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4E5B" w14:textId="5C82C297" w:rsidR="00603B4B" w:rsidRDefault="00BC65C7" w:rsidP="00603B4B">
      <w:pPr>
        <w:jc w:val="both"/>
        <w:rPr>
          <w:rFonts w:ascii="Times New Roman" w:hAnsi="Times New Roman" w:cs="Times New Roman"/>
        </w:rPr>
      </w:pPr>
      <w:r w:rsidRPr="00BC65C7">
        <w:rPr>
          <w:rFonts w:ascii="Times New Roman" w:hAnsi="Times New Roman" w:cs="Times New Roman"/>
        </w:rPr>
        <w:t xml:space="preserve">Na temelju članka 18. Zakona o proračunu („Narodne novine“ br. 144/21) i članka 34. stavak 1. podstavak 4. Statuta Općine Dragalić („Službeni glasnik“ br. 3/18 i 4/21) OPĆINSKO VIJEĆE OPĆINE DRAGALIĆ na </w:t>
      </w:r>
      <w:r w:rsidR="0042380E">
        <w:rPr>
          <w:rFonts w:ascii="Times New Roman" w:hAnsi="Times New Roman" w:cs="Times New Roman"/>
        </w:rPr>
        <w:t>23</w:t>
      </w:r>
      <w:r w:rsidRPr="00BC65C7">
        <w:rPr>
          <w:rFonts w:ascii="Times New Roman" w:hAnsi="Times New Roman" w:cs="Times New Roman"/>
        </w:rPr>
        <w:t>. sjednici održanoj</w:t>
      </w:r>
      <w:r w:rsidR="006B73BE">
        <w:rPr>
          <w:rFonts w:ascii="Times New Roman" w:hAnsi="Times New Roman" w:cs="Times New Roman"/>
        </w:rPr>
        <w:t xml:space="preserve"> 19</w:t>
      </w:r>
      <w:r w:rsidRPr="00BC65C7">
        <w:rPr>
          <w:rFonts w:ascii="Times New Roman" w:hAnsi="Times New Roman" w:cs="Times New Roman"/>
        </w:rPr>
        <w:t xml:space="preserve">. </w:t>
      </w:r>
      <w:r w:rsidR="0042380E">
        <w:rPr>
          <w:rFonts w:ascii="Times New Roman" w:hAnsi="Times New Roman" w:cs="Times New Roman"/>
        </w:rPr>
        <w:t>12.</w:t>
      </w:r>
      <w:r w:rsidRPr="00BC65C7">
        <w:rPr>
          <w:rFonts w:ascii="Times New Roman" w:hAnsi="Times New Roman" w:cs="Times New Roman"/>
        </w:rPr>
        <w:t>202</w:t>
      </w:r>
      <w:r w:rsidR="0042380E">
        <w:rPr>
          <w:rFonts w:ascii="Times New Roman" w:hAnsi="Times New Roman" w:cs="Times New Roman"/>
        </w:rPr>
        <w:t>4</w:t>
      </w:r>
      <w:r w:rsidRPr="00BC65C7">
        <w:rPr>
          <w:rFonts w:ascii="Times New Roman" w:hAnsi="Times New Roman" w:cs="Times New Roman"/>
        </w:rPr>
        <w:t>. godine, don</w:t>
      </w:r>
      <w:r w:rsidR="00603B4B">
        <w:rPr>
          <w:rFonts w:ascii="Times New Roman" w:hAnsi="Times New Roman" w:cs="Times New Roman"/>
        </w:rPr>
        <w:t>osi</w:t>
      </w:r>
    </w:p>
    <w:p w14:paraId="4239D0E7" w14:textId="2F28758C" w:rsidR="00BC65C7" w:rsidRPr="00603B4B" w:rsidRDefault="00BC65C7" w:rsidP="00603B4B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603B4B">
        <w:rPr>
          <w:rFonts w:ascii="Times New Roman" w:hAnsi="Times New Roman" w:cs="Times New Roman"/>
          <w:b/>
          <w:bCs/>
        </w:rPr>
        <w:t>O D L U K U</w:t>
      </w:r>
    </w:p>
    <w:p w14:paraId="1C8DA64A" w14:textId="41FD7F98" w:rsidR="00603B4B" w:rsidRDefault="00603B4B" w:rsidP="00603B4B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603B4B">
        <w:rPr>
          <w:rFonts w:ascii="Times New Roman" w:hAnsi="Times New Roman" w:cs="Times New Roman"/>
          <w:b/>
          <w:bCs/>
        </w:rPr>
        <w:t>o izvršavanju Proračuna Općine Dragalić za 202</w:t>
      </w:r>
      <w:r w:rsidR="0042380E">
        <w:rPr>
          <w:rFonts w:ascii="Times New Roman" w:hAnsi="Times New Roman" w:cs="Times New Roman"/>
          <w:b/>
          <w:bCs/>
        </w:rPr>
        <w:t>5</w:t>
      </w:r>
      <w:r w:rsidRPr="00603B4B">
        <w:rPr>
          <w:rFonts w:ascii="Times New Roman" w:hAnsi="Times New Roman" w:cs="Times New Roman"/>
          <w:b/>
          <w:bCs/>
        </w:rPr>
        <w:t>. godinu</w:t>
      </w:r>
    </w:p>
    <w:p w14:paraId="2D273CAE" w14:textId="77777777" w:rsidR="00603B4B" w:rsidRPr="00603B4B" w:rsidRDefault="00603B4B" w:rsidP="00603B4B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254BE93E" w14:textId="41A4467D" w:rsidR="00BC65C7" w:rsidRDefault="00BC65C7" w:rsidP="00BC65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6F465955" w14:textId="74D4B8BE" w:rsidR="00BC65C7" w:rsidRPr="00963BC3" w:rsidRDefault="00BC65C7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 Odlukom se uređuju prihodi i primici, rashodi i izdaci Proračuna Općine Dragalić (u daljnjem tekstu: Proračun) za 202</w:t>
      </w:r>
      <w:r w:rsidR="0042380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godinu, njihovo izvršavanje, opseg zaduživanja i jamstava Općine Dragalić, upravljanje financijskom i nefinancijskom imovinom</w:t>
      </w:r>
      <w:r w:rsidR="00F93398">
        <w:rPr>
          <w:rFonts w:ascii="Times New Roman" w:hAnsi="Times New Roman" w:cs="Times New Roman"/>
        </w:rPr>
        <w:t xml:space="preserve">, pojedine ovlasti </w:t>
      </w:r>
      <w:r w:rsidR="005B3374">
        <w:rPr>
          <w:rFonts w:ascii="Times New Roman" w:hAnsi="Times New Roman" w:cs="Times New Roman"/>
        </w:rPr>
        <w:t>Općinskog N</w:t>
      </w:r>
      <w:r w:rsidR="00F93398">
        <w:rPr>
          <w:rFonts w:ascii="Times New Roman" w:hAnsi="Times New Roman" w:cs="Times New Roman"/>
        </w:rPr>
        <w:t>ačelnika Općine Dragalić</w:t>
      </w:r>
      <w:r w:rsidR="005B3374">
        <w:rPr>
          <w:rFonts w:ascii="Times New Roman" w:hAnsi="Times New Roman" w:cs="Times New Roman"/>
        </w:rPr>
        <w:t xml:space="preserve"> (u daljnjem tekstu: Općinski načelnik)</w:t>
      </w:r>
      <w:r w:rsidR="00F93398">
        <w:rPr>
          <w:rFonts w:ascii="Times New Roman" w:hAnsi="Times New Roman" w:cs="Times New Roman"/>
        </w:rPr>
        <w:t xml:space="preserve"> u izvršavanju proračuna za 202</w:t>
      </w:r>
      <w:r w:rsidR="0042380E">
        <w:rPr>
          <w:rFonts w:ascii="Times New Roman" w:hAnsi="Times New Roman" w:cs="Times New Roman"/>
        </w:rPr>
        <w:t>5</w:t>
      </w:r>
      <w:r w:rsidR="00F93398">
        <w:rPr>
          <w:rFonts w:ascii="Times New Roman" w:hAnsi="Times New Roman" w:cs="Times New Roman"/>
        </w:rPr>
        <w:t xml:space="preserve">. godinu te druga pitanja u izvršavanju </w:t>
      </w:r>
      <w:r w:rsidR="00F93398" w:rsidRPr="00963BC3">
        <w:rPr>
          <w:rFonts w:ascii="Times New Roman" w:hAnsi="Times New Roman" w:cs="Times New Roman"/>
        </w:rPr>
        <w:t>proračuna.</w:t>
      </w:r>
    </w:p>
    <w:p w14:paraId="0E23AA7C" w14:textId="5ACE6695" w:rsidR="00BC65C7" w:rsidRPr="00963BC3" w:rsidRDefault="00F93398" w:rsidP="00BC65C7">
      <w:pPr>
        <w:jc w:val="center"/>
        <w:rPr>
          <w:rFonts w:ascii="Times New Roman" w:hAnsi="Times New Roman" w:cs="Times New Roman"/>
        </w:rPr>
      </w:pPr>
      <w:r w:rsidRPr="00963BC3">
        <w:rPr>
          <w:rFonts w:ascii="Times New Roman" w:hAnsi="Times New Roman" w:cs="Times New Roman"/>
        </w:rPr>
        <w:t>Članak 2.</w:t>
      </w:r>
    </w:p>
    <w:p w14:paraId="3B4240FD" w14:textId="5D16CDB1" w:rsidR="00F93398" w:rsidRPr="00963BC3" w:rsidRDefault="00F93398" w:rsidP="00EA070B">
      <w:pPr>
        <w:ind w:firstLine="720"/>
        <w:rPr>
          <w:rFonts w:ascii="Times New Roman" w:hAnsi="Times New Roman" w:cs="Times New Roman"/>
        </w:rPr>
      </w:pPr>
      <w:r w:rsidRPr="00963BC3">
        <w:rPr>
          <w:rFonts w:ascii="Times New Roman" w:hAnsi="Times New Roman" w:cs="Times New Roman"/>
        </w:rPr>
        <w:t>Proračun se sastoji od Općeg i Posebnog dijela te Obrazloženja.</w:t>
      </w:r>
    </w:p>
    <w:p w14:paraId="4EDDF59D" w14:textId="47C97619" w:rsidR="005776BF" w:rsidRPr="00963BC3" w:rsidRDefault="005776BF" w:rsidP="00EA070B">
      <w:pPr>
        <w:ind w:firstLine="720"/>
        <w:jc w:val="both"/>
        <w:rPr>
          <w:rFonts w:ascii="Times New Roman" w:hAnsi="Times New Roman" w:cs="Times New Roman"/>
        </w:rPr>
      </w:pPr>
      <w:r w:rsidRPr="00963BC3">
        <w:rPr>
          <w:rFonts w:ascii="Times New Roman" w:hAnsi="Times New Roman" w:cs="Times New Roman"/>
        </w:rPr>
        <w:t xml:space="preserve">Opći dio Proračuna </w:t>
      </w:r>
      <w:r w:rsidR="00DC7A7F">
        <w:rPr>
          <w:rFonts w:ascii="Times New Roman" w:hAnsi="Times New Roman" w:cs="Times New Roman"/>
        </w:rPr>
        <w:t>se sastoji od</w:t>
      </w:r>
      <w:r w:rsidRPr="00963BC3">
        <w:rPr>
          <w:rFonts w:ascii="Times New Roman" w:hAnsi="Times New Roman" w:cs="Times New Roman"/>
        </w:rPr>
        <w:t xml:space="preserve"> </w:t>
      </w:r>
      <w:r w:rsidR="00D1341A" w:rsidRPr="00963BC3">
        <w:rPr>
          <w:rFonts w:ascii="Times New Roman" w:hAnsi="Times New Roman" w:cs="Times New Roman"/>
        </w:rPr>
        <w:t>sažetk</w:t>
      </w:r>
      <w:r w:rsidR="00DC7A7F">
        <w:rPr>
          <w:rFonts w:ascii="Times New Roman" w:hAnsi="Times New Roman" w:cs="Times New Roman"/>
        </w:rPr>
        <w:t>a</w:t>
      </w:r>
      <w:r w:rsidR="00D1341A" w:rsidRPr="00963BC3">
        <w:rPr>
          <w:rFonts w:ascii="Times New Roman" w:hAnsi="Times New Roman" w:cs="Times New Roman"/>
        </w:rPr>
        <w:t xml:space="preserve"> </w:t>
      </w:r>
      <w:r w:rsidR="00FE2FA8">
        <w:rPr>
          <w:rFonts w:ascii="Times New Roman" w:hAnsi="Times New Roman" w:cs="Times New Roman"/>
        </w:rPr>
        <w:t>„</w:t>
      </w:r>
      <w:r w:rsidRPr="00963BC3">
        <w:rPr>
          <w:rFonts w:ascii="Times New Roman" w:hAnsi="Times New Roman" w:cs="Times New Roman"/>
        </w:rPr>
        <w:t>Račun</w:t>
      </w:r>
      <w:r w:rsidR="00D1341A" w:rsidRPr="00963BC3">
        <w:rPr>
          <w:rFonts w:ascii="Times New Roman" w:hAnsi="Times New Roman" w:cs="Times New Roman"/>
        </w:rPr>
        <w:t>a</w:t>
      </w:r>
      <w:r w:rsidRPr="00963BC3">
        <w:rPr>
          <w:rFonts w:ascii="Times New Roman" w:hAnsi="Times New Roman" w:cs="Times New Roman"/>
        </w:rPr>
        <w:t xml:space="preserve"> prihoda i rashoda</w:t>
      </w:r>
      <w:r w:rsidR="00FE2FA8">
        <w:rPr>
          <w:rFonts w:ascii="Times New Roman" w:hAnsi="Times New Roman" w:cs="Times New Roman"/>
        </w:rPr>
        <w:t>“</w:t>
      </w:r>
      <w:r w:rsidRPr="00963BC3">
        <w:rPr>
          <w:rFonts w:ascii="Times New Roman" w:hAnsi="Times New Roman" w:cs="Times New Roman"/>
        </w:rPr>
        <w:t xml:space="preserve">, </w:t>
      </w:r>
      <w:r w:rsidR="00FE2FA8">
        <w:rPr>
          <w:rFonts w:ascii="Times New Roman" w:hAnsi="Times New Roman" w:cs="Times New Roman"/>
        </w:rPr>
        <w:t>„</w:t>
      </w:r>
      <w:r w:rsidRPr="00963BC3">
        <w:rPr>
          <w:rFonts w:ascii="Times New Roman" w:hAnsi="Times New Roman" w:cs="Times New Roman"/>
        </w:rPr>
        <w:t>Računa financiranja/zaduživanja</w:t>
      </w:r>
      <w:r w:rsidR="00FE2FA8">
        <w:rPr>
          <w:rFonts w:ascii="Times New Roman" w:hAnsi="Times New Roman" w:cs="Times New Roman"/>
        </w:rPr>
        <w:t>“</w:t>
      </w:r>
      <w:r w:rsidRPr="00963BC3">
        <w:rPr>
          <w:rFonts w:ascii="Times New Roman" w:hAnsi="Times New Roman" w:cs="Times New Roman"/>
        </w:rPr>
        <w:t xml:space="preserve"> i </w:t>
      </w:r>
      <w:r w:rsidR="00FE2FA8">
        <w:rPr>
          <w:rFonts w:ascii="Times New Roman" w:hAnsi="Times New Roman" w:cs="Times New Roman"/>
        </w:rPr>
        <w:t>„</w:t>
      </w:r>
      <w:r w:rsidRPr="00963BC3">
        <w:rPr>
          <w:rFonts w:ascii="Times New Roman" w:hAnsi="Times New Roman" w:cs="Times New Roman"/>
        </w:rPr>
        <w:t>Raspoloživih sredstava iz prethodnih godina</w:t>
      </w:r>
      <w:r w:rsidR="00FE2FA8">
        <w:rPr>
          <w:rFonts w:ascii="Times New Roman" w:hAnsi="Times New Roman" w:cs="Times New Roman"/>
        </w:rPr>
        <w:t>“</w:t>
      </w:r>
      <w:r w:rsidR="00D1341A" w:rsidRPr="00963BC3">
        <w:rPr>
          <w:rFonts w:ascii="Times New Roman" w:hAnsi="Times New Roman" w:cs="Times New Roman"/>
        </w:rPr>
        <w:t xml:space="preserve">, </w:t>
      </w:r>
      <w:r w:rsidR="00FE2FA8">
        <w:rPr>
          <w:rFonts w:ascii="Times New Roman" w:hAnsi="Times New Roman" w:cs="Times New Roman"/>
        </w:rPr>
        <w:t>„</w:t>
      </w:r>
      <w:r w:rsidR="00D1341A" w:rsidRPr="00963BC3">
        <w:rPr>
          <w:rFonts w:ascii="Times New Roman" w:hAnsi="Times New Roman" w:cs="Times New Roman"/>
        </w:rPr>
        <w:t>Račun prihoda i rashoda</w:t>
      </w:r>
      <w:r w:rsidR="00FE2FA8">
        <w:rPr>
          <w:rFonts w:ascii="Times New Roman" w:hAnsi="Times New Roman" w:cs="Times New Roman"/>
        </w:rPr>
        <w:t>“</w:t>
      </w:r>
      <w:r w:rsidR="00D1341A" w:rsidRPr="00963BC3">
        <w:rPr>
          <w:rFonts w:ascii="Times New Roman" w:hAnsi="Times New Roman" w:cs="Times New Roman"/>
        </w:rPr>
        <w:t xml:space="preserve">, </w:t>
      </w:r>
      <w:r w:rsidR="00FE2FA8">
        <w:rPr>
          <w:rFonts w:ascii="Times New Roman" w:hAnsi="Times New Roman" w:cs="Times New Roman"/>
        </w:rPr>
        <w:t>„</w:t>
      </w:r>
      <w:r w:rsidR="00D1341A" w:rsidRPr="00963BC3">
        <w:rPr>
          <w:rFonts w:ascii="Times New Roman" w:hAnsi="Times New Roman" w:cs="Times New Roman"/>
        </w:rPr>
        <w:t>Račun financiranja/zaduživanja</w:t>
      </w:r>
      <w:r w:rsidR="00FE2FA8">
        <w:rPr>
          <w:rFonts w:ascii="Times New Roman" w:hAnsi="Times New Roman" w:cs="Times New Roman"/>
        </w:rPr>
        <w:t>“</w:t>
      </w:r>
      <w:r w:rsidR="00D1341A" w:rsidRPr="00963BC3">
        <w:rPr>
          <w:rFonts w:ascii="Times New Roman" w:hAnsi="Times New Roman" w:cs="Times New Roman"/>
        </w:rPr>
        <w:t xml:space="preserve"> i </w:t>
      </w:r>
      <w:r w:rsidR="00FE2FA8">
        <w:rPr>
          <w:rFonts w:ascii="Times New Roman" w:hAnsi="Times New Roman" w:cs="Times New Roman"/>
        </w:rPr>
        <w:t>„</w:t>
      </w:r>
      <w:r w:rsidR="00D1341A" w:rsidRPr="00963BC3">
        <w:rPr>
          <w:rFonts w:ascii="Times New Roman" w:hAnsi="Times New Roman" w:cs="Times New Roman"/>
        </w:rPr>
        <w:t>Raspoloživa sredstva iz prethodnih godina</w:t>
      </w:r>
      <w:r w:rsidR="00FE2FA8">
        <w:rPr>
          <w:rFonts w:ascii="Times New Roman" w:hAnsi="Times New Roman" w:cs="Times New Roman"/>
        </w:rPr>
        <w:t>“</w:t>
      </w:r>
      <w:r w:rsidR="00D1341A" w:rsidRPr="00963BC3">
        <w:rPr>
          <w:rFonts w:ascii="Times New Roman" w:hAnsi="Times New Roman" w:cs="Times New Roman"/>
        </w:rPr>
        <w:t>.</w:t>
      </w:r>
    </w:p>
    <w:p w14:paraId="6CECB8BD" w14:textId="3E45993B" w:rsidR="005776BF" w:rsidRPr="00963BC3" w:rsidRDefault="005776BF" w:rsidP="00EA070B">
      <w:pPr>
        <w:ind w:firstLine="720"/>
        <w:jc w:val="both"/>
        <w:rPr>
          <w:rFonts w:ascii="Times New Roman" w:hAnsi="Times New Roman" w:cs="Times New Roman"/>
        </w:rPr>
      </w:pPr>
      <w:r w:rsidRPr="00963BC3">
        <w:rPr>
          <w:rFonts w:ascii="Times New Roman" w:hAnsi="Times New Roman" w:cs="Times New Roman"/>
        </w:rPr>
        <w:t xml:space="preserve">U </w:t>
      </w:r>
      <w:r w:rsidR="00FE2FA8">
        <w:rPr>
          <w:rFonts w:ascii="Times New Roman" w:hAnsi="Times New Roman" w:cs="Times New Roman"/>
        </w:rPr>
        <w:t>„</w:t>
      </w:r>
      <w:r w:rsidRPr="00963BC3">
        <w:rPr>
          <w:rFonts w:ascii="Times New Roman" w:hAnsi="Times New Roman" w:cs="Times New Roman"/>
        </w:rPr>
        <w:t>Računu prihoda i rashoda</w:t>
      </w:r>
      <w:r w:rsidR="00FE2FA8">
        <w:rPr>
          <w:rFonts w:ascii="Times New Roman" w:hAnsi="Times New Roman" w:cs="Times New Roman"/>
        </w:rPr>
        <w:t>“</w:t>
      </w:r>
      <w:r w:rsidRPr="00963BC3">
        <w:rPr>
          <w:rFonts w:ascii="Times New Roman" w:hAnsi="Times New Roman" w:cs="Times New Roman"/>
        </w:rPr>
        <w:t xml:space="preserve"> </w:t>
      </w:r>
      <w:r w:rsidR="00D1341A" w:rsidRPr="00963BC3">
        <w:rPr>
          <w:rFonts w:ascii="Times New Roman" w:hAnsi="Times New Roman" w:cs="Times New Roman"/>
        </w:rPr>
        <w:t>prikazani su prihodi poslovanja, prihodi od prodaje nefinancijske imovine, rashodi poslovanja, rashodi za nabavu nefinancijske imovine</w:t>
      </w:r>
      <w:r w:rsidR="00B16CE1" w:rsidRPr="00963BC3">
        <w:rPr>
          <w:rFonts w:ascii="Times New Roman" w:hAnsi="Times New Roman" w:cs="Times New Roman"/>
        </w:rPr>
        <w:t xml:space="preserve">. U </w:t>
      </w:r>
      <w:r w:rsidR="00FE2FA8">
        <w:rPr>
          <w:rFonts w:ascii="Times New Roman" w:hAnsi="Times New Roman" w:cs="Times New Roman"/>
        </w:rPr>
        <w:t>„R</w:t>
      </w:r>
      <w:r w:rsidR="00B16CE1" w:rsidRPr="00963BC3">
        <w:rPr>
          <w:rFonts w:ascii="Times New Roman" w:hAnsi="Times New Roman" w:cs="Times New Roman"/>
        </w:rPr>
        <w:t>ačunu financiranja/zaduživanja</w:t>
      </w:r>
      <w:r w:rsidR="00FE2FA8">
        <w:rPr>
          <w:rFonts w:ascii="Times New Roman" w:hAnsi="Times New Roman" w:cs="Times New Roman"/>
        </w:rPr>
        <w:t>“</w:t>
      </w:r>
      <w:r w:rsidR="00B16CE1" w:rsidRPr="00963BC3">
        <w:rPr>
          <w:rFonts w:ascii="Times New Roman" w:hAnsi="Times New Roman" w:cs="Times New Roman"/>
        </w:rPr>
        <w:t xml:space="preserve"> prikazani su izdaci za otplatu zajmova</w:t>
      </w:r>
      <w:r w:rsidR="00137DE0" w:rsidRPr="00963BC3">
        <w:rPr>
          <w:rFonts w:ascii="Times New Roman" w:hAnsi="Times New Roman" w:cs="Times New Roman"/>
        </w:rPr>
        <w:t>.</w:t>
      </w:r>
      <w:r w:rsidR="001D7F73">
        <w:rPr>
          <w:rFonts w:ascii="Times New Roman" w:hAnsi="Times New Roman" w:cs="Times New Roman"/>
        </w:rPr>
        <w:t xml:space="preserve"> </w:t>
      </w:r>
    </w:p>
    <w:p w14:paraId="11EC7CB1" w14:textId="2F4FCC85" w:rsidR="00B16CE1" w:rsidRPr="00963BC3" w:rsidRDefault="00B16CE1" w:rsidP="00EA070B">
      <w:pPr>
        <w:ind w:firstLine="720"/>
        <w:jc w:val="both"/>
        <w:rPr>
          <w:rFonts w:ascii="Times New Roman" w:hAnsi="Times New Roman" w:cs="Times New Roman"/>
        </w:rPr>
      </w:pPr>
      <w:r w:rsidRPr="00963BC3">
        <w:rPr>
          <w:rFonts w:ascii="Times New Roman" w:hAnsi="Times New Roman" w:cs="Times New Roman"/>
        </w:rPr>
        <w:t xml:space="preserve">Posebni dio </w:t>
      </w:r>
      <w:r w:rsidR="00137DE0" w:rsidRPr="00963BC3">
        <w:rPr>
          <w:rFonts w:ascii="Times New Roman" w:hAnsi="Times New Roman" w:cs="Times New Roman"/>
        </w:rPr>
        <w:t>Proračuna sastoji se od plana rashoda i izdataka proračunskih korisnika</w:t>
      </w:r>
      <w:r w:rsidR="00963BC3" w:rsidRPr="00963BC3">
        <w:rPr>
          <w:rFonts w:ascii="Times New Roman" w:hAnsi="Times New Roman" w:cs="Times New Roman"/>
        </w:rPr>
        <w:t xml:space="preserve"> iskazanih po organizacijskoj, ekonomskoj klasifikaciji, raspoređeni u  programe koji se sastoje od aktivnosti i projekata.</w:t>
      </w:r>
    </w:p>
    <w:p w14:paraId="5DDBD1EC" w14:textId="1E0457F8" w:rsidR="00BC65C7" w:rsidRDefault="004A0E57" w:rsidP="004A0E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27AF9831" w14:textId="18F2B967" w:rsidR="004A0E57" w:rsidRDefault="004A0E57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se izvršava od 01. siječnja do 31. prosinca 202</w:t>
      </w:r>
      <w:r w:rsidR="0042380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godine.</w:t>
      </w:r>
    </w:p>
    <w:p w14:paraId="7862F205" w14:textId="24932C65" w:rsidR="004A0E57" w:rsidRDefault="004A0E57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 naplaćeni prihodi u kalendarskoj godini priznaju se kao prihodi</w:t>
      </w:r>
      <w:r w:rsidR="00607FD3">
        <w:rPr>
          <w:rFonts w:ascii="Times New Roman" w:hAnsi="Times New Roman" w:cs="Times New Roman"/>
        </w:rPr>
        <w:t xml:space="preserve"> Proračuna za 202</w:t>
      </w:r>
      <w:r w:rsidR="0042380E">
        <w:rPr>
          <w:rFonts w:ascii="Times New Roman" w:hAnsi="Times New Roman" w:cs="Times New Roman"/>
        </w:rPr>
        <w:t>5</w:t>
      </w:r>
      <w:r w:rsidR="00607FD3">
        <w:rPr>
          <w:rFonts w:ascii="Times New Roman" w:hAnsi="Times New Roman" w:cs="Times New Roman"/>
        </w:rPr>
        <w:t>. godinu.</w:t>
      </w:r>
    </w:p>
    <w:p w14:paraId="33EB40C4" w14:textId="2AE01780" w:rsidR="00607FD3" w:rsidRDefault="00607FD3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poslovanja za koje je nastala obveza u 202</w:t>
      </w:r>
      <w:r w:rsidR="0042380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godini su rashodi Proračuna za 202</w:t>
      </w:r>
      <w:r w:rsidR="0042380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godinu, neovisno o plaćanju. Iznimno, ako je ostvarenje plana proračuna znatno manje od planiranog, </w:t>
      </w:r>
      <w:r w:rsidR="005B337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pćinski načelnik može donijeti Odluku o prijenosu rashoda i izdataka</w:t>
      </w:r>
      <w:r w:rsidR="005B3374">
        <w:rPr>
          <w:rFonts w:ascii="Times New Roman" w:hAnsi="Times New Roman" w:cs="Times New Roman"/>
        </w:rPr>
        <w:t xml:space="preserve"> proračuna za koje je nastala obveza u 202</w:t>
      </w:r>
      <w:r w:rsidR="0042380E">
        <w:rPr>
          <w:rFonts w:ascii="Times New Roman" w:hAnsi="Times New Roman" w:cs="Times New Roman"/>
        </w:rPr>
        <w:t>5</w:t>
      </w:r>
      <w:r w:rsidR="005B3374">
        <w:rPr>
          <w:rFonts w:ascii="Times New Roman" w:hAnsi="Times New Roman" w:cs="Times New Roman"/>
        </w:rPr>
        <w:t>. godini na proračun za narednu godinu – vremensko razgraničenje rashoda i izdataka.</w:t>
      </w:r>
    </w:p>
    <w:p w14:paraId="1C028E36" w14:textId="78A9AB27" w:rsidR="005B3374" w:rsidRDefault="005B3374" w:rsidP="005B33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14:paraId="2017E038" w14:textId="0F81030C" w:rsidR="005B3374" w:rsidRDefault="005B3374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planiranje i izvršavanje Proračuna u cjelini odgovoran je Općinski načelnik.</w:t>
      </w:r>
    </w:p>
    <w:p w14:paraId="41299DB8" w14:textId="459C9402" w:rsidR="005B3374" w:rsidRDefault="004D5036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</w:t>
      </w:r>
      <w:r w:rsidR="005B3374">
        <w:rPr>
          <w:rFonts w:ascii="Times New Roman" w:hAnsi="Times New Roman" w:cs="Times New Roman"/>
        </w:rPr>
        <w:t>ačelnik je odgovoran za planiranje i izvršavanje proračuna te za zakonitost, svrhovitost, učinkovitost i ekonomično raspolaganje proračunskim sredstvima.</w:t>
      </w:r>
    </w:p>
    <w:p w14:paraId="546B3F65" w14:textId="6B3D1DBB" w:rsidR="005B3374" w:rsidRDefault="005B3374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Realizaciju programa prihvaćenih od strane Općinskog vijeća Općine Dragalić (u daljnjem tekstu: Općinsko vijeće)</w:t>
      </w:r>
      <w:r w:rsidR="004D5036">
        <w:rPr>
          <w:rFonts w:ascii="Times New Roman" w:hAnsi="Times New Roman" w:cs="Times New Roman"/>
        </w:rPr>
        <w:t xml:space="preserve"> provodi Općinski načelnik.</w:t>
      </w:r>
    </w:p>
    <w:p w14:paraId="6D6BC8B8" w14:textId="3B4722D0" w:rsidR="00432434" w:rsidRDefault="004D5036" w:rsidP="0043243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Preuzimanje obveza na teret Proračuna po ugovorima koji zahtijevaju plaćanje u sljedećim godinama odobrava Općinski načelnik</w:t>
      </w:r>
      <w:r w:rsidR="008A1975">
        <w:rPr>
          <w:rFonts w:ascii="Times New Roman" w:hAnsi="Times New Roman" w:cs="Times New Roman"/>
        </w:rPr>
        <w:t>.</w:t>
      </w:r>
    </w:p>
    <w:p w14:paraId="255CA646" w14:textId="3922217F" w:rsidR="002A2A7D" w:rsidRDefault="002A2A7D" w:rsidP="004324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14:paraId="09BB9343" w14:textId="4A4A602B" w:rsidR="008A5362" w:rsidRDefault="008A5362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Jedinstveni upravni odjel Općine Dragalić (u daljnjem tekstu: Jedinstveni upravni odjel) izvršava Proračun i o tome izvještava Općinskog načelnika</w:t>
      </w:r>
      <w:r w:rsidR="001D7F73">
        <w:rPr>
          <w:rFonts w:ascii="Times New Roman" w:hAnsi="Times New Roman" w:cs="Times New Roman"/>
        </w:rPr>
        <w:t>.</w:t>
      </w:r>
    </w:p>
    <w:p w14:paraId="5C68D93B" w14:textId="2B97EE7D" w:rsidR="008A5362" w:rsidRDefault="008A5362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Jedinstveni upravni odjel odgovoran je za prikupljanje proračunskih prihoda i za potpunu i pravodobnu naplatu prihoda na računu Proračuna u skladu sa zakonima i propisima donesenim na temelju zakona te za izvršavanje svih rashoda sukladno namjenama i iznosima utvrđenim u Posebnom dijelu Proračuna.</w:t>
      </w:r>
    </w:p>
    <w:p w14:paraId="7EA50029" w14:textId="205BBD86" w:rsidR="002A2A7D" w:rsidRDefault="002A2A7D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Jedinstveni upravni odjel izvršavat će pojedine rashode na temelju zaključenih ugovora, računa i druge potrebne dokumentacije te zaključka Općinskog načelnika kojim se utvrđuje korisnik sredstva, namjena i iznos sredstva (subvencije, donacije, pokroviteljstva i sl.), a u skladu s raspoloživim sredstvima.</w:t>
      </w:r>
    </w:p>
    <w:p w14:paraId="3957818E" w14:textId="41B7A3C7" w:rsidR="002A2A7D" w:rsidRDefault="002A2A7D" w:rsidP="002A2A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6.</w:t>
      </w:r>
    </w:p>
    <w:p w14:paraId="1AC84832" w14:textId="77777777" w:rsidR="002A2A7D" w:rsidRDefault="002A2A7D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Nadzor nad korištenjem proračunskih sredstava i izvršenjem Proračuna obavlja Općinsko vijeće, prema pokazateljima utrošenih sredstava i Programu koji je odobrilo. </w:t>
      </w:r>
    </w:p>
    <w:p w14:paraId="4D8E9BCA" w14:textId="0F406233" w:rsidR="0052278F" w:rsidRDefault="0052278F" w:rsidP="005227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2A2A7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p w14:paraId="72164AE7" w14:textId="245E5666" w:rsidR="004D5036" w:rsidRDefault="004D5036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Proračunska sredstva koristit će se samo za namjene utvrđene u Proračunu i to do visine utvrđene u Posebnom dijelu.</w:t>
      </w:r>
    </w:p>
    <w:p w14:paraId="52254BEA" w14:textId="64CC0961" w:rsidR="004D5036" w:rsidRDefault="004D5036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Nosioci i korisnici mogu preuzimati obveze najviše do visine sredstava osiguranih u Posebnom dijelu Proračun</w:t>
      </w:r>
      <w:r w:rsidR="00D62F21">
        <w:rPr>
          <w:rFonts w:ascii="Times New Roman" w:hAnsi="Times New Roman" w:cs="Times New Roman"/>
        </w:rPr>
        <w:t>a.</w:t>
      </w:r>
    </w:p>
    <w:p w14:paraId="0290B93D" w14:textId="7E16346A" w:rsidR="00D62F21" w:rsidRDefault="00D62F21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se izvršava na temelju ugovora, zahtjeva ili zamolbi koji su usklađeni s financijskim planovima i likvidnim mogućnostima Proračuna.</w:t>
      </w:r>
    </w:p>
    <w:p w14:paraId="34E5C417" w14:textId="672369EE" w:rsidR="00D62F21" w:rsidRDefault="00D62F21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tijeku mjeseca može se izvršiti naknadna dodjela samo na temelju posebnog zahtjeva koji odobrava Općinski načelnik.</w:t>
      </w:r>
    </w:p>
    <w:p w14:paraId="54A3C16D" w14:textId="551B0746" w:rsidR="00D62F21" w:rsidRDefault="00D62F21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Općinski načelnik ima pravo obustaviti od izvršenja odluku koja je u suprotnosti sa Zakonom o proračunu ili Proračunom. </w:t>
      </w:r>
    </w:p>
    <w:p w14:paraId="08F2F66E" w14:textId="4545528B" w:rsidR="00D62F21" w:rsidRDefault="00D62F21" w:rsidP="00D62F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 w:rsidR="007353F8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>.</w:t>
      </w:r>
    </w:p>
    <w:p w14:paraId="0F7C8992" w14:textId="3F4D8375" w:rsidR="007353F8" w:rsidRDefault="007353F8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za financiranje političkih stranaka zastupljenih u Općinskom vijeću, isplaćivat će se temeljem odluka Općinskog vijeća, po nalogu Općinskog načelnika.</w:t>
      </w:r>
    </w:p>
    <w:p w14:paraId="1BB8E7BD" w14:textId="7EA680A4" w:rsidR="007353F8" w:rsidRDefault="007353F8" w:rsidP="007353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9.</w:t>
      </w:r>
    </w:p>
    <w:p w14:paraId="54A2107C" w14:textId="54D1494F" w:rsidR="007353F8" w:rsidRDefault="007353F8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nepredviđene namjene, za koje u proračunu nisu osigurana sredstva, ili za namjene za koje se tijekom godine pokaže da za njih nisu utvrđena dovoljna sredstva, koristit će se sredstva proračunske zalihe.</w:t>
      </w:r>
    </w:p>
    <w:p w14:paraId="7BF6506F" w14:textId="2C7A1A28" w:rsidR="007353F8" w:rsidRDefault="007353F8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korištenju sredstava Proračunske zalihe odlučuje Općinski načelnik.</w:t>
      </w:r>
    </w:p>
    <w:p w14:paraId="634A4400" w14:textId="75FE9F28" w:rsidR="00DC1433" w:rsidRDefault="00DC1433" w:rsidP="00DC14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10.</w:t>
      </w:r>
    </w:p>
    <w:p w14:paraId="442CC28F" w14:textId="1CF54452" w:rsidR="00DC1433" w:rsidRDefault="00DC1433" w:rsidP="00386C1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Općinski načelnik </w:t>
      </w:r>
      <w:r w:rsidR="00386C11">
        <w:rPr>
          <w:rFonts w:ascii="Times New Roman" w:hAnsi="Times New Roman" w:cs="Times New Roman"/>
        </w:rPr>
        <w:t>raspolaže pojedinačnim rashodima – izdacima za reprezentaciju</w:t>
      </w:r>
      <w:r w:rsidR="00F35F7A">
        <w:rPr>
          <w:rFonts w:ascii="Times New Roman" w:hAnsi="Times New Roman" w:cs="Times New Roman"/>
        </w:rPr>
        <w:t>.</w:t>
      </w:r>
    </w:p>
    <w:p w14:paraId="62AAD275" w14:textId="5D3131A9" w:rsidR="007353F8" w:rsidRDefault="007353F8" w:rsidP="00386C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F35F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14:paraId="4776A06C" w14:textId="54D53D20" w:rsidR="007353F8" w:rsidRDefault="007353F8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prihodi</w:t>
      </w:r>
      <w:r w:rsidR="001B039F">
        <w:rPr>
          <w:rFonts w:ascii="Times New Roman" w:hAnsi="Times New Roman" w:cs="Times New Roman"/>
        </w:rPr>
        <w:t xml:space="preserve"> koji pripadaju Proračunu budu pogrešno naplaćeni ili naplaćeni u svoti većoj od propisane,  svota će se vratiti uplatiteljima na teret tih prihoda.</w:t>
      </w:r>
    </w:p>
    <w:p w14:paraId="1C43679F" w14:textId="09A8FB76" w:rsidR="001B039F" w:rsidRDefault="001B039F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Rješenje o povratu sredstava donijet će Jedinstveni upravni odjel i o tome obavijestiti Općinskog načelnika.</w:t>
      </w:r>
    </w:p>
    <w:p w14:paraId="32C39743" w14:textId="57DCB190" w:rsidR="007A3D1C" w:rsidRDefault="007A3D1C" w:rsidP="004324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F35F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14:paraId="71B084CF" w14:textId="4BF9B806" w:rsidR="0034550D" w:rsidRDefault="007A3D1C" w:rsidP="0043243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se naknadno utvrdi da je isplata iz Proračuna bila nezakonita i/ili neopravdana, proračunski korisni</w:t>
      </w:r>
      <w:r w:rsidR="00A544AF">
        <w:rPr>
          <w:rFonts w:ascii="Times New Roman" w:hAnsi="Times New Roman" w:cs="Times New Roman"/>
        </w:rPr>
        <w:t>k mora odmah zahtijevati povrat proračunskih sredstava u Proračun.</w:t>
      </w:r>
    </w:p>
    <w:p w14:paraId="0CACE386" w14:textId="0EE4E16F" w:rsidR="00A544AF" w:rsidRDefault="00A544AF" w:rsidP="00A544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F35F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70116837" w14:textId="291EFD07" w:rsidR="00D62F21" w:rsidRDefault="00A544AF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Namjenski prihodi i primici proračuna jesu pomoći, donacije, prihodi za posebne namjene, prihodi od prodaje ili zamjene</w:t>
      </w:r>
      <w:r w:rsidR="00386C11">
        <w:rPr>
          <w:rFonts w:ascii="Times New Roman" w:hAnsi="Times New Roman" w:cs="Times New Roman"/>
        </w:rPr>
        <w:t xml:space="preserve"> nefinancijske imovine</w:t>
      </w:r>
      <w:r>
        <w:rPr>
          <w:rFonts w:ascii="Times New Roman" w:hAnsi="Times New Roman" w:cs="Times New Roman"/>
        </w:rPr>
        <w:t xml:space="preserve"> u vlasništvu Općine Dragalić, naknade s naslova osiguranja i namjenski primici od zaduživanj</w:t>
      </w:r>
      <w:r w:rsidR="00D84C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 prodaje udjela</w:t>
      </w:r>
      <w:r w:rsidR="00D84C12">
        <w:rPr>
          <w:rFonts w:ascii="Times New Roman" w:hAnsi="Times New Roman" w:cs="Times New Roman"/>
        </w:rPr>
        <w:t>.</w:t>
      </w:r>
    </w:p>
    <w:p w14:paraId="6AAA4677" w14:textId="0C0220A7" w:rsidR="00D84C12" w:rsidRDefault="00D84C12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Namjenski primici koji se ne iskoriste u tekućoj godini, prenose se u sljedeću proračunsku godinu i mogu se koristiti za istu namjenu.</w:t>
      </w:r>
    </w:p>
    <w:p w14:paraId="0988B1CF" w14:textId="5D651010" w:rsidR="00D84C12" w:rsidRDefault="00D84C12" w:rsidP="00D84C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Članak 1</w:t>
      </w:r>
      <w:r w:rsidR="00F35F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1D4A4DA9" w14:textId="2A05A432" w:rsidR="00D84C12" w:rsidRDefault="00BC11E5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926D13">
        <w:rPr>
          <w:rFonts w:ascii="Times New Roman" w:hAnsi="Times New Roman" w:cs="Times New Roman"/>
        </w:rPr>
        <w:t xml:space="preserve">amjenski prihodi i primici </w:t>
      </w:r>
      <w:r>
        <w:rPr>
          <w:rFonts w:ascii="Times New Roman" w:hAnsi="Times New Roman" w:cs="Times New Roman"/>
        </w:rPr>
        <w:t xml:space="preserve">koji su </w:t>
      </w:r>
      <w:r w:rsidR="00926D13">
        <w:rPr>
          <w:rFonts w:ascii="Times New Roman" w:hAnsi="Times New Roman" w:cs="Times New Roman"/>
        </w:rPr>
        <w:t>uplaćeni u nižem opsegu nego što je iskazano u Proračunu, korisnik može preuzeti i plaćati obveze samo u visini stvarno uplaćenih odnosno evidentiranih, odnosno raspoloživih sredstava.</w:t>
      </w:r>
    </w:p>
    <w:p w14:paraId="31E3F807" w14:textId="70C06001" w:rsidR="00926D13" w:rsidRDefault="00926D13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Uplaćene i prenesene, a manje planirane pomoći, donacije i prihodi za posebne namjene mogu se izvršavati iznad iznosa utvrđenih u Proračunu, a do visine uplaćenih odnosno evidentiranih, odnosno prenesenih sredstava.</w:t>
      </w:r>
    </w:p>
    <w:p w14:paraId="1F30018C" w14:textId="2FD45A2B" w:rsidR="00926D13" w:rsidRDefault="00926D13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Uplaćeni i preneseni, a manje planirani namjenski primici od zaduživanja mogu se izvršavati</w:t>
      </w:r>
      <w:r w:rsidR="004A5017">
        <w:rPr>
          <w:rFonts w:ascii="Times New Roman" w:hAnsi="Times New Roman" w:cs="Times New Roman"/>
        </w:rPr>
        <w:t xml:space="preserve"> iznad iznosa utvrđenih u Proračunu, a do visine uplaćenih odnosno evidentiranih, odnosno prenesenih sredstava, uz prethodnu suglasnost upravnog tijela za financije.</w:t>
      </w:r>
    </w:p>
    <w:p w14:paraId="533E88A9" w14:textId="0B49CA46" w:rsidR="00BC11E5" w:rsidRDefault="004A5017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Uplaćene, evidentirane i prenesene, a neplanirane pomoći, donacije, prihodi za posebne namjene i namjenski primici od zaduživanja mogu se koristiti prema naknadno utvrđenim aktivnostima i/ili projektima u Proračunu.</w:t>
      </w:r>
    </w:p>
    <w:p w14:paraId="6B8A0F45" w14:textId="14500A0D" w:rsidR="004A5017" w:rsidRDefault="004A5017" w:rsidP="004A50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F35F7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6410F3FD" w14:textId="23B85313" w:rsidR="004A5017" w:rsidRDefault="00BC11E5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Vlastiti prihodi jes</w:t>
      </w:r>
      <w:r w:rsidR="00386C1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prihodi koje proračunski korisnici ostvaruju od obavljanja poslova na tržištu i u tržišnim uvjetima koji se ne financiraju iz proračuna</w:t>
      </w:r>
      <w:r w:rsidR="00386C11">
        <w:rPr>
          <w:rFonts w:ascii="Times New Roman" w:hAnsi="Times New Roman" w:cs="Times New Roman"/>
        </w:rPr>
        <w:t>, a koje poslove mogu obavljati i drugi subjekti izvan općeg proračuna.</w:t>
      </w:r>
    </w:p>
    <w:p w14:paraId="443F39C7" w14:textId="3F786F2A" w:rsidR="00BC11E5" w:rsidRDefault="00BC11E5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Vlastiti prihodi koji se ne iskoriste u prethodnoj godini, prenose se u proračun za tekuću godinu.</w:t>
      </w:r>
    </w:p>
    <w:p w14:paraId="0A4D6EBC" w14:textId="1BC623E4" w:rsidR="00BC11E5" w:rsidRDefault="00BC11E5" w:rsidP="00BC11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F35F7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14:paraId="6E35730F" w14:textId="1DEF2957" w:rsidR="00BC11E5" w:rsidRDefault="00BC11E5" w:rsidP="0034550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Vlastiti prihodi koji su uplaćeni u nižem opsegu nego što je iskazano u Proračunu, korisnik može preuzeti i plaćati obveze u visini stvarno uplaćenih, odnosno raspoloživih sredstava.</w:t>
      </w:r>
    </w:p>
    <w:p w14:paraId="7B11C033" w14:textId="42A83537" w:rsidR="00BC11E5" w:rsidRDefault="00BC11E5" w:rsidP="0034550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Uplaćeni i preneseni, a manje planirani vlastiti prihodi mogu se izvršavati iznad iznosa utvrđenih u Proračunu, a do visine uplaćenih, odnosno prenesenih sredstava.</w:t>
      </w:r>
    </w:p>
    <w:p w14:paraId="4A0E5D2A" w14:textId="7C937931" w:rsidR="004741BE" w:rsidRDefault="004741BE" w:rsidP="0034550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Uplaćeni, a neplanirani vlastiti prihodi mogu se koristiti prema naknadno utvrđenim aktivnostima i/ili projektima u proračunu uz prethodnu suglasnost Jedinstvenog upravnog odjela.</w:t>
      </w:r>
    </w:p>
    <w:p w14:paraId="3850A70E" w14:textId="5CD872B0" w:rsidR="004741BE" w:rsidRDefault="004741BE" w:rsidP="004741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386C11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</w:p>
    <w:p w14:paraId="0DE1CD55" w14:textId="616D6815" w:rsidR="00EA070B" w:rsidRDefault="004741BE" w:rsidP="0034550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Plaće, naknade, troškovi i druga materijalna prava službenika</w:t>
      </w:r>
      <w:r w:rsidR="00412E93">
        <w:rPr>
          <w:rFonts w:ascii="Times New Roman" w:hAnsi="Times New Roman" w:cs="Times New Roman"/>
        </w:rPr>
        <w:t xml:space="preserve"> i namještenika Općine isplaćivat će se u okviru osiguranih sredstava u Proračunu, a do visine utvrđene aktom kojim se reguliraju plaće i osobna primanja službenika i namještenika, odnosno, ako to nije definirano posebnim aktom, do visine neoporezivog iznosa naknada. </w:t>
      </w:r>
    </w:p>
    <w:p w14:paraId="1B9780B3" w14:textId="0C324D00" w:rsidR="00412E93" w:rsidRDefault="00412E93" w:rsidP="00412E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386C1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</w:p>
    <w:p w14:paraId="29ECF5C0" w14:textId="386B1B5D" w:rsidR="0034550D" w:rsidRDefault="00412E93" w:rsidP="0043243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Ukoliko se prihodi Proračuna ne ostvaruju u planiranom iznosu i dinamici tijekom godine, prednost u podmirivanju obveza imaju dospjele obveze s naslova plaćanja kamata i glavnice podignutih kredita i zajmova, zatim sredstva za materijalne troškove i plaće zaposlenika.</w:t>
      </w:r>
    </w:p>
    <w:p w14:paraId="51D4EE76" w14:textId="54DC9E26" w:rsidR="00412E93" w:rsidRDefault="00412E93" w:rsidP="00D449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386C11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</w:t>
      </w:r>
    </w:p>
    <w:p w14:paraId="2AEA4E87" w14:textId="5423BF8F" w:rsidR="00412E93" w:rsidRDefault="00323967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Imovina Općine Dragalić je financijska i nefinancijska imovina u vlasništvu Općine Dragalić.</w:t>
      </w:r>
    </w:p>
    <w:p w14:paraId="7A78B1AE" w14:textId="17D79C4B" w:rsidR="00AA707B" w:rsidRDefault="00AA707B" w:rsidP="00D449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</w:t>
      </w:r>
      <w:r w:rsidR="00386C1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</w:p>
    <w:p w14:paraId="752C49AE" w14:textId="00297E23" w:rsidR="00323967" w:rsidRDefault="00323967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Novčanim sredstvima na računu Proračuna u skladu sa Zakonom o proračunu upravlja Općinski načelnik.</w:t>
      </w:r>
    </w:p>
    <w:p w14:paraId="52D8A874" w14:textId="5FC4BF81" w:rsidR="00CF7F14" w:rsidRDefault="00CF7F14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Raspoloživa novčana sredstva mogu se oročavati kod poslovne banke poštujući načela</w:t>
      </w:r>
      <w:r w:rsidR="00951DDA">
        <w:rPr>
          <w:rFonts w:ascii="Times New Roman" w:hAnsi="Times New Roman" w:cs="Times New Roman"/>
        </w:rPr>
        <w:t xml:space="preserve"> sigurnosti i likvidnosti.</w:t>
      </w:r>
    </w:p>
    <w:p w14:paraId="19F39E11" w14:textId="5388D957" w:rsidR="00951DDA" w:rsidRDefault="00951DDA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 o oročavanju i izboru banke</w:t>
      </w:r>
      <w:r w:rsidR="00AA70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donosi Općinski načelnik</w:t>
      </w:r>
      <w:r w:rsidR="00AA707B">
        <w:rPr>
          <w:rFonts w:ascii="Times New Roman" w:hAnsi="Times New Roman" w:cs="Times New Roman"/>
        </w:rPr>
        <w:t>.</w:t>
      </w:r>
    </w:p>
    <w:p w14:paraId="4406BEAA" w14:textId="78DD092A" w:rsidR="00AA707B" w:rsidRDefault="00AA707B" w:rsidP="00EA07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Novčana sredstva iz stavka 1. ovog članka mogu se oročavati samo s povratom do 31. prosinca 202</w:t>
      </w:r>
      <w:r w:rsidR="0042380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godine.</w:t>
      </w:r>
    </w:p>
    <w:p w14:paraId="7EEBACA6" w14:textId="4D99783A" w:rsidR="00AA707B" w:rsidRDefault="00AA707B" w:rsidP="00D449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</w:t>
      </w:r>
      <w:r w:rsidR="00386C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14:paraId="766EFFAD" w14:textId="77777777" w:rsidR="00386C11" w:rsidRDefault="00323967" w:rsidP="0034550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Jedinstveni upravni odjel upravlja nefinancijskom dugotrajnom imovinom Općine koju posjeduj</w:t>
      </w:r>
      <w:r w:rsidR="00C369E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za obavljanje poslova iz svog djelokruga rada, sukladno općim aktima Općine</w:t>
      </w:r>
      <w:r w:rsidR="00386C11">
        <w:rPr>
          <w:rFonts w:ascii="Times New Roman" w:hAnsi="Times New Roman" w:cs="Times New Roman"/>
        </w:rPr>
        <w:t xml:space="preserve"> i</w:t>
      </w:r>
      <w:r w:rsidR="00C369EE">
        <w:rPr>
          <w:rFonts w:ascii="Times New Roman" w:hAnsi="Times New Roman" w:cs="Times New Roman"/>
        </w:rPr>
        <w:t xml:space="preserve"> brigom dobrog gospodara</w:t>
      </w:r>
      <w:r w:rsidR="00386C11">
        <w:rPr>
          <w:rFonts w:ascii="Times New Roman" w:hAnsi="Times New Roman" w:cs="Times New Roman"/>
        </w:rPr>
        <w:t>.</w:t>
      </w:r>
    </w:p>
    <w:p w14:paraId="7E378B85" w14:textId="618910C5" w:rsidR="00323967" w:rsidRDefault="00386C11" w:rsidP="0034550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Jedinstveni upravni odjel</w:t>
      </w:r>
      <w:r w:rsidR="00C369EE">
        <w:rPr>
          <w:rFonts w:ascii="Times New Roman" w:hAnsi="Times New Roman" w:cs="Times New Roman"/>
        </w:rPr>
        <w:t xml:space="preserve"> vodi popis o </w:t>
      </w:r>
      <w:r>
        <w:rPr>
          <w:rFonts w:ascii="Times New Roman" w:hAnsi="Times New Roman" w:cs="Times New Roman"/>
        </w:rPr>
        <w:t>nefinancijskoj dugotrajnoj</w:t>
      </w:r>
      <w:r w:rsidR="00C369EE">
        <w:rPr>
          <w:rFonts w:ascii="Times New Roman" w:hAnsi="Times New Roman" w:cs="Times New Roman"/>
        </w:rPr>
        <w:t xml:space="preserve"> imovini u skladu sa zakonom</w:t>
      </w:r>
      <w:r w:rsidR="00323967">
        <w:rPr>
          <w:rFonts w:ascii="Times New Roman" w:hAnsi="Times New Roman" w:cs="Times New Roman"/>
        </w:rPr>
        <w:t>.</w:t>
      </w:r>
    </w:p>
    <w:p w14:paraId="3FC92E2D" w14:textId="49734ACB" w:rsidR="00323967" w:rsidRDefault="00323967" w:rsidP="0034550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Upravljanje imovinom iz stavka </w:t>
      </w:r>
      <w:r w:rsidR="00AA70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ovoga članka podrazumijeva njezino korištenje, održavanje, davanje u zakup i najam.</w:t>
      </w:r>
    </w:p>
    <w:p w14:paraId="3666D632" w14:textId="33B99469" w:rsidR="00323967" w:rsidRDefault="00323967" w:rsidP="0034550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za održavanje i osiguranje dugotrajne nefinancijske imovine osiguravaju se u rashodima poslovanja Općinske uprave.</w:t>
      </w:r>
    </w:p>
    <w:p w14:paraId="471D6A97" w14:textId="6AA11344" w:rsidR="000975E0" w:rsidRDefault="000975E0" w:rsidP="000975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</w:t>
      </w:r>
      <w:r w:rsidR="00386C1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14:paraId="2319FD78" w14:textId="288AC6DE" w:rsidR="000975E0" w:rsidRDefault="000975E0" w:rsidP="0034550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Knjigovodstvena evidencija nefinancijske dugotrajne imovine Općine vodi se u Jedinstvenom upravnom odjelu.</w:t>
      </w:r>
    </w:p>
    <w:p w14:paraId="47AEFF18" w14:textId="71BCB681" w:rsidR="00432434" w:rsidRDefault="000975E0" w:rsidP="00F35F7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Pročelnica Jedinstvenog upravnog odjela ili nadležna osoba dužan/na je tijelu nadležnom za financije dostaviti podatke o svakoj poslovnoj promjeni na imovini kojom upravljaju.</w:t>
      </w:r>
    </w:p>
    <w:p w14:paraId="707D4395" w14:textId="7E49BDED" w:rsidR="00C369EE" w:rsidRDefault="00C369EE" w:rsidP="00C369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</w:t>
      </w:r>
      <w:r w:rsidR="00386C1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5C3FBE41" w14:textId="5372010B" w:rsidR="00C369EE" w:rsidRDefault="00A6099E" w:rsidP="00C369E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  <w:r w:rsidR="00D449A0">
        <w:rPr>
          <w:rFonts w:ascii="Times New Roman" w:hAnsi="Times New Roman" w:cs="Times New Roman"/>
        </w:rPr>
        <w:t xml:space="preserve"> se ovlašćuje za donošenje odluka o početku postupka o stjecanju i otuđenju pokretnina i nekretnina.</w:t>
      </w:r>
    </w:p>
    <w:p w14:paraId="579EF0EA" w14:textId="2D9A6931" w:rsidR="00D449A0" w:rsidRDefault="00D449A0" w:rsidP="00C369E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provedenog postupka, konačnu odluku o raspolaganju pokretninama i nekretninama iz stavka 1. ovog članka, donosi ovlašteno tijelo Općine ovisno o vrijednosti, a sukladno Zakonu o lokalnoj i područnoj (regionalnoj) samoupravi.</w:t>
      </w:r>
    </w:p>
    <w:p w14:paraId="6F7C3191" w14:textId="491B079A" w:rsidR="000975E0" w:rsidRDefault="000975E0" w:rsidP="000975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</w:t>
      </w:r>
      <w:r w:rsidR="00386C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0822F1A3" w14:textId="028CD5F2" w:rsidR="000975E0" w:rsidRDefault="000975E0" w:rsidP="0034550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Općinski načelnik može na prijedlog pročelnice Jedinstvenog upravnog odjela, a po zahtjevu dužnika, uz mišljenje nadležnog tijela odgoditi plaćanje ili odobriti obročnu otplatu duga, odnosno prodati, otpisati ili djelomično otpisati potraživanje, ako se time bitno poboljšavaju </w:t>
      </w:r>
      <w:r w:rsidR="005F421C">
        <w:rPr>
          <w:rFonts w:ascii="Times New Roman" w:hAnsi="Times New Roman" w:cs="Times New Roman"/>
        </w:rPr>
        <w:t>mogućnosti otplate duga dužnika od kojega inače ne bi bilo moguće naplatiti cjelokupan dug.</w:t>
      </w:r>
    </w:p>
    <w:p w14:paraId="39D620F1" w14:textId="1F7D03F4" w:rsidR="00D449A0" w:rsidRDefault="005F421C" w:rsidP="0043243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Pročelnica može po ovlaštenju Općinskog načelnika odobriti obročnu otplatu duga, odnosno otpisati ili djelomično otpisati potraživanje po osnovi kamate i troškova prisilne naplate, ako se time bitno poboljšavaju mogućnosti otplate duga dužnika od kojega inače ne bi bilo moguće naplatiti cjelokupan dug. Ovaj otpis ne uključuje otpis osnovnog duga.  </w:t>
      </w:r>
    </w:p>
    <w:p w14:paraId="7C6F9CAF" w14:textId="5EF4D243" w:rsidR="005F421C" w:rsidRDefault="005F421C" w:rsidP="005F42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</w:t>
      </w:r>
      <w:r w:rsidR="00386C1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536BD5F2" w14:textId="77777777" w:rsidR="00D81DAE" w:rsidRPr="00D81DAE" w:rsidRDefault="00D81DAE" w:rsidP="0034550D">
      <w:pPr>
        <w:ind w:firstLine="720"/>
        <w:jc w:val="both"/>
        <w:rPr>
          <w:rFonts w:ascii="Times New Roman" w:hAnsi="Times New Roman" w:cs="Times New Roman"/>
        </w:rPr>
      </w:pPr>
      <w:r w:rsidRPr="00D81DAE">
        <w:rPr>
          <w:rFonts w:ascii="Times New Roman" w:hAnsi="Times New Roman" w:cs="Times New Roman"/>
        </w:rPr>
        <w:t>Ukoliko tijekom godine dođe do znatnije neusklađenosti planiranih prihoda i/ili primitaka i rashoda i/ili izdataka Proračuna, općinski načelnik može poduzeti mjere za uravnoteženje, u skladu sa Zakonom.</w:t>
      </w:r>
    </w:p>
    <w:p w14:paraId="6AFB7C81" w14:textId="4F9B7ACC" w:rsidR="00D81DAE" w:rsidRDefault="00D81DAE" w:rsidP="0034550D">
      <w:pPr>
        <w:ind w:firstLine="720"/>
        <w:jc w:val="both"/>
        <w:rPr>
          <w:rFonts w:ascii="Times New Roman" w:hAnsi="Times New Roman" w:cs="Times New Roman"/>
        </w:rPr>
      </w:pPr>
      <w:r w:rsidRPr="00D81DAE">
        <w:rPr>
          <w:rFonts w:ascii="Times New Roman" w:hAnsi="Times New Roman" w:cs="Times New Roman"/>
        </w:rPr>
        <w:t xml:space="preserve">Ako se primjenom privremenih mjera ne uravnoteži Proračun, njegovo uravnoteženje, odnosno preraspodjelu sredstava između proračunskih korisnika utvrdit će, na prijedlog </w:t>
      </w:r>
      <w:r>
        <w:rPr>
          <w:rFonts w:ascii="Times New Roman" w:hAnsi="Times New Roman" w:cs="Times New Roman"/>
        </w:rPr>
        <w:t>O</w:t>
      </w:r>
      <w:r w:rsidRPr="00D81DAE">
        <w:rPr>
          <w:rFonts w:ascii="Times New Roman" w:hAnsi="Times New Roman" w:cs="Times New Roman"/>
        </w:rPr>
        <w:t>pćinskog načelnika, Općinsko vijeće Izmjenama i dopunama Proračuna.</w:t>
      </w:r>
    </w:p>
    <w:p w14:paraId="1AC2D51B" w14:textId="53237085" w:rsidR="00C33E43" w:rsidRPr="00C33E43" w:rsidRDefault="00C33E43" w:rsidP="00C33E43">
      <w:pPr>
        <w:jc w:val="center"/>
        <w:rPr>
          <w:rFonts w:ascii="Times New Roman" w:hAnsi="Times New Roman" w:cs="Times New Roman"/>
        </w:rPr>
      </w:pPr>
      <w:r w:rsidRPr="00C33E43">
        <w:rPr>
          <w:rFonts w:ascii="Times New Roman" w:hAnsi="Times New Roman" w:cs="Times New Roman"/>
        </w:rPr>
        <w:t>Članak 2</w:t>
      </w:r>
      <w:r w:rsidR="00386C11">
        <w:rPr>
          <w:rFonts w:ascii="Times New Roman" w:hAnsi="Times New Roman" w:cs="Times New Roman"/>
        </w:rPr>
        <w:t>6</w:t>
      </w:r>
      <w:r w:rsidRPr="00C33E43">
        <w:rPr>
          <w:rFonts w:ascii="Times New Roman" w:hAnsi="Times New Roman" w:cs="Times New Roman"/>
        </w:rPr>
        <w:t>.</w:t>
      </w:r>
    </w:p>
    <w:p w14:paraId="622CA7F5" w14:textId="2199C6B1" w:rsidR="00C33E43" w:rsidRPr="00C33E43" w:rsidRDefault="00C33E43" w:rsidP="0034550D">
      <w:pPr>
        <w:ind w:firstLine="720"/>
        <w:jc w:val="both"/>
        <w:rPr>
          <w:rFonts w:ascii="Times New Roman" w:hAnsi="Times New Roman" w:cs="Times New Roman"/>
        </w:rPr>
      </w:pPr>
      <w:r w:rsidRPr="00C33E43">
        <w:rPr>
          <w:rFonts w:ascii="Times New Roman" w:hAnsi="Times New Roman" w:cs="Times New Roman"/>
        </w:rPr>
        <w:t>Višak prihoda koji nastane na kraju proračunske godine zbog tehničkih i drugih nemogućnosti izvršenja planiranih rashoda ili većeg pril</w:t>
      </w:r>
      <w:r w:rsidR="000F1CE7">
        <w:rPr>
          <w:rFonts w:ascii="Times New Roman" w:hAnsi="Times New Roman" w:cs="Times New Roman"/>
        </w:rPr>
        <w:t xml:space="preserve">jeva </w:t>
      </w:r>
      <w:r w:rsidRPr="00C33E43">
        <w:rPr>
          <w:rFonts w:ascii="Times New Roman" w:hAnsi="Times New Roman" w:cs="Times New Roman"/>
        </w:rPr>
        <w:t>prihoda od planiranog i raspoređenog, rasporedit će se odlukom  Općinskog vijeća, prilikom donošenja godišnjeg</w:t>
      </w:r>
      <w:r>
        <w:rPr>
          <w:rFonts w:ascii="Times New Roman" w:hAnsi="Times New Roman" w:cs="Times New Roman"/>
        </w:rPr>
        <w:t xml:space="preserve"> </w:t>
      </w:r>
      <w:r w:rsidRPr="00C33E43">
        <w:rPr>
          <w:rFonts w:ascii="Times New Roman" w:hAnsi="Times New Roman" w:cs="Times New Roman"/>
        </w:rPr>
        <w:t xml:space="preserve">izvještaja o izvršenju Proračuna. </w:t>
      </w:r>
    </w:p>
    <w:p w14:paraId="7168428B" w14:textId="10132357" w:rsidR="0034550D" w:rsidRDefault="00C33E43" w:rsidP="00D449A0">
      <w:pPr>
        <w:ind w:firstLine="720"/>
        <w:jc w:val="both"/>
        <w:rPr>
          <w:rFonts w:ascii="Times New Roman" w:hAnsi="Times New Roman" w:cs="Times New Roman"/>
        </w:rPr>
      </w:pPr>
      <w:r w:rsidRPr="00C33E43">
        <w:rPr>
          <w:rFonts w:ascii="Times New Roman" w:hAnsi="Times New Roman" w:cs="Times New Roman"/>
        </w:rPr>
        <w:t xml:space="preserve">U slučaju nastanka proračunskog manjka, kod donošenja godišnjeg izvještaja iz stavka 1. ovog članka, odlukom Općinskog vijeća, utvrdit će se način njegovog pokrića. </w:t>
      </w:r>
    </w:p>
    <w:p w14:paraId="4DCF9DE0" w14:textId="56A6CBC0" w:rsidR="00C33E43" w:rsidRDefault="00C33E43" w:rsidP="00C33E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Članak 2</w:t>
      </w:r>
      <w:r w:rsidR="00386C1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p w14:paraId="77EAE418" w14:textId="633F1F71" w:rsidR="00C33E43" w:rsidRPr="00370C45" w:rsidRDefault="00C33E43" w:rsidP="0034550D">
      <w:pPr>
        <w:ind w:firstLine="720"/>
        <w:jc w:val="both"/>
        <w:rPr>
          <w:rFonts w:ascii="Times New Roman" w:hAnsi="Times New Roman" w:cs="Times New Roman"/>
        </w:rPr>
      </w:pPr>
      <w:r w:rsidRPr="00370C45">
        <w:rPr>
          <w:rFonts w:ascii="Times New Roman" w:hAnsi="Times New Roman" w:cs="Times New Roman"/>
        </w:rPr>
        <w:t>Općinski načelnik može odobriti preraspodjelu sredstava unutar proračunskih stavaka najviše do 5% rashoda i izdataka planiranih na proračunskoj stavci donesenoj od strane Općinskog vijeća koja se umanjuje.</w:t>
      </w:r>
    </w:p>
    <w:p w14:paraId="1EC077C9" w14:textId="0769F1F5" w:rsidR="00370C45" w:rsidRPr="00370C45" w:rsidRDefault="00C33E43" w:rsidP="0034550D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370C45">
        <w:rPr>
          <w:rFonts w:ascii="Times New Roman" w:hAnsi="Times New Roman" w:cs="Times New Roman"/>
          <w:color w:val="000000"/>
        </w:rPr>
        <w:t>Iznimno od stavka 1. ovoga članka, preraspodjela sredstava može se izvršiti najviše do 15% ako se time osigurava povećanje sredstava općinskog i nacionalnog učešća planiranih u proračunu za financiranje projekata koji se sufinanciraju iz sredstava Europske unije, ako to odobri Općinski načelnik.</w:t>
      </w:r>
    </w:p>
    <w:p w14:paraId="4CE462E4" w14:textId="47073925" w:rsidR="00C33E43" w:rsidRDefault="00C33E43" w:rsidP="0034550D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370C45">
        <w:rPr>
          <w:rFonts w:ascii="Times New Roman" w:hAnsi="Times New Roman" w:cs="Times New Roman"/>
          <w:color w:val="000000"/>
        </w:rPr>
        <w:t>O izvršenim preraspodjelama Općinski načelnik izvještava Općinsko vijeće u polugodišnjem i godišnjem izvještaju o izvršenju proračuna.</w:t>
      </w:r>
    </w:p>
    <w:p w14:paraId="2AF7463B" w14:textId="4ABBC0FD" w:rsidR="00C33E43" w:rsidRDefault="00C33E43" w:rsidP="00C33E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</w:t>
      </w:r>
      <w:r w:rsidR="00386C1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</w:p>
    <w:p w14:paraId="78FF805C" w14:textId="559CEC7E" w:rsidR="00C33E43" w:rsidRPr="00C33E43" w:rsidRDefault="00C33E43" w:rsidP="0034550D">
      <w:pPr>
        <w:ind w:firstLine="720"/>
        <w:jc w:val="both"/>
        <w:rPr>
          <w:rFonts w:ascii="Times New Roman" w:hAnsi="Times New Roman" w:cs="Times New Roman"/>
        </w:rPr>
      </w:pPr>
      <w:r w:rsidRPr="00C33E43">
        <w:rPr>
          <w:rFonts w:ascii="Times New Roman" w:hAnsi="Times New Roman" w:cs="Times New Roman"/>
        </w:rPr>
        <w:t xml:space="preserve">Općina </w:t>
      </w:r>
      <w:r>
        <w:rPr>
          <w:rFonts w:ascii="Times New Roman" w:hAnsi="Times New Roman" w:cs="Times New Roman"/>
        </w:rPr>
        <w:t>Dragalić</w:t>
      </w:r>
      <w:r w:rsidRPr="00C33E43">
        <w:rPr>
          <w:rFonts w:ascii="Times New Roman" w:hAnsi="Times New Roman" w:cs="Times New Roman"/>
        </w:rPr>
        <w:t xml:space="preserve"> može se dugoročno zadužiti samo za investiciju koja se financira iz </w:t>
      </w:r>
      <w:r w:rsidR="00CF7F14">
        <w:rPr>
          <w:rFonts w:ascii="Times New Roman" w:hAnsi="Times New Roman" w:cs="Times New Roman"/>
        </w:rPr>
        <w:t xml:space="preserve">općinskog </w:t>
      </w:r>
      <w:r w:rsidRPr="00C33E43">
        <w:rPr>
          <w:rFonts w:ascii="Times New Roman" w:hAnsi="Times New Roman" w:cs="Times New Roman"/>
        </w:rPr>
        <w:t>proračuna, a koju potvrdi Općinsko vijeće uz prethodnu suglasnost Vlade Republike Hrvatske.</w:t>
      </w:r>
    </w:p>
    <w:p w14:paraId="0DD487D7" w14:textId="272A69F0" w:rsidR="00C33E43" w:rsidRPr="00C33E43" w:rsidRDefault="00C33E43" w:rsidP="0034550D">
      <w:pPr>
        <w:ind w:firstLine="720"/>
        <w:jc w:val="both"/>
        <w:rPr>
          <w:rFonts w:ascii="Times New Roman" w:hAnsi="Times New Roman" w:cs="Times New Roman"/>
        </w:rPr>
      </w:pPr>
      <w:r w:rsidRPr="00C33E43">
        <w:rPr>
          <w:rFonts w:ascii="Times New Roman" w:hAnsi="Times New Roman" w:cs="Times New Roman"/>
        </w:rPr>
        <w:t>Odluku o zaduživanju Općine i davanju jamstva donosi Općinsko vijeće, po postupku propisanom Zakonom.</w:t>
      </w:r>
    </w:p>
    <w:p w14:paraId="49649BC5" w14:textId="5CB069BB" w:rsidR="00C33E43" w:rsidRDefault="00C33E43" w:rsidP="0034550D">
      <w:pPr>
        <w:ind w:firstLine="720"/>
        <w:jc w:val="both"/>
        <w:rPr>
          <w:rFonts w:ascii="Times New Roman" w:hAnsi="Times New Roman" w:cs="Times New Roman"/>
        </w:rPr>
      </w:pPr>
      <w:r w:rsidRPr="00C33E43">
        <w:rPr>
          <w:rFonts w:ascii="Times New Roman" w:hAnsi="Times New Roman" w:cs="Times New Roman"/>
        </w:rPr>
        <w:t>Ukupna godišnja obveza Općine može iznositi najviše 20% ostvarenih prihoda u godini koja prethodi godini u kojoj se zadužuje. Navedeno ograničenje ne odnosi se na projekte koji se sufinanciraju iz pretpristupnih programa i fondova Europske unije i na projekte iz unapređenja energetske učinkovitosti</w:t>
      </w:r>
      <w:r>
        <w:rPr>
          <w:rFonts w:ascii="Times New Roman" w:hAnsi="Times New Roman" w:cs="Times New Roman"/>
        </w:rPr>
        <w:t xml:space="preserve">. </w:t>
      </w:r>
    </w:p>
    <w:p w14:paraId="6276FEF8" w14:textId="4EA6FBC5" w:rsidR="00C33E43" w:rsidRDefault="00C33E43" w:rsidP="00C33E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386C11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</w:t>
      </w:r>
    </w:p>
    <w:p w14:paraId="3B3BB381" w14:textId="1271C8B3" w:rsidR="005242E1" w:rsidRDefault="00C33E43" w:rsidP="0034550D">
      <w:pPr>
        <w:ind w:firstLine="720"/>
        <w:jc w:val="both"/>
        <w:rPr>
          <w:rFonts w:ascii="Times New Roman" w:hAnsi="Times New Roman" w:cs="Times New Roman"/>
        </w:rPr>
      </w:pPr>
      <w:r w:rsidRPr="00C33E43">
        <w:rPr>
          <w:rFonts w:ascii="Times New Roman" w:hAnsi="Times New Roman" w:cs="Times New Roman"/>
        </w:rPr>
        <w:t>Općina se može kratkoročno zadužiti najduže do 12 mjeseci</w:t>
      </w:r>
      <w:r w:rsidR="005242E1">
        <w:rPr>
          <w:rFonts w:ascii="Times New Roman" w:hAnsi="Times New Roman" w:cs="Times New Roman"/>
        </w:rPr>
        <w:t xml:space="preserve">, bez mogućnosti daljnjeg </w:t>
      </w:r>
      <w:proofErr w:type="spellStart"/>
      <w:r w:rsidR="005242E1">
        <w:rPr>
          <w:rFonts w:ascii="Times New Roman" w:hAnsi="Times New Roman" w:cs="Times New Roman"/>
        </w:rPr>
        <w:t>reprograma</w:t>
      </w:r>
      <w:proofErr w:type="spellEnd"/>
      <w:r w:rsidR="005242E1">
        <w:rPr>
          <w:rFonts w:ascii="Times New Roman" w:hAnsi="Times New Roman" w:cs="Times New Roman"/>
        </w:rPr>
        <w:t xml:space="preserve"> ili zatvaranja postojećih obveza po kratkoročnim kreditima ili zajmovima uzimanjem novih kratkoročnih kredita ili zajmova.</w:t>
      </w:r>
    </w:p>
    <w:p w14:paraId="3A5DE789" w14:textId="6BC5AA4D" w:rsidR="00C33E43" w:rsidRPr="00C33E43" w:rsidRDefault="00C33E43" w:rsidP="0034550D">
      <w:pPr>
        <w:ind w:firstLine="720"/>
        <w:jc w:val="both"/>
        <w:rPr>
          <w:rFonts w:ascii="Times New Roman" w:hAnsi="Times New Roman" w:cs="Times New Roman"/>
        </w:rPr>
      </w:pPr>
      <w:r w:rsidRPr="00C33E43">
        <w:rPr>
          <w:rFonts w:ascii="Times New Roman" w:hAnsi="Times New Roman" w:cs="Times New Roman"/>
        </w:rPr>
        <w:t xml:space="preserve"> </w:t>
      </w:r>
      <w:r w:rsidR="005242E1">
        <w:rPr>
          <w:rFonts w:ascii="Times New Roman" w:hAnsi="Times New Roman" w:cs="Times New Roman"/>
        </w:rPr>
        <w:t xml:space="preserve">Općina se može kratkoročno zadužiti sukladno stavku 1. ovog članka samo </w:t>
      </w:r>
      <w:r w:rsidRPr="00C33E43">
        <w:rPr>
          <w:rFonts w:ascii="Times New Roman" w:hAnsi="Times New Roman" w:cs="Times New Roman"/>
        </w:rPr>
        <w:t>za premošćivanje jaza nastalog zbog različite dinamike priljeva sredstava i dospijeća obveza</w:t>
      </w:r>
      <w:r w:rsidR="005242E1">
        <w:rPr>
          <w:rFonts w:ascii="Times New Roman" w:hAnsi="Times New Roman" w:cs="Times New Roman"/>
        </w:rPr>
        <w:t>.</w:t>
      </w:r>
      <w:r w:rsidRPr="00C33E43">
        <w:rPr>
          <w:rFonts w:ascii="Times New Roman" w:hAnsi="Times New Roman" w:cs="Times New Roman"/>
        </w:rPr>
        <w:t xml:space="preserve"> </w:t>
      </w:r>
    </w:p>
    <w:p w14:paraId="704686DB" w14:textId="4A07F067" w:rsidR="00C33E43" w:rsidRDefault="00C33E43" w:rsidP="0034550D">
      <w:pPr>
        <w:ind w:firstLine="720"/>
        <w:jc w:val="both"/>
        <w:rPr>
          <w:rFonts w:ascii="Times New Roman" w:hAnsi="Times New Roman" w:cs="Times New Roman"/>
        </w:rPr>
      </w:pPr>
      <w:r w:rsidRPr="00C33E43">
        <w:rPr>
          <w:rFonts w:ascii="Times New Roman" w:hAnsi="Times New Roman" w:cs="Times New Roman"/>
        </w:rPr>
        <w:t xml:space="preserve">Općinski načelnik donosi odluku o kratkoročnom zaduživanju Općine do iznosa utvrđenog posebnim propisom, a preko tog iznosa odluku o kratkoročnom zaduživanju donosi Općinsko vijeće na prijedlog </w:t>
      </w:r>
      <w:r w:rsidR="00CF7F14">
        <w:rPr>
          <w:rFonts w:ascii="Times New Roman" w:hAnsi="Times New Roman" w:cs="Times New Roman"/>
        </w:rPr>
        <w:t>O</w:t>
      </w:r>
      <w:r w:rsidRPr="00C33E43">
        <w:rPr>
          <w:rFonts w:ascii="Times New Roman" w:hAnsi="Times New Roman" w:cs="Times New Roman"/>
        </w:rPr>
        <w:t>pćinskog načelnika</w:t>
      </w:r>
      <w:r w:rsidR="00370C45">
        <w:rPr>
          <w:rFonts w:ascii="Times New Roman" w:hAnsi="Times New Roman" w:cs="Times New Roman"/>
        </w:rPr>
        <w:t>.</w:t>
      </w:r>
    </w:p>
    <w:p w14:paraId="4E39500F" w14:textId="116C78CD" w:rsidR="00370C45" w:rsidRDefault="00370C45" w:rsidP="00370C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D449A0">
        <w:rPr>
          <w:rFonts w:ascii="Times New Roman" w:hAnsi="Times New Roman" w:cs="Times New Roman"/>
        </w:rPr>
        <w:t>3</w:t>
      </w:r>
      <w:r w:rsidR="00386C1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</w:p>
    <w:p w14:paraId="3DA075E6" w14:textId="1A79905C" w:rsidR="00370C45" w:rsidRDefault="00370C45" w:rsidP="0034550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danom objavljivanja u „Službenom glasniku“, a primjenjivat će se od 01. siječnja 202</w:t>
      </w:r>
      <w:r w:rsidR="0042380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godine.</w:t>
      </w:r>
    </w:p>
    <w:p w14:paraId="6929BA7C" w14:textId="428601EB" w:rsidR="00370C45" w:rsidRPr="00370C45" w:rsidRDefault="00370C45" w:rsidP="00370C45">
      <w:pPr>
        <w:pStyle w:val="Bezproreda"/>
        <w:jc w:val="center"/>
        <w:rPr>
          <w:rFonts w:ascii="Times New Roman" w:hAnsi="Times New Roman" w:cs="Times New Roman"/>
        </w:rPr>
      </w:pPr>
      <w:r w:rsidRPr="00370C45">
        <w:rPr>
          <w:rFonts w:ascii="Times New Roman" w:hAnsi="Times New Roman" w:cs="Times New Roman"/>
        </w:rPr>
        <w:t>REPUBLIKA HRVATSKA</w:t>
      </w:r>
    </w:p>
    <w:p w14:paraId="2A047A80" w14:textId="24F17B83" w:rsidR="00370C45" w:rsidRPr="00370C45" w:rsidRDefault="00370C45" w:rsidP="00370C45">
      <w:pPr>
        <w:pStyle w:val="Bezproreda"/>
        <w:jc w:val="center"/>
        <w:rPr>
          <w:rFonts w:ascii="Times New Roman" w:hAnsi="Times New Roman" w:cs="Times New Roman"/>
        </w:rPr>
      </w:pPr>
      <w:r w:rsidRPr="00370C45">
        <w:rPr>
          <w:rFonts w:ascii="Times New Roman" w:hAnsi="Times New Roman" w:cs="Times New Roman"/>
        </w:rPr>
        <w:t>BRODSKO-POSAVSKA ŽUPANIJA</w:t>
      </w:r>
    </w:p>
    <w:p w14:paraId="5F1C1406" w14:textId="40D6368A" w:rsidR="00370C45" w:rsidRPr="00370C45" w:rsidRDefault="00370C45" w:rsidP="00370C45">
      <w:pPr>
        <w:pStyle w:val="Bezproreda"/>
        <w:jc w:val="center"/>
        <w:rPr>
          <w:rFonts w:ascii="Times New Roman" w:hAnsi="Times New Roman" w:cs="Times New Roman"/>
        </w:rPr>
      </w:pPr>
      <w:r w:rsidRPr="00370C45">
        <w:rPr>
          <w:rFonts w:ascii="Times New Roman" w:hAnsi="Times New Roman" w:cs="Times New Roman"/>
        </w:rPr>
        <w:t>OPĆINA DRAGALIĆ</w:t>
      </w:r>
    </w:p>
    <w:p w14:paraId="74F72FDC" w14:textId="754C7486" w:rsidR="00370C45" w:rsidRDefault="00370C45" w:rsidP="00370C45">
      <w:pPr>
        <w:pStyle w:val="Bezproreda"/>
        <w:jc w:val="center"/>
        <w:rPr>
          <w:rFonts w:ascii="Times New Roman" w:hAnsi="Times New Roman" w:cs="Times New Roman"/>
        </w:rPr>
      </w:pPr>
      <w:r w:rsidRPr="00370C45">
        <w:rPr>
          <w:rFonts w:ascii="Times New Roman" w:hAnsi="Times New Roman" w:cs="Times New Roman"/>
        </w:rPr>
        <w:t>OPĆINSKO VIJEĆE</w:t>
      </w:r>
    </w:p>
    <w:p w14:paraId="74D9BDBA" w14:textId="77777777" w:rsidR="00432434" w:rsidRDefault="00432434" w:rsidP="00370C45">
      <w:pPr>
        <w:pStyle w:val="Bezproreda"/>
        <w:rPr>
          <w:rFonts w:ascii="Times New Roman" w:hAnsi="Times New Roman" w:cs="Times New Roman"/>
        </w:rPr>
      </w:pPr>
    </w:p>
    <w:p w14:paraId="111F40FA" w14:textId="28AE7870" w:rsidR="00370C45" w:rsidRDefault="00370C45" w:rsidP="00370C4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EA070B">
        <w:rPr>
          <w:rFonts w:ascii="Times New Roman" w:hAnsi="Times New Roman" w:cs="Times New Roman"/>
        </w:rPr>
        <w:t xml:space="preserve"> 400-0</w:t>
      </w:r>
      <w:r w:rsidR="001F0598">
        <w:rPr>
          <w:rFonts w:ascii="Times New Roman" w:hAnsi="Times New Roman" w:cs="Times New Roman"/>
        </w:rPr>
        <w:t>1</w:t>
      </w:r>
      <w:r w:rsidR="00EA070B">
        <w:rPr>
          <w:rFonts w:ascii="Times New Roman" w:hAnsi="Times New Roman" w:cs="Times New Roman"/>
        </w:rPr>
        <w:t>/2</w:t>
      </w:r>
      <w:r w:rsidR="0042380E">
        <w:rPr>
          <w:rFonts w:ascii="Times New Roman" w:hAnsi="Times New Roman" w:cs="Times New Roman"/>
        </w:rPr>
        <w:t>4</w:t>
      </w:r>
      <w:r w:rsidR="00EA070B">
        <w:rPr>
          <w:rFonts w:ascii="Times New Roman" w:hAnsi="Times New Roman" w:cs="Times New Roman"/>
        </w:rPr>
        <w:t>-01/</w:t>
      </w:r>
      <w:r w:rsidR="006B73BE">
        <w:rPr>
          <w:rFonts w:ascii="Times New Roman" w:hAnsi="Times New Roman" w:cs="Times New Roman"/>
        </w:rPr>
        <w:t>07</w:t>
      </w:r>
    </w:p>
    <w:p w14:paraId="524B5F75" w14:textId="484F1B35" w:rsidR="00370C45" w:rsidRDefault="00370C45" w:rsidP="00370C4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EA070B">
        <w:rPr>
          <w:rFonts w:ascii="Times New Roman" w:hAnsi="Times New Roman" w:cs="Times New Roman"/>
        </w:rPr>
        <w:t xml:space="preserve"> 2178-27-03-2</w:t>
      </w:r>
      <w:r w:rsidR="0042380E">
        <w:rPr>
          <w:rFonts w:ascii="Times New Roman" w:hAnsi="Times New Roman" w:cs="Times New Roman"/>
        </w:rPr>
        <w:t>4</w:t>
      </w:r>
      <w:r w:rsidR="00EA070B">
        <w:rPr>
          <w:rFonts w:ascii="Times New Roman" w:hAnsi="Times New Roman" w:cs="Times New Roman"/>
        </w:rPr>
        <w:t>-</w:t>
      </w:r>
      <w:r w:rsidR="006B73BE">
        <w:rPr>
          <w:rFonts w:ascii="Times New Roman" w:hAnsi="Times New Roman" w:cs="Times New Roman"/>
        </w:rPr>
        <w:t>2</w:t>
      </w:r>
    </w:p>
    <w:p w14:paraId="5FB2F0B7" w14:textId="0E6749A0" w:rsidR="00B55B45" w:rsidRDefault="00B55B45" w:rsidP="00370C4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Dragalić,</w:t>
      </w:r>
      <w:r w:rsidR="006D40B5">
        <w:rPr>
          <w:rFonts w:ascii="Times New Roman" w:hAnsi="Times New Roman" w:cs="Times New Roman"/>
        </w:rPr>
        <w:t xml:space="preserve"> </w:t>
      </w:r>
      <w:r w:rsidR="006B73BE">
        <w:rPr>
          <w:rFonts w:ascii="Times New Roman" w:hAnsi="Times New Roman" w:cs="Times New Roman"/>
        </w:rPr>
        <w:t>09.</w:t>
      </w:r>
      <w:r>
        <w:rPr>
          <w:rFonts w:ascii="Times New Roman" w:hAnsi="Times New Roman" w:cs="Times New Roman"/>
        </w:rPr>
        <w:t>12.202</w:t>
      </w:r>
      <w:r w:rsidR="0042380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</w:p>
    <w:p w14:paraId="0BCCEEFE" w14:textId="77777777" w:rsidR="00432434" w:rsidRDefault="00432434" w:rsidP="00370C45">
      <w:pPr>
        <w:pStyle w:val="Bezproreda"/>
        <w:ind w:left="6480" w:firstLine="720"/>
        <w:jc w:val="center"/>
        <w:rPr>
          <w:rFonts w:ascii="Times New Roman" w:hAnsi="Times New Roman" w:cs="Times New Roman"/>
        </w:rPr>
      </w:pPr>
    </w:p>
    <w:p w14:paraId="2285C07D" w14:textId="60508360" w:rsidR="00370C45" w:rsidRDefault="00370C45" w:rsidP="00370C45">
      <w:pPr>
        <w:pStyle w:val="Bezproreda"/>
        <w:ind w:left="648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</w:t>
      </w:r>
    </w:p>
    <w:p w14:paraId="2210F56E" w14:textId="16F56089" w:rsidR="00370C45" w:rsidRDefault="00370C45" w:rsidP="00F80D2E">
      <w:pPr>
        <w:pStyle w:val="Bezproreda"/>
        <w:ind w:left="648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OPĆINSKOG VIJEĆA</w:t>
      </w:r>
    </w:p>
    <w:p w14:paraId="654BA035" w14:textId="7FEEE5EB" w:rsidR="00370C45" w:rsidRPr="00370C45" w:rsidRDefault="00370C45" w:rsidP="00370C45">
      <w:pPr>
        <w:pStyle w:val="Bezproreda"/>
        <w:ind w:left="648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Vesna </w:t>
      </w:r>
      <w:proofErr w:type="spellStart"/>
      <w:r>
        <w:rPr>
          <w:rFonts w:ascii="Times New Roman" w:hAnsi="Times New Roman" w:cs="Times New Roman"/>
        </w:rPr>
        <w:t>Peterlik</w:t>
      </w:r>
      <w:proofErr w:type="spellEnd"/>
      <w:r w:rsidR="00F80D2E">
        <w:rPr>
          <w:rFonts w:ascii="Times New Roman" w:hAnsi="Times New Roman" w:cs="Times New Roman"/>
        </w:rPr>
        <w:t>, v.r.</w:t>
      </w:r>
    </w:p>
    <w:p w14:paraId="0FB5C22B" w14:textId="77777777" w:rsidR="00370C45" w:rsidRPr="00370C45" w:rsidRDefault="00370C45" w:rsidP="00370C45">
      <w:pPr>
        <w:jc w:val="center"/>
        <w:rPr>
          <w:rFonts w:ascii="Times New Roman" w:hAnsi="Times New Roman" w:cs="Times New Roman"/>
        </w:rPr>
      </w:pPr>
    </w:p>
    <w:p w14:paraId="11D5B32F" w14:textId="77777777" w:rsidR="00C33E43" w:rsidRPr="00C33E43" w:rsidRDefault="00C33E43" w:rsidP="00C33E43">
      <w:pPr>
        <w:rPr>
          <w:rFonts w:ascii="Times New Roman" w:hAnsi="Times New Roman" w:cs="Times New Roman"/>
        </w:rPr>
      </w:pPr>
    </w:p>
    <w:sectPr w:rsidR="00C33E43" w:rsidRPr="00C33E43" w:rsidSect="00603B4B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B5FF6"/>
    <w:multiLevelType w:val="hybridMultilevel"/>
    <w:tmpl w:val="50484F42"/>
    <w:lvl w:ilvl="0" w:tplc="889C7028">
      <w:start w:val="1"/>
      <w:numFmt w:val="lowerLetter"/>
      <w:lvlText w:val="%1)"/>
      <w:lvlJc w:val="left"/>
      <w:pPr>
        <w:ind w:left="1713" w:hanging="10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893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C7"/>
    <w:rsid w:val="000975E0"/>
    <w:rsid w:val="000C0B05"/>
    <w:rsid w:val="000F1CE7"/>
    <w:rsid w:val="00137DE0"/>
    <w:rsid w:val="0015357E"/>
    <w:rsid w:val="001B039F"/>
    <w:rsid w:val="001B62D3"/>
    <w:rsid w:val="001D7F73"/>
    <w:rsid w:val="001F0598"/>
    <w:rsid w:val="001F2CAB"/>
    <w:rsid w:val="002A2A7D"/>
    <w:rsid w:val="00323967"/>
    <w:rsid w:val="00341F61"/>
    <w:rsid w:val="0034550D"/>
    <w:rsid w:val="00370C45"/>
    <w:rsid w:val="00386C11"/>
    <w:rsid w:val="00391BB5"/>
    <w:rsid w:val="003D1335"/>
    <w:rsid w:val="00412E93"/>
    <w:rsid w:val="0042380E"/>
    <w:rsid w:val="00432434"/>
    <w:rsid w:val="004741BE"/>
    <w:rsid w:val="004A0E57"/>
    <w:rsid w:val="004A5017"/>
    <w:rsid w:val="004D5036"/>
    <w:rsid w:val="00506E96"/>
    <w:rsid w:val="0052278F"/>
    <w:rsid w:val="005242E1"/>
    <w:rsid w:val="005776BF"/>
    <w:rsid w:val="005B3374"/>
    <w:rsid w:val="005F421C"/>
    <w:rsid w:val="00603B4B"/>
    <w:rsid w:val="00607FD3"/>
    <w:rsid w:val="0066466D"/>
    <w:rsid w:val="006B73BE"/>
    <w:rsid w:val="006D40B5"/>
    <w:rsid w:val="00707B48"/>
    <w:rsid w:val="007353F8"/>
    <w:rsid w:val="007A3D1C"/>
    <w:rsid w:val="00845FE7"/>
    <w:rsid w:val="008A1975"/>
    <w:rsid w:val="008A5362"/>
    <w:rsid w:val="00926D13"/>
    <w:rsid w:val="00951DDA"/>
    <w:rsid w:val="00963BC3"/>
    <w:rsid w:val="00A544AF"/>
    <w:rsid w:val="00A6099E"/>
    <w:rsid w:val="00AA707B"/>
    <w:rsid w:val="00B16CE1"/>
    <w:rsid w:val="00B55B45"/>
    <w:rsid w:val="00BC11E5"/>
    <w:rsid w:val="00BC65C7"/>
    <w:rsid w:val="00C33E43"/>
    <w:rsid w:val="00C369EE"/>
    <w:rsid w:val="00CF7F14"/>
    <w:rsid w:val="00D0048B"/>
    <w:rsid w:val="00D1341A"/>
    <w:rsid w:val="00D449A0"/>
    <w:rsid w:val="00D62F21"/>
    <w:rsid w:val="00D81DAE"/>
    <w:rsid w:val="00D84C12"/>
    <w:rsid w:val="00DC1433"/>
    <w:rsid w:val="00DC7A7F"/>
    <w:rsid w:val="00EA070B"/>
    <w:rsid w:val="00F35F7A"/>
    <w:rsid w:val="00F80D2E"/>
    <w:rsid w:val="00F93398"/>
    <w:rsid w:val="00FA0D11"/>
    <w:rsid w:val="00FC782A"/>
    <w:rsid w:val="00FD60AB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4824"/>
  <w15:chartTrackingRefBased/>
  <w15:docId w15:val="{9A219E7C-FE84-4A2C-816D-1259B8B9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1B62D3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1B62D3"/>
    <w:rPr>
      <w:rFonts w:ascii="Times New Roman" w:eastAsia="Times New Roman" w:hAnsi="Times New Roman" w:cs="Times New Roman"/>
      <w:i/>
      <w:iCs/>
      <w:szCs w:val="24"/>
      <w:lang w:val="hr-HR" w:eastAsia="hr-HR"/>
    </w:rPr>
  </w:style>
  <w:style w:type="paragraph" w:styleId="Bezproreda">
    <w:name w:val="No Spacing"/>
    <w:uiPriority w:val="1"/>
    <w:qFormat/>
    <w:rsid w:val="001B62D3"/>
    <w:pPr>
      <w:spacing w:after="0" w:line="240" w:lineRule="auto"/>
    </w:pPr>
    <w:rPr>
      <w:lang w:val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33E4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33E43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16</cp:revision>
  <cp:lastPrinted>2023-12-20T07:43:00Z</cp:lastPrinted>
  <dcterms:created xsi:type="dcterms:W3CDTF">2022-12-13T13:55:00Z</dcterms:created>
  <dcterms:modified xsi:type="dcterms:W3CDTF">2025-02-04T10:39:00Z</dcterms:modified>
</cp:coreProperties>
</file>