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EFA37" w14:textId="4ADBA745" w:rsidR="001243ED" w:rsidRDefault="001243ED" w:rsidP="001243ED">
      <w:pPr>
        <w:pStyle w:val="Tijeloteksta"/>
        <w:rPr>
          <w:sz w:val="20"/>
        </w:rPr>
      </w:pPr>
    </w:p>
    <w:p w14:paraId="518EEA41" w14:textId="77777777" w:rsidR="001243ED" w:rsidRPr="001243ED" w:rsidRDefault="001243ED" w:rsidP="001243ED">
      <w:pPr>
        <w:suppressAutoHyphens/>
        <w:autoSpaceDE/>
        <w:autoSpaceDN/>
        <w:rPr>
          <w:rFonts w:ascii="Times New Roman" w:eastAsia="SimSun" w:hAnsi="Times New Roman" w:cs="Mangal"/>
          <w:kern w:val="1"/>
          <w:sz w:val="24"/>
          <w:szCs w:val="24"/>
          <w:lang w:val="hr-HR" w:eastAsia="hi-IN" w:bidi="hi-IN"/>
        </w:rPr>
      </w:pPr>
      <w:r w:rsidRPr="001243ED">
        <w:rPr>
          <w:rFonts w:ascii="Times New Roman" w:eastAsia="SimSun" w:hAnsi="Times New Roman" w:cs="Mangal"/>
          <w:kern w:val="1"/>
          <w:sz w:val="24"/>
          <w:szCs w:val="24"/>
          <w:lang w:val="hr-HR" w:eastAsia="hi-IN" w:bidi="hi-IN"/>
        </w:rPr>
        <w:t xml:space="preserve">                          </w:t>
      </w:r>
      <w:r w:rsidRPr="001243ED">
        <w:rPr>
          <w:rFonts w:ascii="Times New Roman" w:eastAsia="SimSun" w:hAnsi="Times New Roman" w:cs="Mangal"/>
          <w:noProof/>
          <w:kern w:val="1"/>
          <w:sz w:val="24"/>
          <w:szCs w:val="24"/>
          <w:lang w:val="hr-HR" w:eastAsia="hi-IN" w:bidi="hi-IN"/>
        </w:rPr>
        <w:drawing>
          <wp:inline distT="0" distB="0" distL="0" distR="0" wp14:anchorId="27443952" wp14:editId="7F57D0FB">
            <wp:extent cx="381000" cy="4857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485775"/>
                    </a:xfrm>
                    <a:prstGeom prst="rect">
                      <a:avLst/>
                    </a:prstGeom>
                    <a:solidFill>
                      <a:srgbClr val="FFFFFF"/>
                    </a:solidFill>
                    <a:ln>
                      <a:noFill/>
                    </a:ln>
                  </pic:spPr>
                </pic:pic>
              </a:graphicData>
            </a:graphic>
          </wp:inline>
        </w:drawing>
      </w:r>
    </w:p>
    <w:p w14:paraId="72BD928E" w14:textId="77777777" w:rsidR="001243ED" w:rsidRPr="001243ED" w:rsidRDefault="001243ED" w:rsidP="001243ED">
      <w:pPr>
        <w:tabs>
          <w:tab w:val="num" w:pos="0"/>
        </w:tabs>
        <w:suppressAutoHyphens/>
        <w:autoSpaceDE/>
        <w:autoSpaceDN/>
        <w:ind w:left="432" w:hanging="432"/>
        <w:outlineLvl w:val="0"/>
        <w:rPr>
          <w:rFonts w:ascii="Times New Roman" w:eastAsia="SimSun" w:hAnsi="Times New Roman" w:cs="Mangal"/>
          <w:b/>
          <w:bCs/>
          <w:kern w:val="1"/>
          <w:sz w:val="24"/>
          <w:szCs w:val="24"/>
          <w:lang w:val="hr-HR" w:eastAsia="hi-IN" w:bidi="hi-IN"/>
        </w:rPr>
      </w:pPr>
      <w:r w:rsidRPr="001243ED">
        <w:rPr>
          <w:rFonts w:ascii="Times New Roman" w:eastAsia="SimSun" w:hAnsi="Times New Roman" w:cs="Mangal"/>
          <w:b/>
          <w:bCs/>
          <w:kern w:val="1"/>
          <w:sz w:val="24"/>
          <w:szCs w:val="24"/>
          <w:lang w:val="hr-HR" w:eastAsia="hi-IN" w:bidi="hi-IN"/>
        </w:rPr>
        <w:t xml:space="preserve">        REPUBLIKA HRVATSKA</w:t>
      </w:r>
    </w:p>
    <w:p w14:paraId="6DAC54B5" w14:textId="77777777" w:rsidR="001243ED" w:rsidRPr="001243ED" w:rsidRDefault="001243ED" w:rsidP="001243ED">
      <w:pPr>
        <w:suppressAutoHyphens/>
        <w:autoSpaceDE/>
        <w:autoSpaceDN/>
        <w:rPr>
          <w:rFonts w:ascii="Times New Roman" w:eastAsia="SimSun" w:hAnsi="Times New Roman" w:cs="Mangal"/>
          <w:b/>
          <w:bCs/>
          <w:kern w:val="1"/>
          <w:sz w:val="24"/>
          <w:szCs w:val="24"/>
          <w:lang w:val="hr-HR" w:eastAsia="hi-IN" w:bidi="hi-IN"/>
        </w:rPr>
      </w:pPr>
      <w:r w:rsidRPr="001243ED">
        <w:rPr>
          <w:rFonts w:ascii="Times New Roman" w:eastAsia="SimSun" w:hAnsi="Times New Roman" w:cs="Mangal"/>
          <w:b/>
          <w:bCs/>
          <w:kern w:val="1"/>
          <w:sz w:val="24"/>
          <w:szCs w:val="24"/>
          <w:lang w:val="hr-HR" w:eastAsia="hi-IN" w:bidi="hi-IN"/>
        </w:rPr>
        <w:t>BRODSKO POSAVSKA ŽUPANIJA</w:t>
      </w:r>
    </w:p>
    <w:p w14:paraId="073A9F2A" w14:textId="77777777" w:rsidR="001243ED" w:rsidRPr="001243ED" w:rsidRDefault="001243ED" w:rsidP="001243ED">
      <w:pPr>
        <w:suppressAutoHyphens/>
        <w:autoSpaceDE/>
        <w:autoSpaceDN/>
        <w:rPr>
          <w:rFonts w:ascii="Times New Roman" w:eastAsia="SimSun" w:hAnsi="Times New Roman" w:cs="Mangal"/>
          <w:b/>
          <w:bCs/>
          <w:kern w:val="1"/>
          <w:sz w:val="24"/>
          <w:szCs w:val="24"/>
          <w:lang w:val="hr-HR" w:eastAsia="hi-IN" w:bidi="hi-IN"/>
        </w:rPr>
      </w:pPr>
      <w:r w:rsidRPr="001243ED">
        <w:rPr>
          <w:rFonts w:ascii="Times New Roman" w:eastAsia="SimSun" w:hAnsi="Times New Roman" w:cs="Mangal"/>
          <w:b/>
          <w:bCs/>
          <w:kern w:val="1"/>
          <w:sz w:val="24"/>
          <w:szCs w:val="24"/>
          <w:lang w:val="hr-HR" w:eastAsia="hi-IN" w:bidi="hi-IN"/>
        </w:rPr>
        <w:t xml:space="preserve">           OPĆINA DRAGALIĆ</w:t>
      </w:r>
    </w:p>
    <w:p w14:paraId="6EF8C806" w14:textId="77777777" w:rsidR="001243ED" w:rsidRPr="001243ED" w:rsidRDefault="001243ED" w:rsidP="001243ED">
      <w:pPr>
        <w:tabs>
          <w:tab w:val="num" w:pos="0"/>
        </w:tabs>
        <w:suppressAutoHyphens/>
        <w:autoSpaceDE/>
        <w:autoSpaceDN/>
        <w:ind w:left="432" w:hanging="432"/>
        <w:outlineLvl w:val="0"/>
        <w:rPr>
          <w:rFonts w:ascii="Times New Roman" w:eastAsia="SimSun" w:hAnsi="Times New Roman" w:cs="Mangal"/>
          <w:b/>
          <w:bCs/>
          <w:kern w:val="1"/>
          <w:sz w:val="24"/>
          <w:szCs w:val="24"/>
          <w:lang w:val="hr-HR" w:eastAsia="hi-IN" w:bidi="hi-IN"/>
        </w:rPr>
      </w:pPr>
      <w:r w:rsidRPr="001243ED">
        <w:rPr>
          <w:rFonts w:ascii="Times New Roman" w:eastAsia="SimSun" w:hAnsi="Times New Roman" w:cs="Mangal"/>
          <w:b/>
          <w:bCs/>
          <w:kern w:val="1"/>
          <w:sz w:val="24"/>
          <w:szCs w:val="24"/>
          <w:lang w:val="hr-HR" w:eastAsia="hi-IN" w:bidi="hi-IN"/>
        </w:rPr>
        <w:t xml:space="preserve">        OPĆINSKI NAČELNIK</w:t>
      </w:r>
    </w:p>
    <w:p w14:paraId="591E901B" w14:textId="77777777" w:rsidR="001243ED" w:rsidRPr="001243ED" w:rsidRDefault="001243ED" w:rsidP="001243ED">
      <w:pPr>
        <w:suppressAutoHyphens/>
        <w:autoSpaceDE/>
        <w:autoSpaceDN/>
        <w:rPr>
          <w:rFonts w:ascii="Times New Roman" w:eastAsia="SimSun" w:hAnsi="Times New Roman" w:cs="Mangal"/>
          <w:kern w:val="1"/>
          <w:szCs w:val="24"/>
          <w:lang w:val="hr-HR" w:eastAsia="hi-IN" w:bidi="hi-IN"/>
        </w:rPr>
      </w:pPr>
    </w:p>
    <w:p w14:paraId="0E309BF6" w14:textId="0965C866" w:rsidR="001243ED" w:rsidRPr="001243ED" w:rsidRDefault="001243ED" w:rsidP="001243ED">
      <w:pPr>
        <w:suppressAutoHyphens/>
        <w:autoSpaceDE/>
        <w:autoSpaceDN/>
        <w:rPr>
          <w:rFonts w:ascii="Times New Roman" w:eastAsia="SimSun" w:hAnsi="Times New Roman" w:cs="Mangal"/>
          <w:kern w:val="1"/>
          <w:sz w:val="24"/>
          <w:szCs w:val="24"/>
          <w:lang w:val="hr-HR" w:eastAsia="hi-IN" w:bidi="hi-IN"/>
        </w:rPr>
      </w:pPr>
      <w:proofErr w:type="spellStart"/>
      <w:r w:rsidRPr="001243ED">
        <w:rPr>
          <w:rFonts w:ascii="Times New Roman" w:eastAsia="SimSun" w:hAnsi="Times New Roman" w:cs="Mangal"/>
          <w:kern w:val="1"/>
          <w:sz w:val="24"/>
          <w:szCs w:val="24"/>
          <w:lang w:val="hr-HR" w:eastAsia="hi-IN" w:bidi="hi-IN"/>
        </w:rPr>
        <w:t>Dragalić</w:t>
      </w:r>
      <w:proofErr w:type="spellEnd"/>
      <w:r w:rsidRPr="001243ED">
        <w:rPr>
          <w:rFonts w:ascii="Times New Roman" w:eastAsia="SimSun" w:hAnsi="Times New Roman" w:cs="Mangal"/>
          <w:kern w:val="1"/>
          <w:sz w:val="24"/>
          <w:szCs w:val="24"/>
          <w:lang w:val="hr-HR" w:eastAsia="hi-IN" w:bidi="hi-IN"/>
        </w:rPr>
        <w:t xml:space="preserve">, </w:t>
      </w:r>
      <w:r w:rsidR="00A10EEA">
        <w:rPr>
          <w:rFonts w:ascii="Times New Roman" w:eastAsia="SimSun" w:hAnsi="Times New Roman" w:cs="Mangal"/>
          <w:kern w:val="1"/>
          <w:sz w:val="24"/>
          <w:szCs w:val="24"/>
          <w:lang w:val="hr-HR" w:eastAsia="hi-IN" w:bidi="hi-IN"/>
        </w:rPr>
        <w:t xml:space="preserve"> Ožujak, </w:t>
      </w:r>
      <w:r w:rsidRPr="001243ED">
        <w:rPr>
          <w:rFonts w:ascii="Times New Roman" w:eastAsia="SimSun" w:hAnsi="Times New Roman" w:cs="Mangal"/>
          <w:kern w:val="1"/>
          <w:sz w:val="24"/>
          <w:szCs w:val="24"/>
          <w:lang w:val="hr-HR" w:eastAsia="hi-IN" w:bidi="hi-IN"/>
        </w:rPr>
        <w:t>2021.</w:t>
      </w:r>
    </w:p>
    <w:p w14:paraId="79DBF4AB" w14:textId="77777777" w:rsidR="001243ED" w:rsidRPr="001243ED" w:rsidRDefault="001243ED" w:rsidP="001243ED">
      <w:pPr>
        <w:suppressAutoHyphens/>
        <w:autoSpaceDE/>
        <w:autoSpaceDN/>
        <w:rPr>
          <w:rFonts w:ascii="Times New Roman" w:eastAsia="SimSun" w:hAnsi="Times New Roman" w:cs="Mangal"/>
          <w:kern w:val="1"/>
          <w:sz w:val="24"/>
          <w:szCs w:val="24"/>
          <w:lang w:val="hr-HR" w:eastAsia="hi-IN" w:bidi="hi-IN"/>
        </w:rPr>
      </w:pPr>
    </w:p>
    <w:p w14:paraId="06464F31" w14:textId="6BA7CA89" w:rsidR="001243ED" w:rsidRDefault="001243ED" w:rsidP="001243ED">
      <w:pPr>
        <w:widowControl/>
        <w:autoSpaceDE/>
        <w:autoSpaceDN/>
        <w:spacing w:after="160" w:line="259" w:lineRule="auto"/>
        <w:rPr>
          <w:rFonts w:asciiTheme="minorHAnsi" w:eastAsiaTheme="minorHAnsi" w:hAnsiTheme="minorHAnsi" w:cstheme="minorBidi"/>
          <w:lang w:val="hr-HR"/>
        </w:rPr>
      </w:pPr>
    </w:p>
    <w:p w14:paraId="1F11E268" w14:textId="0C277458" w:rsidR="00C915B5" w:rsidRDefault="00C915B5" w:rsidP="001243ED">
      <w:pPr>
        <w:widowControl/>
        <w:autoSpaceDE/>
        <w:autoSpaceDN/>
        <w:spacing w:after="160" w:line="259" w:lineRule="auto"/>
        <w:rPr>
          <w:rFonts w:asciiTheme="minorHAnsi" w:eastAsiaTheme="minorHAnsi" w:hAnsiTheme="minorHAnsi" w:cstheme="minorBidi"/>
          <w:lang w:val="hr-HR"/>
        </w:rPr>
      </w:pPr>
    </w:p>
    <w:p w14:paraId="60A70F29" w14:textId="03FD84C5" w:rsidR="00C915B5" w:rsidRDefault="00C915B5" w:rsidP="001243ED">
      <w:pPr>
        <w:widowControl/>
        <w:autoSpaceDE/>
        <w:autoSpaceDN/>
        <w:spacing w:after="160" w:line="259" w:lineRule="auto"/>
        <w:rPr>
          <w:rFonts w:asciiTheme="minorHAnsi" w:eastAsiaTheme="minorHAnsi" w:hAnsiTheme="minorHAnsi" w:cstheme="minorBidi"/>
          <w:lang w:val="hr-HR"/>
        </w:rPr>
      </w:pPr>
    </w:p>
    <w:p w14:paraId="2FDB2A1F" w14:textId="77777777" w:rsidR="00C915B5" w:rsidRPr="001243ED" w:rsidRDefault="00C915B5" w:rsidP="001243ED">
      <w:pPr>
        <w:widowControl/>
        <w:autoSpaceDE/>
        <w:autoSpaceDN/>
        <w:spacing w:after="160" w:line="259" w:lineRule="auto"/>
        <w:rPr>
          <w:rFonts w:asciiTheme="minorHAnsi" w:eastAsiaTheme="minorHAnsi" w:hAnsiTheme="minorHAnsi" w:cstheme="minorBidi"/>
          <w:lang w:val="hr-HR"/>
        </w:rPr>
      </w:pPr>
    </w:p>
    <w:p w14:paraId="5258C312" w14:textId="77777777" w:rsidR="001243ED" w:rsidRPr="001243ED" w:rsidRDefault="001243ED" w:rsidP="001243ED">
      <w:pPr>
        <w:keepNext/>
        <w:widowControl/>
        <w:autoSpaceDE/>
        <w:autoSpaceDN/>
        <w:ind w:left="-426"/>
        <w:jc w:val="center"/>
        <w:outlineLvl w:val="7"/>
        <w:rPr>
          <w:rFonts w:ascii="Calibri" w:eastAsia="Times New Roman" w:hAnsi="Calibri"/>
          <w:b/>
          <w:bCs/>
          <w:i/>
          <w:iCs/>
          <w:color w:val="2F5496"/>
          <w:sz w:val="28"/>
          <w:szCs w:val="28"/>
          <w:lang w:val="hr-HR"/>
        </w:rPr>
      </w:pPr>
      <w:r w:rsidRPr="001243ED">
        <w:rPr>
          <w:rFonts w:ascii="Calibri" w:eastAsia="Times New Roman" w:hAnsi="Calibri"/>
          <w:b/>
          <w:bCs/>
          <w:i/>
          <w:iCs/>
          <w:color w:val="2F5496"/>
          <w:sz w:val="28"/>
          <w:szCs w:val="28"/>
          <w:lang w:val="hr-HR"/>
        </w:rPr>
        <w:t xml:space="preserve">OBRAZLOŽENJE </w:t>
      </w:r>
    </w:p>
    <w:p w14:paraId="32407330" w14:textId="77777777" w:rsidR="001243ED" w:rsidRPr="001243ED" w:rsidRDefault="001243ED" w:rsidP="001243ED">
      <w:pPr>
        <w:keepNext/>
        <w:widowControl/>
        <w:autoSpaceDE/>
        <w:autoSpaceDN/>
        <w:ind w:left="-426"/>
        <w:jc w:val="center"/>
        <w:outlineLvl w:val="7"/>
        <w:rPr>
          <w:rFonts w:ascii="Calibri" w:eastAsia="Times New Roman" w:hAnsi="Calibri"/>
          <w:b/>
          <w:bCs/>
          <w:i/>
          <w:iCs/>
          <w:color w:val="2F5496"/>
          <w:sz w:val="28"/>
          <w:szCs w:val="28"/>
          <w:lang w:val="hr-HR"/>
        </w:rPr>
      </w:pPr>
      <w:r w:rsidRPr="001243ED">
        <w:rPr>
          <w:rFonts w:ascii="Calibri" w:eastAsia="Times New Roman" w:hAnsi="Calibri"/>
          <w:b/>
          <w:bCs/>
          <w:i/>
          <w:iCs/>
          <w:color w:val="2F5496"/>
          <w:sz w:val="28"/>
          <w:szCs w:val="28"/>
          <w:lang w:val="hr-HR"/>
        </w:rPr>
        <w:t>UZ GODIŠNJI IZVJEŠTAJ O IZVRŠENJU</w:t>
      </w:r>
    </w:p>
    <w:p w14:paraId="6D8FD69F" w14:textId="77777777" w:rsidR="001243ED" w:rsidRPr="001243ED" w:rsidRDefault="001243ED" w:rsidP="001243ED">
      <w:pPr>
        <w:keepNext/>
        <w:widowControl/>
        <w:autoSpaceDE/>
        <w:autoSpaceDN/>
        <w:ind w:left="-426"/>
        <w:jc w:val="center"/>
        <w:outlineLvl w:val="7"/>
        <w:rPr>
          <w:rFonts w:ascii="Calibri" w:eastAsia="Times New Roman" w:hAnsi="Calibri"/>
          <w:b/>
          <w:bCs/>
          <w:i/>
          <w:iCs/>
          <w:color w:val="2F5496"/>
          <w:sz w:val="28"/>
          <w:szCs w:val="28"/>
          <w:lang w:val="hr-HR"/>
        </w:rPr>
      </w:pPr>
      <w:r w:rsidRPr="001243ED">
        <w:rPr>
          <w:rFonts w:ascii="Calibri" w:eastAsia="Times New Roman" w:hAnsi="Calibri"/>
          <w:b/>
          <w:bCs/>
          <w:i/>
          <w:iCs/>
          <w:color w:val="2F5496"/>
          <w:sz w:val="28"/>
          <w:szCs w:val="28"/>
          <w:lang w:val="hr-HR"/>
        </w:rPr>
        <w:t>PRORAČUNA OPĆINE DRAGALIĆ ZA 2020. GODINU</w:t>
      </w:r>
    </w:p>
    <w:p w14:paraId="422977F7" w14:textId="77777777" w:rsidR="001243ED" w:rsidRPr="001243ED" w:rsidRDefault="001243ED" w:rsidP="001243ED">
      <w:pPr>
        <w:widowControl/>
        <w:autoSpaceDE/>
        <w:autoSpaceDN/>
        <w:spacing w:after="160" w:line="259" w:lineRule="auto"/>
        <w:rPr>
          <w:rFonts w:asciiTheme="minorHAnsi" w:eastAsiaTheme="minorHAnsi" w:hAnsiTheme="minorHAnsi" w:cstheme="minorBidi"/>
          <w:lang w:val="hr-HR"/>
        </w:rPr>
      </w:pPr>
    </w:p>
    <w:p w14:paraId="3A12FABF" w14:textId="77777777" w:rsidR="001243ED" w:rsidRPr="001243ED" w:rsidRDefault="001243ED" w:rsidP="001243ED">
      <w:pPr>
        <w:keepNext/>
        <w:widowControl/>
        <w:autoSpaceDE/>
        <w:autoSpaceDN/>
        <w:ind w:left="-426"/>
        <w:jc w:val="both"/>
        <w:outlineLvl w:val="0"/>
        <w:rPr>
          <w:rFonts w:ascii="Calibri" w:eastAsia="Times New Roman" w:hAnsi="Calibri" w:cs="Times New Roman"/>
          <w:sz w:val="24"/>
          <w:szCs w:val="24"/>
          <w:lang w:val="hr-HR"/>
        </w:rPr>
      </w:pPr>
      <w:r w:rsidRPr="001243ED">
        <w:rPr>
          <w:rFonts w:ascii="Calibri" w:eastAsia="Times New Roman" w:hAnsi="Calibri" w:cs="Times New Roman"/>
          <w:sz w:val="24"/>
          <w:szCs w:val="24"/>
          <w:lang w:val="hr-HR"/>
        </w:rPr>
        <w:t xml:space="preserve">Proračun Općine </w:t>
      </w:r>
      <w:proofErr w:type="spellStart"/>
      <w:r w:rsidRPr="001243ED">
        <w:rPr>
          <w:rFonts w:ascii="Calibri" w:eastAsia="Times New Roman" w:hAnsi="Calibri" w:cs="Times New Roman"/>
          <w:sz w:val="24"/>
          <w:szCs w:val="24"/>
          <w:lang w:val="hr-HR"/>
        </w:rPr>
        <w:t>Dragalić</w:t>
      </w:r>
      <w:proofErr w:type="spellEnd"/>
      <w:r w:rsidRPr="001243ED">
        <w:rPr>
          <w:rFonts w:ascii="Calibri" w:eastAsia="Times New Roman" w:hAnsi="Calibri" w:cs="Times New Roman"/>
          <w:sz w:val="24"/>
          <w:szCs w:val="24"/>
          <w:lang w:val="hr-HR"/>
        </w:rPr>
        <w:t xml:space="preserve"> za 2020. godinu s projekcijom za 2021. i 2022. godinu, te Odluka o izvršenju proračuna usvojeni su 30. prosinca 2019. godine i objavljeni u „Službenom glasniku Općine Dragalić “ broj 06-2019.</w:t>
      </w:r>
    </w:p>
    <w:p w14:paraId="052A5711" w14:textId="77777777" w:rsidR="001243ED" w:rsidRPr="001243ED" w:rsidRDefault="001243ED" w:rsidP="001243ED">
      <w:pPr>
        <w:keepNext/>
        <w:widowControl/>
        <w:autoSpaceDE/>
        <w:autoSpaceDN/>
        <w:ind w:left="-426"/>
        <w:jc w:val="both"/>
        <w:outlineLvl w:val="0"/>
        <w:rPr>
          <w:rFonts w:ascii="Calibri" w:eastAsia="Times New Roman" w:hAnsi="Calibri" w:cs="Times New Roman"/>
          <w:sz w:val="24"/>
          <w:szCs w:val="24"/>
          <w:lang w:val="hr-HR"/>
        </w:rPr>
      </w:pPr>
      <w:r w:rsidRPr="001243ED">
        <w:rPr>
          <w:rFonts w:ascii="Calibri" w:eastAsia="Times New Roman" w:hAnsi="Calibri" w:cs="Times New Roman"/>
          <w:sz w:val="24"/>
          <w:szCs w:val="24"/>
          <w:lang w:val="hr-HR"/>
        </w:rPr>
        <w:t xml:space="preserve">Izmjene i dopune Proračuna Općine Dragalić za 2020. godinu usvojene su 28. rujna 2020. i objavljene u „Službenom glasniku Općine Dragalić“ broj 06-2020. </w:t>
      </w:r>
    </w:p>
    <w:p w14:paraId="445AED4F" w14:textId="77777777" w:rsidR="001243ED" w:rsidRPr="001243ED" w:rsidRDefault="001243ED" w:rsidP="001243ED">
      <w:pPr>
        <w:widowControl/>
        <w:autoSpaceDE/>
        <w:autoSpaceDN/>
        <w:rPr>
          <w:rFonts w:ascii="Times New Roman" w:eastAsia="Times New Roman" w:hAnsi="Times New Roman" w:cs="Times New Roman"/>
          <w:sz w:val="20"/>
          <w:szCs w:val="20"/>
          <w:lang w:val="hr-HR"/>
        </w:rPr>
      </w:pPr>
    </w:p>
    <w:p w14:paraId="6F4ECA23" w14:textId="77777777" w:rsidR="001243ED" w:rsidRPr="001243ED" w:rsidRDefault="001243ED" w:rsidP="001243ED">
      <w:pPr>
        <w:widowControl/>
        <w:adjustRightInd w:val="0"/>
        <w:ind w:left="-426"/>
        <w:jc w:val="both"/>
        <w:rPr>
          <w:rFonts w:ascii="Calibri" w:eastAsia="Times New Roman" w:hAnsi="Calibri" w:cs="Calibri"/>
          <w:color w:val="000000"/>
          <w:sz w:val="24"/>
          <w:szCs w:val="24"/>
          <w:lang w:val="hr-HR" w:eastAsia="hr-HR"/>
        </w:rPr>
      </w:pPr>
      <w:r w:rsidRPr="001243ED">
        <w:rPr>
          <w:rFonts w:ascii="Calibri" w:eastAsia="Times New Roman" w:hAnsi="Calibri" w:cs="Calibri"/>
          <w:color w:val="000000"/>
          <w:sz w:val="24"/>
          <w:szCs w:val="24"/>
          <w:lang w:val="hr-HR" w:eastAsia="hr-HR"/>
        </w:rPr>
        <w:t>Temeljem odredbi Pravilnika o polugodišnjem i godišnjem izvještaju o izvršenju proračuna (“Narodne novine” broj 24/13. i 102/17) Godišnji izvještaj o izvršenju Proračuna Općine Dragalić za 2020. godinu sadrži:</w:t>
      </w:r>
    </w:p>
    <w:p w14:paraId="3CAD83C5" w14:textId="77777777" w:rsidR="001243ED" w:rsidRPr="001243ED" w:rsidRDefault="001243ED" w:rsidP="001243ED">
      <w:pPr>
        <w:widowControl/>
        <w:adjustRightInd w:val="0"/>
        <w:ind w:left="-426"/>
        <w:rPr>
          <w:rFonts w:ascii="Calibri" w:eastAsia="Times New Roman" w:hAnsi="Calibri" w:cs="Calibri"/>
          <w:color w:val="000000"/>
          <w:sz w:val="24"/>
          <w:szCs w:val="24"/>
          <w:lang w:val="hr-HR" w:eastAsia="hr-HR"/>
        </w:rPr>
      </w:pPr>
      <w:r w:rsidRPr="001243ED">
        <w:rPr>
          <w:rFonts w:ascii="Calibri" w:eastAsia="Times New Roman" w:hAnsi="Calibri" w:cs="Calibri"/>
          <w:color w:val="000000"/>
          <w:sz w:val="24"/>
          <w:szCs w:val="24"/>
          <w:lang w:val="hr-HR" w:eastAsia="hr-HR"/>
        </w:rPr>
        <w:t xml:space="preserve">1. opći dio proračuna koji čini Račun prihoda i rashoda i Račun financiranja </w:t>
      </w:r>
    </w:p>
    <w:p w14:paraId="67A4FB80" w14:textId="77777777" w:rsidR="001243ED" w:rsidRPr="001243ED" w:rsidRDefault="001243ED" w:rsidP="001243ED">
      <w:pPr>
        <w:widowControl/>
        <w:adjustRightInd w:val="0"/>
        <w:ind w:left="-426"/>
        <w:rPr>
          <w:rFonts w:ascii="Calibri" w:eastAsia="Times New Roman" w:hAnsi="Calibri" w:cs="Calibri"/>
          <w:color w:val="000000"/>
          <w:sz w:val="24"/>
          <w:szCs w:val="24"/>
          <w:lang w:val="hr-HR" w:eastAsia="hr-HR"/>
        </w:rPr>
      </w:pPr>
      <w:r w:rsidRPr="001243ED">
        <w:rPr>
          <w:rFonts w:ascii="Calibri" w:eastAsia="Times New Roman" w:hAnsi="Calibri" w:cs="Calibri"/>
          <w:color w:val="000000"/>
          <w:sz w:val="24"/>
          <w:szCs w:val="24"/>
          <w:lang w:val="hr-HR" w:eastAsia="hr-HR"/>
        </w:rPr>
        <w:t xml:space="preserve">2. posebni dio proračuna po organizacijskoj, ekonomskoj i programskoj klasifikaciji </w:t>
      </w:r>
    </w:p>
    <w:p w14:paraId="3F513CA9" w14:textId="77777777" w:rsidR="001243ED" w:rsidRPr="001243ED" w:rsidRDefault="001243ED" w:rsidP="001243ED">
      <w:pPr>
        <w:widowControl/>
        <w:adjustRightInd w:val="0"/>
        <w:ind w:left="-426"/>
        <w:rPr>
          <w:rFonts w:ascii="Calibri" w:eastAsia="Times New Roman" w:hAnsi="Calibri" w:cs="Calibri"/>
          <w:color w:val="000000"/>
          <w:sz w:val="24"/>
          <w:szCs w:val="24"/>
          <w:lang w:val="hr-HR" w:eastAsia="hr-HR"/>
        </w:rPr>
      </w:pPr>
      <w:r w:rsidRPr="001243ED">
        <w:rPr>
          <w:rFonts w:ascii="Calibri" w:eastAsia="Times New Roman" w:hAnsi="Calibri" w:cs="Calibri"/>
          <w:color w:val="000000"/>
          <w:sz w:val="24"/>
          <w:szCs w:val="24"/>
          <w:lang w:val="hr-HR" w:eastAsia="hr-HR"/>
        </w:rPr>
        <w:t>3. izvještaj o zaduživanju na domaćem i stranom tržištu novca i kapitala</w:t>
      </w:r>
    </w:p>
    <w:p w14:paraId="2A90ED19" w14:textId="77777777" w:rsidR="001243ED" w:rsidRPr="001243ED" w:rsidRDefault="001243ED" w:rsidP="001243ED">
      <w:pPr>
        <w:widowControl/>
        <w:adjustRightInd w:val="0"/>
        <w:ind w:left="-426"/>
        <w:rPr>
          <w:rFonts w:ascii="Calibri" w:eastAsia="Times New Roman" w:hAnsi="Calibri" w:cs="Calibri"/>
          <w:color w:val="000000"/>
          <w:sz w:val="24"/>
          <w:szCs w:val="24"/>
          <w:lang w:val="hr-HR" w:eastAsia="hr-HR"/>
        </w:rPr>
      </w:pPr>
      <w:r w:rsidRPr="001243ED">
        <w:rPr>
          <w:rFonts w:ascii="Calibri" w:eastAsia="Times New Roman" w:hAnsi="Calibri" w:cs="Calibri"/>
          <w:color w:val="000000"/>
          <w:sz w:val="24"/>
          <w:szCs w:val="24"/>
          <w:lang w:val="hr-HR" w:eastAsia="hr-HR"/>
        </w:rPr>
        <w:t>4. izvještaj o korištenju proračunske zalihe</w:t>
      </w:r>
    </w:p>
    <w:p w14:paraId="14E4996C" w14:textId="77777777" w:rsidR="001243ED" w:rsidRPr="001243ED" w:rsidRDefault="001243ED" w:rsidP="001243ED">
      <w:pPr>
        <w:widowControl/>
        <w:adjustRightInd w:val="0"/>
        <w:ind w:left="-426"/>
        <w:rPr>
          <w:rFonts w:ascii="Calibri" w:eastAsia="Times New Roman" w:hAnsi="Calibri" w:cs="Calibri"/>
          <w:color w:val="000000"/>
          <w:sz w:val="24"/>
          <w:szCs w:val="24"/>
          <w:lang w:val="hr-HR" w:eastAsia="hr-HR"/>
        </w:rPr>
      </w:pPr>
      <w:r w:rsidRPr="001243ED">
        <w:rPr>
          <w:rFonts w:ascii="Calibri" w:eastAsia="Times New Roman" w:hAnsi="Calibri" w:cs="Calibri"/>
          <w:color w:val="000000"/>
          <w:sz w:val="24"/>
          <w:szCs w:val="24"/>
          <w:lang w:val="hr-HR" w:eastAsia="hr-HR"/>
        </w:rPr>
        <w:lastRenderedPageBreak/>
        <w:t>5. izvještaj o danim jamstvima i izdacima po danim jamstvima</w:t>
      </w:r>
    </w:p>
    <w:p w14:paraId="20DE86B3" w14:textId="77777777" w:rsidR="001243ED" w:rsidRPr="001243ED" w:rsidRDefault="001243ED" w:rsidP="001243ED">
      <w:pPr>
        <w:keepNext/>
        <w:widowControl/>
        <w:autoSpaceDE/>
        <w:autoSpaceDN/>
        <w:ind w:left="-426"/>
        <w:outlineLvl w:val="6"/>
        <w:rPr>
          <w:rFonts w:ascii="Calibri" w:eastAsia="Times New Roman" w:hAnsi="Calibri" w:cs="Calibri"/>
          <w:bCs/>
          <w:color w:val="000000"/>
          <w:sz w:val="24"/>
          <w:szCs w:val="24"/>
          <w:lang w:val="hr-HR" w:eastAsia="hr-HR"/>
        </w:rPr>
      </w:pPr>
      <w:r w:rsidRPr="001243ED">
        <w:rPr>
          <w:rFonts w:ascii="Calibri" w:eastAsia="Times New Roman" w:hAnsi="Calibri" w:cs="Calibri"/>
          <w:bCs/>
          <w:color w:val="000000"/>
          <w:sz w:val="24"/>
          <w:szCs w:val="24"/>
          <w:lang w:val="hr-HR" w:eastAsia="hr-HR"/>
        </w:rPr>
        <w:t>6. obrazloženje ostvarenja prihoda i primitaka, te rashoda i izdataka</w:t>
      </w:r>
    </w:p>
    <w:p w14:paraId="13E238ED" w14:textId="77777777" w:rsidR="001243ED" w:rsidRPr="001243ED" w:rsidRDefault="001243ED" w:rsidP="001243ED">
      <w:pPr>
        <w:widowControl/>
        <w:autoSpaceDE/>
        <w:autoSpaceDN/>
        <w:ind w:left="-426"/>
        <w:rPr>
          <w:rFonts w:ascii="Calibri" w:eastAsia="Times New Roman" w:hAnsi="Calibri" w:cs="Times New Roman"/>
          <w:sz w:val="24"/>
          <w:szCs w:val="24"/>
          <w:lang w:val="hr-HR" w:eastAsia="hr-HR"/>
        </w:rPr>
      </w:pPr>
      <w:r w:rsidRPr="001243ED">
        <w:rPr>
          <w:rFonts w:ascii="Calibri" w:eastAsia="Times New Roman" w:hAnsi="Calibri" w:cs="Times New Roman"/>
          <w:sz w:val="24"/>
          <w:szCs w:val="24"/>
          <w:lang w:val="hr-HR" w:eastAsia="hr-HR"/>
        </w:rPr>
        <w:t xml:space="preserve">7. obveze i potraživanja </w:t>
      </w:r>
    </w:p>
    <w:p w14:paraId="3EA6E7C6" w14:textId="77777777" w:rsidR="00C915B5" w:rsidRDefault="00C915B5" w:rsidP="001243ED">
      <w:pPr>
        <w:widowControl/>
        <w:autoSpaceDE/>
        <w:autoSpaceDN/>
        <w:ind w:left="-426"/>
        <w:rPr>
          <w:rFonts w:ascii="Calibri" w:eastAsia="Times New Roman" w:hAnsi="Calibri" w:cs="Times New Roman"/>
          <w:b/>
          <w:color w:val="2F5496"/>
          <w:sz w:val="28"/>
          <w:szCs w:val="28"/>
          <w:lang w:val="hr-HR" w:eastAsia="hr-HR"/>
        </w:rPr>
      </w:pPr>
    </w:p>
    <w:p w14:paraId="07868616" w14:textId="05EBB5B7" w:rsidR="001243ED" w:rsidRPr="001243ED" w:rsidRDefault="001243ED" w:rsidP="001243ED">
      <w:pPr>
        <w:widowControl/>
        <w:autoSpaceDE/>
        <w:autoSpaceDN/>
        <w:ind w:left="-426"/>
        <w:rPr>
          <w:rFonts w:ascii="Calibri" w:eastAsia="Times New Roman" w:hAnsi="Calibri" w:cs="Times New Roman"/>
          <w:b/>
          <w:color w:val="2F5496"/>
          <w:sz w:val="28"/>
          <w:szCs w:val="28"/>
          <w:lang w:val="hr-HR" w:eastAsia="hr-HR"/>
        </w:rPr>
      </w:pPr>
      <w:r w:rsidRPr="001243ED">
        <w:rPr>
          <w:rFonts w:ascii="Calibri" w:eastAsia="Times New Roman" w:hAnsi="Calibri" w:cs="Times New Roman"/>
          <w:b/>
          <w:color w:val="2F5496"/>
          <w:sz w:val="28"/>
          <w:szCs w:val="28"/>
          <w:lang w:val="hr-HR" w:eastAsia="hr-HR"/>
        </w:rPr>
        <w:t>1. OPĆI DIO PRORAČUNA</w:t>
      </w:r>
    </w:p>
    <w:p w14:paraId="4ED2B5C9" w14:textId="77777777" w:rsidR="001243ED" w:rsidRPr="001243ED" w:rsidRDefault="001243ED" w:rsidP="001243ED">
      <w:pPr>
        <w:widowControl/>
        <w:autoSpaceDE/>
        <w:autoSpaceDN/>
        <w:ind w:left="-426"/>
        <w:rPr>
          <w:rFonts w:ascii="Calibri" w:eastAsia="Times New Roman" w:hAnsi="Calibri" w:cs="Times New Roman"/>
          <w:b/>
          <w:color w:val="0070C0"/>
          <w:sz w:val="28"/>
          <w:szCs w:val="28"/>
          <w:lang w:val="hr-HR" w:eastAsia="hr-HR"/>
        </w:rPr>
      </w:pPr>
    </w:p>
    <w:p w14:paraId="0494B7EA" w14:textId="77777777" w:rsidR="001243ED" w:rsidRPr="001243ED" w:rsidRDefault="001243ED" w:rsidP="001243ED">
      <w:pPr>
        <w:widowControl/>
        <w:adjustRightInd w:val="0"/>
        <w:ind w:left="-426"/>
        <w:jc w:val="both"/>
        <w:rPr>
          <w:rFonts w:ascii="Calibri" w:eastAsia="Times New Roman" w:hAnsi="Calibri" w:cs="Calibri"/>
          <w:sz w:val="24"/>
          <w:szCs w:val="24"/>
          <w:lang w:val="hr-HR" w:eastAsia="hr-HR"/>
        </w:rPr>
      </w:pPr>
      <w:r w:rsidRPr="001243ED">
        <w:rPr>
          <w:rFonts w:ascii="Calibri" w:eastAsia="Times New Roman" w:hAnsi="Calibri" w:cs="Calibri"/>
          <w:sz w:val="24"/>
          <w:szCs w:val="24"/>
          <w:lang w:val="hr-HR" w:eastAsia="hr-HR"/>
        </w:rPr>
        <w:t xml:space="preserve">Opći dio Godišnjeg izvještaja sastoji se od: </w:t>
      </w:r>
    </w:p>
    <w:p w14:paraId="586041F4" w14:textId="77777777" w:rsidR="001243ED" w:rsidRPr="001243ED" w:rsidRDefault="001243ED" w:rsidP="001243ED">
      <w:pPr>
        <w:widowControl/>
        <w:adjustRightInd w:val="0"/>
        <w:ind w:left="-426"/>
        <w:jc w:val="both"/>
        <w:rPr>
          <w:rFonts w:ascii="Calibri" w:eastAsia="Times New Roman" w:hAnsi="Calibri" w:cs="Calibri"/>
          <w:sz w:val="24"/>
          <w:szCs w:val="24"/>
          <w:lang w:val="hr-HR" w:eastAsia="hr-HR"/>
        </w:rPr>
      </w:pPr>
      <w:r w:rsidRPr="001243ED">
        <w:rPr>
          <w:rFonts w:ascii="Calibri" w:eastAsia="Times New Roman" w:hAnsi="Calibri" w:cs="Calibri"/>
          <w:sz w:val="24"/>
          <w:szCs w:val="24"/>
          <w:lang w:val="hr-HR" w:eastAsia="hr-HR"/>
        </w:rPr>
        <w:t xml:space="preserve">A. Računa prihoda i rashoda </w:t>
      </w:r>
    </w:p>
    <w:p w14:paraId="7FCF2573" w14:textId="77777777" w:rsidR="001243ED" w:rsidRPr="001243ED" w:rsidRDefault="001243ED" w:rsidP="001243ED">
      <w:pPr>
        <w:widowControl/>
        <w:adjustRightInd w:val="0"/>
        <w:ind w:left="-426"/>
        <w:jc w:val="both"/>
        <w:rPr>
          <w:rFonts w:ascii="Calibri" w:eastAsia="Times New Roman" w:hAnsi="Calibri" w:cs="Calibri"/>
          <w:sz w:val="24"/>
          <w:szCs w:val="24"/>
          <w:lang w:val="hr-HR" w:eastAsia="hr-HR"/>
        </w:rPr>
      </w:pPr>
      <w:r w:rsidRPr="001243ED">
        <w:rPr>
          <w:rFonts w:ascii="Calibri" w:eastAsia="Times New Roman" w:hAnsi="Calibri" w:cs="Calibri"/>
          <w:sz w:val="24"/>
          <w:szCs w:val="24"/>
          <w:lang w:val="hr-HR" w:eastAsia="hr-HR"/>
        </w:rPr>
        <w:t xml:space="preserve">B. Računa financiranja. </w:t>
      </w:r>
    </w:p>
    <w:p w14:paraId="48DC97A0" w14:textId="77777777" w:rsidR="001243ED" w:rsidRPr="001243ED" w:rsidRDefault="001243ED" w:rsidP="001243ED">
      <w:pPr>
        <w:widowControl/>
        <w:adjustRightInd w:val="0"/>
        <w:ind w:left="-426"/>
        <w:jc w:val="both"/>
        <w:rPr>
          <w:rFonts w:ascii="Calibri" w:eastAsia="Times New Roman" w:hAnsi="Calibri" w:cs="Calibri"/>
          <w:sz w:val="24"/>
          <w:szCs w:val="24"/>
          <w:lang w:val="hr-HR" w:eastAsia="hr-HR"/>
        </w:rPr>
      </w:pPr>
      <w:bookmarkStart w:id="0" w:name="_Hlk492558338"/>
      <w:r w:rsidRPr="001243ED">
        <w:rPr>
          <w:rFonts w:ascii="Calibri" w:eastAsia="Times New Roman" w:hAnsi="Calibri" w:cs="Calibri"/>
          <w:sz w:val="24"/>
          <w:szCs w:val="24"/>
          <w:lang w:val="hr-HR" w:eastAsia="hr-HR"/>
        </w:rPr>
        <w:t xml:space="preserve">Sažetak A. Računa prihoda i rashoda i B. računa financiranja </w:t>
      </w:r>
      <w:bookmarkEnd w:id="0"/>
      <w:r w:rsidRPr="001243ED">
        <w:rPr>
          <w:rFonts w:ascii="Calibri" w:eastAsia="Times New Roman" w:hAnsi="Calibri" w:cs="Calibri"/>
          <w:sz w:val="24"/>
          <w:szCs w:val="24"/>
          <w:lang w:val="hr-HR" w:eastAsia="hr-HR"/>
        </w:rPr>
        <w:t xml:space="preserve">sadrži prikaz ukupnih prihoda i primitaka te rashoda i izdataka na razini ekonomske klasifikacije sa podatkom o raspoloživim sredstvima iz prethodnih godina. </w:t>
      </w:r>
    </w:p>
    <w:p w14:paraId="51B1AFDD" w14:textId="77777777" w:rsidR="001243ED" w:rsidRPr="001243ED" w:rsidRDefault="001243ED" w:rsidP="001243ED">
      <w:pPr>
        <w:widowControl/>
        <w:adjustRightInd w:val="0"/>
        <w:ind w:left="-426"/>
        <w:jc w:val="both"/>
        <w:rPr>
          <w:rFonts w:ascii="Calibri" w:eastAsia="Times New Roman" w:hAnsi="Calibri" w:cs="Calibri"/>
          <w:sz w:val="24"/>
          <w:szCs w:val="24"/>
          <w:lang w:val="hr-HR" w:eastAsia="hr-HR"/>
        </w:rPr>
      </w:pPr>
      <w:r w:rsidRPr="001243ED">
        <w:rPr>
          <w:rFonts w:ascii="Calibri" w:eastAsia="Times New Roman" w:hAnsi="Calibri" w:cs="Calibri"/>
          <w:sz w:val="24"/>
          <w:szCs w:val="24"/>
          <w:lang w:val="hr-HR" w:eastAsia="hr-HR"/>
        </w:rPr>
        <w:t>U Računu prihoda i rashoda i računu financiranja planirani prihodi i primici iskazani su</w:t>
      </w:r>
      <w:r w:rsidRPr="001243ED">
        <w:rPr>
          <w:rFonts w:ascii="Times New Roman" w:eastAsia="Times New Roman" w:hAnsi="Times New Roman" w:cs="Times New Roman"/>
          <w:sz w:val="20"/>
          <w:szCs w:val="20"/>
          <w:lang w:val="en-GB"/>
        </w:rPr>
        <w:t xml:space="preserve"> </w:t>
      </w:r>
      <w:r w:rsidRPr="001243ED">
        <w:rPr>
          <w:rFonts w:ascii="Calibri" w:eastAsia="Times New Roman" w:hAnsi="Calibri" w:cs="Calibri"/>
          <w:sz w:val="24"/>
          <w:szCs w:val="24"/>
          <w:lang w:val="hr-HR" w:eastAsia="hr-HR"/>
        </w:rPr>
        <w:t xml:space="preserve">na razini razreda, skupine, podskupine i odjeljka ekonomske klasifikacije po prirodnim vrstama i izvorima financiranja, a rashodi i izdaci po ekonomskoj namjeni za koju služe u skladu s Računskim planom proračuna iz Pravilnika o proračunskom računovodstvu i računskom planu. </w:t>
      </w:r>
    </w:p>
    <w:p w14:paraId="28B489DA" w14:textId="77777777" w:rsidR="001243ED" w:rsidRPr="001243ED" w:rsidRDefault="001243ED" w:rsidP="001243ED">
      <w:pPr>
        <w:widowControl/>
        <w:adjustRightInd w:val="0"/>
        <w:ind w:left="-426"/>
        <w:jc w:val="both"/>
        <w:rPr>
          <w:rFonts w:ascii="Calibri" w:eastAsia="Times New Roman" w:hAnsi="Calibri" w:cs="Calibri"/>
          <w:sz w:val="24"/>
          <w:szCs w:val="24"/>
          <w:lang w:val="hr-HR" w:eastAsia="hr-HR"/>
        </w:rPr>
      </w:pPr>
      <w:r w:rsidRPr="001243ED">
        <w:rPr>
          <w:rFonts w:ascii="Calibri" w:eastAsia="Times New Roman" w:hAnsi="Calibri" w:cs="Calibri"/>
          <w:sz w:val="24"/>
          <w:szCs w:val="24"/>
          <w:lang w:val="hr-HR" w:eastAsia="hr-HR"/>
        </w:rPr>
        <w:t>U Računu financiranja iskazani su primici od financijske imovine i zaduživanja te izdaci za financijsku imovinu.</w:t>
      </w:r>
    </w:p>
    <w:p w14:paraId="31193E7F" w14:textId="77777777" w:rsidR="001243ED" w:rsidRPr="001243ED" w:rsidRDefault="001243ED" w:rsidP="001243ED">
      <w:pPr>
        <w:widowControl/>
        <w:adjustRightInd w:val="0"/>
        <w:ind w:left="-426"/>
        <w:rPr>
          <w:rFonts w:ascii="Calibri" w:eastAsia="Times New Roman" w:hAnsi="Calibri" w:cs="Calibri,Bold"/>
          <w:b/>
          <w:bCs/>
          <w:color w:val="0000FF"/>
          <w:sz w:val="24"/>
          <w:szCs w:val="24"/>
          <w:lang w:val="hr-HR" w:eastAsia="hr-HR"/>
        </w:rPr>
      </w:pPr>
    </w:p>
    <w:p w14:paraId="307F60DC" w14:textId="77777777" w:rsidR="001243ED" w:rsidRPr="001243ED" w:rsidRDefault="001243ED" w:rsidP="001243ED">
      <w:pPr>
        <w:widowControl/>
        <w:adjustRightInd w:val="0"/>
        <w:ind w:left="-426"/>
        <w:rPr>
          <w:rFonts w:ascii="Calibri" w:eastAsia="Times New Roman" w:hAnsi="Calibri" w:cs="Calibri,Bold"/>
          <w:b/>
          <w:bCs/>
          <w:color w:val="2F5496"/>
          <w:sz w:val="28"/>
          <w:szCs w:val="28"/>
          <w:lang w:val="hr-HR" w:eastAsia="hr-HR"/>
        </w:rPr>
      </w:pPr>
      <w:r w:rsidRPr="001243ED">
        <w:rPr>
          <w:rFonts w:ascii="Calibri" w:eastAsia="Times New Roman" w:hAnsi="Calibri" w:cs="Calibri,Bold"/>
          <w:b/>
          <w:bCs/>
          <w:color w:val="2F5496"/>
          <w:sz w:val="28"/>
          <w:szCs w:val="28"/>
          <w:lang w:val="hr-HR" w:eastAsia="hr-HR"/>
        </w:rPr>
        <w:t>2. POSEBNI DIO PRORAČUNA</w:t>
      </w:r>
    </w:p>
    <w:p w14:paraId="21B39FC8" w14:textId="77777777" w:rsidR="001243ED" w:rsidRPr="001243ED" w:rsidRDefault="001243ED" w:rsidP="001243ED">
      <w:pPr>
        <w:widowControl/>
        <w:adjustRightInd w:val="0"/>
        <w:ind w:left="-426"/>
        <w:rPr>
          <w:rFonts w:ascii="Calibri" w:eastAsia="Times New Roman" w:hAnsi="Calibri" w:cs="Calibri,Bold"/>
          <w:b/>
          <w:bCs/>
          <w:color w:val="2F5496"/>
          <w:sz w:val="28"/>
          <w:szCs w:val="28"/>
          <w:lang w:val="hr-HR" w:eastAsia="hr-HR"/>
        </w:rPr>
      </w:pPr>
    </w:p>
    <w:p w14:paraId="0305768E" w14:textId="77777777" w:rsidR="001243ED" w:rsidRPr="001243ED" w:rsidRDefault="001243ED" w:rsidP="001243ED">
      <w:pPr>
        <w:widowControl/>
        <w:adjustRightInd w:val="0"/>
        <w:ind w:left="-426"/>
        <w:rPr>
          <w:rFonts w:ascii="Calibri" w:eastAsia="Times New Roman" w:hAnsi="Calibri" w:cs="Calibri"/>
          <w:color w:val="000000"/>
          <w:sz w:val="24"/>
          <w:szCs w:val="24"/>
          <w:lang w:val="hr-HR" w:eastAsia="hr-HR"/>
        </w:rPr>
      </w:pPr>
      <w:r w:rsidRPr="001243ED">
        <w:rPr>
          <w:rFonts w:ascii="Calibri" w:eastAsia="Times New Roman" w:hAnsi="Calibri" w:cs="Calibri"/>
          <w:color w:val="000000"/>
          <w:sz w:val="24"/>
          <w:szCs w:val="24"/>
          <w:lang w:val="hr-HR" w:eastAsia="hr-HR"/>
        </w:rPr>
        <w:t>Posebni dio Proračuna sadrži :</w:t>
      </w:r>
    </w:p>
    <w:p w14:paraId="03A1D039" w14:textId="77777777" w:rsidR="001243ED" w:rsidRPr="001243ED" w:rsidRDefault="001243ED" w:rsidP="001243ED">
      <w:pPr>
        <w:widowControl/>
        <w:adjustRightInd w:val="0"/>
        <w:ind w:left="-426"/>
        <w:rPr>
          <w:rFonts w:ascii="Calibri" w:eastAsia="Times New Roman" w:hAnsi="Calibri" w:cs="Calibri"/>
          <w:color w:val="000000"/>
          <w:sz w:val="24"/>
          <w:szCs w:val="24"/>
          <w:lang w:val="hr-HR" w:eastAsia="hr-HR"/>
        </w:rPr>
      </w:pPr>
      <w:r w:rsidRPr="001243ED">
        <w:rPr>
          <w:rFonts w:ascii="Calibri" w:eastAsia="Times New Roman" w:hAnsi="Calibri" w:cs="Calibri"/>
          <w:color w:val="000000"/>
          <w:sz w:val="24"/>
          <w:szCs w:val="24"/>
          <w:lang w:val="hr-HR" w:eastAsia="hr-HR"/>
        </w:rPr>
        <w:t>- izvršenje po organizacijskoj klasifikaciji,</w:t>
      </w:r>
    </w:p>
    <w:p w14:paraId="71BDDBBF" w14:textId="77777777" w:rsidR="001243ED" w:rsidRPr="001243ED" w:rsidRDefault="001243ED" w:rsidP="001243ED">
      <w:pPr>
        <w:widowControl/>
        <w:adjustRightInd w:val="0"/>
        <w:ind w:left="-426"/>
        <w:rPr>
          <w:rFonts w:ascii="Calibri" w:eastAsia="Times New Roman" w:hAnsi="Calibri" w:cs="Calibri"/>
          <w:color w:val="000000"/>
          <w:sz w:val="24"/>
          <w:szCs w:val="24"/>
          <w:lang w:val="hr-HR" w:eastAsia="hr-HR"/>
        </w:rPr>
      </w:pPr>
      <w:r w:rsidRPr="001243ED">
        <w:rPr>
          <w:rFonts w:ascii="Calibri" w:eastAsia="Times New Roman" w:hAnsi="Calibri" w:cs="Calibri"/>
          <w:color w:val="000000"/>
          <w:sz w:val="24"/>
          <w:szCs w:val="24"/>
          <w:lang w:val="hr-HR" w:eastAsia="hr-HR"/>
        </w:rPr>
        <w:t>- izvršenje po ekonomskoj klasifikaciji,</w:t>
      </w:r>
    </w:p>
    <w:p w14:paraId="1BA41256" w14:textId="77777777" w:rsidR="001243ED" w:rsidRPr="001243ED" w:rsidRDefault="001243ED" w:rsidP="001243ED">
      <w:pPr>
        <w:widowControl/>
        <w:adjustRightInd w:val="0"/>
        <w:ind w:left="-426"/>
        <w:rPr>
          <w:rFonts w:ascii="Calibri" w:eastAsia="Times New Roman" w:hAnsi="Calibri" w:cs="Calibri"/>
          <w:color w:val="000000"/>
          <w:sz w:val="24"/>
          <w:szCs w:val="24"/>
          <w:lang w:val="hr-HR" w:eastAsia="hr-HR"/>
        </w:rPr>
      </w:pPr>
      <w:r w:rsidRPr="001243ED">
        <w:rPr>
          <w:rFonts w:ascii="Calibri" w:eastAsia="Times New Roman" w:hAnsi="Calibri" w:cs="Calibri"/>
          <w:color w:val="000000"/>
          <w:sz w:val="24"/>
          <w:szCs w:val="24"/>
          <w:lang w:val="hr-HR" w:eastAsia="hr-HR"/>
        </w:rPr>
        <w:t>- izvršenje po programskoj klasifikaciji.</w:t>
      </w:r>
    </w:p>
    <w:p w14:paraId="00601D6D" w14:textId="77777777" w:rsidR="001243ED" w:rsidRPr="001243ED" w:rsidRDefault="001243ED" w:rsidP="001243ED">
      <w:pPr>
        <w:widowControl/>
        <w:adjustRightInd w:val="0"/>
        <w:ind w:left="-426"/>
        <w:jc w:val="both"/>
        <w:rPr>
          <w:rFonts w:ascii="Calibri" w:eastAsia="Times New Roman" w:hAnsi="Calibri" w:cs="Calibri,Bold"/>
          <w:bCs/>
          <w:sz w:val="24"/>
          <w:szCs w:val="24"/>
          <w:lang w:val="hr-HR" w:eastAsia="hr-HR"/>
        </w:rPr>
      </w:pPr>
      <w:r w:rsidRPr="001243ED">
        <w:rPr>
          <w:rFonts w:ascii="Calibri" w:eastAsia="Times New Roman" w:hAnsi="Calibri" w:cs="Calibri,Bold"/>
          <w:bCs/>
          <w:sz w:val="24"/>
          <w:szCs w:val="24"/>
          <w:lang w:val="hr-HR" w:eastAsia="hr-HR"/>
        </w:rPr>
        <w:t>U Posebnom dijelu proračuna, rashodi i izdaci raspoređeni su po programima odnosno njihovim sastavnim dijelovima (aktivnostima, tekućim i kapitalnim projektima). U okviru programa, projekata i aktivnosti, rashodi i izdaci su iskazani prema organizacijskoj, programskoj, ekonomskoj, funkcijskoj klasifikaciji i izvorima financiranja sukladno Pravilniku o proračunskim klasifikacijama (“Narodne novine” broj 26/10. i 120/13).</w:t>
      </w:r>
    </w:p>
    <w:p w14:paraId="02558A36" w14:textId="77777777" w:rsidR="001243ED" w:rsidRPr="001243ED" w:rsidRDefault="001243ED" w:rsidP="001243ED">
      <w:pPr>
        <w:widowControl/>
        <w:adjustRightInd w:val="0"/>
        <w:jc w:val="both"/>
        <w:rPr>
          <w:rFonts w:ascii="Calibri" w:eastAsia="Times New Roman" w:hAnsi="Calibri" w:cs="Calibri,Bold"/>
          <w:b/>
          <w:bCs/>
          <w:color w:val="0000FF"/>
          <w:sz w:val="24"/>
          <w:szCs w:val="24"/>
          <w:lang w:val="hr-HR" w:eastAsia="hr-HR"/>
        </w:rPr>
      </w:pPr>
    </w:p>
    <w:p w14:paraId="7827E4A5" w14:textId="77777777" w:rsidR="001243ED" w:rsidRPr="001243ED" w:rsidRDefault="001243ED" w:rsidP="001243ED">
      <w:pPr>
        <w:widowControl/>
        <w:adjustRightInd w:val="0"/>
        <w:ind w:left="-426"/>
        <w:jc w:val="both"/>
        <w:rPr>
          <w:rFonts w:ascii="Calibri" w:eastAsia="Times New Roman" w:hAnsi="Calibri" w:cs="Times New Roman"/>
          <w:color w:val="2F5496"/>
          <w:sz w:val="28"/>
          <w:szCs w:val="28"/>
          <w:u w:val="single"/>
          <w:lang w:val="hr-HR"/>
        </w:rPr>
      </w:pPr>
      <w:r w:rsidRPr="001243ED">
        <w:rPr>
          <w:rFonts w:ascii="Calibri" w:eastAsia="Times New Roman" w:hAnsi="Calibri" w:cs="Calibri,Bold"/>
          <w:b/>
          <w:bCs/>
          <w:color w:val="2F5496"/>
          <w:sz w:val="28"/>
          <w:szCs w:val="28"/>
          <w:lang w:val="hr-HR" w:eastAsia="hr-HR"/>
        </w:rPr>
        <w:t>3. IZVJEŠTAJ O ZADUŽIVANJU NA DOMAĆEM I STRANOM TRŽIŠTU NOVCA I KAPITALA</w:t>
      </w:r>
    </w:p>
    <w:p w14:paraId="2D7B7CE0" w14:textId="77777777" w:rsidR="001243ED" w:rsidRPr="001243ED" w:rsidRDefault="001243ED" w:rsidP="001243ED">
      <w:pPr>
        <w:widowControl/>
        <w:autoSpaceDE/>
        <w:autoSpaceDN/>
        <w:ind w:left="-426"/>
        <w:jc w:val="both"/>
        <w:rPr>
          <w:rFonts w:ascii="Calibri" w:eastAsia="Times New Roman" w:hAnsi="Calibri" w:cs="Times New Roman"/>
          <w:bCs/>
          <w:sz w:val="24"/>
          <w:szCs w:val="24"/>
          <w:lang w:val="hr-HR"/>
        </w:rPr>
      </w:pPr>
    </w:p>
    <w:p w14:paraId="75726108" w14:textId="77777777" w:rsidR="001243ED" w:rsidRPr="001243ED" w:rsidRDefault="001243ED" w:rsidP="001243ED">
      <w:pPr>
        <w:widowControl/>
        <w:autoSpaceDE/>
        <w:autoSpaceDN/>
        <w:ind w:left="-426"/>
        <w:jc w:val="both"/>
        <w:rPr>
          <w:rFonts w:ascii="Calibri" w:eastAsia="Times New Roman" w:hAnsi="Calibri" w:cs="Times New Roman"/>
          <w:bCs/>
          <w:sz w:val="24"/>
          <w:szCs w:val="24"/>
          <w:lang w:val="hr-HR"/>
        </w:rPr>
      </w:pPr>
      <w:r w:rsidRPr="001243ED">
        <w:rPr>
          <w:rFonts w:ascii="Calibri" w:eastAsia="Times New Roman" w:hAnsi="Calibri" w:cs="Times New Roman"/>
          <w:bCs/>
          <w:sz w:val="24"/>
          <w:szCs w:val="24"/>
          <w:lang w:val="hr-HR"/>
        </w:rPr>
        <w:t>Sukladno Pravilniku o polugodišnjem i godišnjem izvještaju o izvršenju proračuna izvještaj o zaduživanju na domaćem i stranom tržištu novca i kapitala daje pregled zaduživanja u izvještajnom razdoblju po vrsti instrumenata, valutnoj, kamatnoj i ročnoj strukturi.</w:t>
      </w:r>
    </w:p>
    <w:p w14:paraId="400170EF" w14:textId="77777777" w:rsidR="001243ED" w:rsidRPr="001243ED" w:rsidRDefault="001243ED" w:rsidP="001243ED">
      <w:pPr>
        <w:widowControl/>
        <w:autoSpaceDE/>
        <w:autoSpaceDN/>
        <w:ind w:left="-426"/>
        <w:jc w:val="both"/>
        <w:rPr>
          <w:rFonts w:ascii="Calibri" w:eastAsia="Times New Roman" w:hAnsi="Calibri" w:cs="Times New Roman"/>
          <w:bCs/>
          <w:sz w:val="24"/>
          <w:szCs w:val="24"/>
          <w:lang w:val="hr-HR"/>
        </w:rPr>
      </w:pPr>
      <w:r w:rsidRPr="001243ED">
        <w:rPr>
          <w:rFonts w:ascii="Calibri" w:eastAsia="Times New Roman" w:hAnsi="Calibri" w:cs="Times New Roman"/>
          <w:bCs/>
          <w:sz w:val="24"/>
          <w:szCs w:val="24"/>
          <w:lang w:val="hr-HR"/>
        </w:rPr>
        <w:lastRenderedPageBreak/>
        <w:t xml:space="preserve">Izvještaj sadrži i stanje obveza za vrijednosne papire, kredite i zajmove na početku i na kraju proračunske godine. </w:t>
      </w:r>
    </w:p>
    <w:p w14:paraId="12565293" w14:textId="77777777" w:rsidR="001243ED" w:rsidRPr="001243ED" w:rsidRDefault="001243ED" w:rsidP="001243ED">
      <w:pPr>
        <w:widowControl/>
        <w:autoSpaceDE/>
        <w:autoSpaceDN/>
        <w:ind w:left="-426"/>
        <w:jc w:val="both"/>
        <w:rPr>
          <w:rFonts w:ascii="Calibri" w:eastAsia="Times New Roman" w:hAnsi="Calibri" w:cs="Times New Roman"/>
          <w:bCs/>
          <w:sz w:val="24"/>
          <w:szCs w:val="24"/>
          <w:lang w:val="hr-HR"/>
        </w:rPr>
      </w:pPr>
      <w:r w:rsidRPr="001243ED">
        <w:rPr>
          <w:rFonts w:ascii="Calibri" w:eastAsia="Times New Roman" w:hAnsi="Calibri" w:cs="Times New Roman"/>
          <w:bCs/>
          <w:sz w:val="24"/>
          <w:szCs w:val="24"/>
          <w:lang w:val="hr-HR"/>
        </w:rPr>
        <w:t>Nema obveza za vrijednosne papire i zajmove.</w:t>
      </w:r>
    </w:p>
    <w:p w14:paraId="14AA8B66" w14:textId="52E3D6A0" w:rsidR="001243ED" w:rsidRDefault="001243ED" w:rsidP="001243ED">
      <w:pPr>
        <w:widowControl/>
        <w:adjustRightInd w:val="0"/>
        <w:ind w:left="-426"/>
        <w:rPr>
          <w:rFonts w:ascii="Calibri" w:eastAsia="Times New Roman" w:hAnsi="Calibri" w:cs="Calibri,Bold"/>
          <w:b/>
          <w:bCs/>
          <w:color w:val="0000FF"/>
          <w:sz w:val="24"/>
          <w:szCs w:val="24"/>
          <w:u w:val="single"/>
          <w:lang w:val="hr-HR" w:eastAsia="hr-HR"/>
        </w:rPr>
      </w:pPr>
    </w:p>
    <w:p w14:paraId="09ADA7EC" w14:textId="77777777" w:rsidR="00AE1C49" w:rsidRPr="001243ED" w:rsidRDefault="00AE1C49" w:rsidP="001243ED">
      <w:pPr>
        <w:widowControl/>
        <w:adjustRightInd w:val="0"/>
        <w:ind w:left="-426"/>
        <w:rPr>
          <w:rFonts w:ascii="Calibri" w:eastAsia="Times New Roman" w:hAnsi="Calibri" w:cs="Calibri,Bold"/>
          <w:b/>
          <w:bCs/>
          <w:color w:val="0000FF"/>
          <w:sz w:val="24"/>
          <w:szCs w:val="24"/>
          <w:u w:val="single"/>
          <w:lang w:val="hr-HR" w:eastAsia="hr-HR"/>
        </w:rPr>
      </w:pPr>
    </w:p>
    <w:p w14:paraId="6DB29228" w14:textId="77777777" w:rsidR="001243ED" w:rsidRPr="001243ED" w:rsidRDefault="001243ED" w:rsidP="001243ED">
      <w:pPr>
        <w:widowControl/>
        <w:adjustRightInd w:val="0"/>
        <w:ind w:hanging="426"/>
        <w:rPr>
          <w:rFonts w:ascii="Calibri" w:eastAsia="Times New Roman" w:hAnsi="Calibri" w:cs="Calibri,Bold"/>
          <w:b/>
          <w:bCs/>
          <w:color w:val="2F5496"/>
          <w:sz w:val="28"/>
          <w:szCs w:val="28"/>
          <w:lang w:val="hr-HR" w:eastAsia="hr-HR"/>
        </w:rPr>
      </w:pPr>
      <w:r w:rsidRPr="001243ED">
        <w:rPr>
          <w:rFonts w:ascii="Calibri" w:eastAsia="Times New Roman" w:hAnsi="Calibri" w:cs="Calibri,Bold"/>
          <w:b/>
          <w:bCs/>
          <w:color w:val="2F5496"/>
          <w:sz w:val="28"/>
          <w:szCs w:val="28"/>
          <w:lang w:val="hr-HR" w:eastAsia="hr-HR"/>
        </w:rPr>
        <w:t>4. IZVJEŠTAJ O KORIŠTENJU PRORAČUNSKE ZALIHE</w:t>
      </w:r>
    </w:p>
    <w:p w14:paraId="769DFB05" w14:textId="77777777" w:rsidR="001243ED" w:rsidRPr="001243ED" w:rsidRDefault="001243ED" w:rsidP="001243ED">
      <w:pPr>
        <w:widowControl/>
        <w:adjustRightInd w:val="0"/>
        <w:ind w:left="-426"/>
        <w:rPr>
          <w:rFonts w:ascii="Calibri" w:eastAsia="Times New Roman" w:hAnsi="Calibri" w:cs="Calibri"/>
          <w:color w:val="000000"/>
          <w:sz w:val="24"/>
          <w:szCs w:val="24"/>
          <w:lang w:val="hr-HR" w:eastAsia="hr-HR"/>
        </w:rPr>
      </w:pPr>
      <w:r w:rsidRPr="001243ED">
        <w:rPr>
          <w:rFonts w:ascii="Calibri" w:eastAsia="Times New Roman" w:hAnsi="Calibri" w:cs="Calibri"/>
          <w:color w:val="000000"/>
          <w:sz w:val="24"/>
          <w:szCs w:val="24"/>
          <w:lang w:val="hr-HR" w:eastAsia="hr-HR"/>
        </w:rPr>
        <w:t>Nisu se koristila sredstva proračunske zalihe.</w:t>
      </w:r>
    </w:p>
    <w:p w14:paraId="25B3DDA3" w14:textId="77777777" w:rsidR="001243ED" w:rsidRPr="001243ED" w:rsidRDefault="001243ED" w:rsidP="001243ED">
      <w:pPr>
        <w:widowControl/>
        <w:autoSpaceDE/>
        <w:autoSpaceDN/>
        <w:ind w:left="-426"/>
        <w:rPr>
          <w:rFonts w:ascii="Calibri" w:eastAsia="Times New Roman" w:hAnsi="Calibri" w:cs="Times New Roman"/>
          <w:sz w:val="24"/>
          <w:szCs w:val="24"/>
          <w:lang w:val="hr-HR" w:eastAsia="hr-HR"/>
        </w:rPr>
      </w:pPr>
    </w:p>
    <w:p w14:paraId="004A8292" w14:textId="77777777" w:rsidR="001243ED" w:rsidRPr="001243ED" w:rsidRDefault="001243ED" w:rsidP="001243ED">
      <w:pPr>
        <w:widowControl/>
        <w:adjustRightInd w:val="0"/>
        <w:ind w:left="-426"/>
        <w:rPr>
          <w:rFonts w:ascii="Calibri" w:eastAsia="Times New Roman" w:hAnsi="Calibri" w:cs="Calibri,Bold"/>
          <w:b/>
          <w:bCs/>
          <w:color w:val="2F5496"/>
          <w:sz w:val="28"/>
          <w:szCs w:val="28"/>
          <w:lang w:val="hr-HR" w:eastAsia="hr-HR"/>
        </w:rPr>
      </w:pPr>
      <w:r w:rsidRPr="001243ED">
        <w:rPr>
          <w:rFonts w:ascii="Calibri" w:eastAsia="Times New Roman" w:hAnsi="Calibri" w:cs="Calibri,Bold"/>
          <w:b/>
          <w:bCs/>
          <w:color w:val="2F5496"/>
          <w:sz w:val="28"/>
          <w:szCs w:val="28"/>
          <w:lang w:val="hr-HR" w:eastAsia="hr-HR"/>
        </w:rPr>
        <w:t>5. IZVJEŠTAJ O DANIM JAMSTVIMA I IZDACIMA PO DANIM JAMSTVIMA</w:t>
      </w:r>
    </w:p>
    <w:p w14:paraId="457FD209" w14:textId="77777777" w:rsidR="001243ED" w:rsidRPr="001243ED" w:rsidRDefault="001243ED" w:rsidP="001243ED">
      <w:pPr>
        <w:widowControl/>
        <w:adjustRightInd w:val="0"/>
        <w:ind w:left="-426"/>
        <w:jc w:val="both"/>
        <w:rPr>
          <w:rFonts w:ascii="Calibri" w:eastAsia="Times New Roman" w:hAnsi="Calibri" w:cs="Calibri"/>
          <w:sz w:val="24"/>
          <w:szCs w:val="24"/>
          <w:lang w:val="hr-HR" w:eastAsia="hr-HR"/>
        </w:rPr>
      </w:pPr>
      <w:r w:rsidRPr="001243ED">
        <w:rPr>
          <w:rFonts w:ascii="Calibri" w:eastAsia="Times New Roman" w:hAnsi="Calibri" w:cs="Calibri"/>
          <w:sz w:val="24"/>
          <w:szCs w:val="24"/>
          <w:lang w:val="hr-HR" w:eastAsia="hr-HR"/>
        </w:rPr>
        <w:t>Tijekom 2020. godine Općina Dragalić nije davala jamstva i nema izdataka po jamstvima.</w:t>
      </w:r>
    </w:p>
    <w:p w14:paraId="53A9898C" w14:textId="2FDE85D6" w:rsidR="001243ED" w:rsidRDefault="001243ED" w:rsidP="001243ED">
      <w:pPr>
        <w:widowControl/>
        <w:autoSpaceDE/>
        <w:autoSpaceDN/>
        <w:ind w:left="-426"/>
        <w:rPr>
          <w:rFonts w:ascii="Calibri" w:eastAsia="Times New Roman" w:hAnsi="Calibri" w:cs="Times New Roman"/>
          <w:sz w:val="24"/>
          <w:szCs w:val="24"/>
          <w:lang w:val="hr-HR" w:eastAsia="hr-HR"/>
        </w:rPr>
      </w:pPr>
    </w:p>
    <w:p w14:paraId="66482154" w14:textId="0248BA0C" w:rsidR="00BD0173" w:rsidRPr="001243ED" w:rsidRDefault="00BD0173" w:rsidP="00BD0173">
      <w:pPr>
        <w:widowControl/>
        <w:adjustRightInd w:val="0"/>
        <w:ind w:left="-426"/>
        <w:rPr>
          <w:rFonts w:ascii="Calibri" w:eastAsia="Times New Roman" w:hAnsi="Calibri" w:cs="Calibri,Bold"/>
          <w:b/>
          <w:bCs/>
          <w:color w:val="2F5496"/>
          <w:sz w:val="28"/>
          <w:szCs w:val="28"/>
          <w:lang w:val="hr-HR" w:eastAsia="hr-HR"/>
        </w:rPr>
      </w:pPr>
      <w:r>
        <w:rPr>
          <w:rFonts w:ascii="Calibri" w:eastAsia="Times New Roman" w:hAnsi="Calibri" w:cs="Calibri,Bold"/>
          <w:b/>
          <w:bCs/>
          <w:color w:val="2F5496"/>
          <w:sz w:val="28"/>
          <w:szCs w:val="28"/>
          <w:lang w:val="hr-HR" w:eastAsia="hr-HR"/>
        </w:rPr>
        <w:t>6</w:t>
      </w:r>
      <w:r w:rsidRPr="001243ED">
        <w:rPr>
          <w:rFonts w:ascii="Calibri" w:eastAsia="Times New Roman" w:hAnsi="Calibri" w:cs="Calibri,Bold"/>
          <w:b/>
          <w:bCs/>
          <w:color w:val="2F5496"/>
          <w:sz w:val="28"/>
          <w:szCs w:val="28"/>
          <w:lang w:val="hr-HR" w:eastAsia="hr-HR"/>
        </w:rPr>
        <w:t xml:space="preserve">. </w:t>
      </w:r>
      <w:r>
        <w:rPr>
          <w:rFonts w:ascii="Calibri" w:eastAsia="Times New Roman" w:hAnsi="Calibri" w:cs="Calibri,Bold"/>
          <w:b/>
          <w:bCs/>
          <w:color w:val="2F5496"/>
          <w:sz w:val="28"/>
          <w:szCs w:val="28"/>
          <w:lang w:val="hr-HR" w:eastAsia="hr-HR"/>
        </w:rPr>
        <w:t>IZVJEŠTAJ O STANJU POTENCIJALNIH OBVEZA PO OSNOVI SUDSKIH POSTUPAKA</w:t>
      </w:r>
    </w:p>
    <w:p w14:paraId="2293376C" w14:textId="247CD044" w:rsidR="00BD0173" w:rsidRDefault="00BD0173" w:rsidP="00BD0173">
      <w:pPr>
        <w:widowControl/>
        <w:adjustRightInd w:val="0"/>
        <w:ind w:left="-426"/>
        <w:jc w:val="both"/>
        <w:rPr>
          <w:rFonts w:ascii="Calibri" w:eastAsia="Times New Roman" w:hAnsi="Calibri" w:cs="Calibri"/>
          <w:sz w:val="24"/>
          <w:szCs w:val="24"/>
          <w:lang w:val="hr-HR" w:eastAsia="hr-HR"/>
        </w:rPr>
      </w:pPr>
      <w:r w:rsidRPr="001243ED">
        <w:rPr>
          <w:rFonts w:ascii="Calibri" w:eastAsia="Times New Roman" w:hAnsi="Calibri" w:cs="Calibri"/>
          <w:sz w:val="24"/>
          <w:szCs w:val="24"/>
          <w:lang w:val="hr-HR" w:eastAsia="hr-HR"/>
        </w:rPr>
        <w:t xml:space="preserve">Općina </w:t>
      </w:r>
      <w:proofErr w:type="spellStart"/>
      <w:r w:rsidRPr="001243ED">
        <w:rPr>
          <w:rFonts w:ascii="Calibri" w:eastAsia="Times New Roman" w:hAnsi="Calibri" w:cs="Calibri"/>
          <w:sz w:val="24"/>
          <w:szCs w:val="24"/>
          <w:lang w:val="hr-HR" w:eastAsia="hr-HR"/>
        </w:rPr>
        <w:t>Dragalić</w:t>
      </w:r>
      <w:proofErr w:type="spellEnd"/>
      <w:r w:rsidRPr="001243ED">
        <w:rPr>
          <w:rFonts w:ascii="Calibri" w:eastAsia="Times New Roman" w:hAnsi="Calibri" w:cs="Calibri"/>
          <w:sz w:val="24"/>
          <w:szCs w:val="24"/>
          <w:lang w:val="hr-HR" w:eastAsia="hr-HR"/>
        </w:rPr>
        <w:t xml:space="preserve"> </w:t>
      </w:r>
      <w:r>
        <w:rPr>
          <w:rFonts w:ascii="Calibri" w:eastAsia="Times New Roman" w:hAnsi="Calibri" w:cs="Calibri"/>
          <w:sz w:val="24"/>
          <w:szCs w:val="24"/>
          <w:lang w:val="hr-HR" w:eastAsia="hr-HR"/>
        </w:rPr>
        <w:t>nema sudskih postupaka koji su u tijeku.</w:t>
      </w:r>
    </w:p>
    <w:p w14:paraId="00380817" w14:textId="77777777" w:rsidR="00BD0173" w:rsidRDefault="00BD0173" w:rsidP="00BD0173">
      <w:pPr>
        <w:widowControl/>
        <w:adjustRightInd w:val="0"/>
        <w:ind w:left="-426"/>
        <w:jc w:val="both"/>
        <w:rPr>
          <w:rFonts w:ascii="Calibri" w:eastAsia="Times New Roman" w:hAnsi="Calibri" w:cs="Times New Roman"/>
          <w:sz w:val="24"/>
          <w:szCs w:val="24"/>
          <w:lang w:val="hr-HR" w:eastAsia="hr-HR"/>
        </w:rPr>
      </w:pPr>
    </w:p>
    <w:p w14:paraId="0EFA04E2" w14:textId="09CA45A5" w:rsidR="001243ED" w:rsidRPr="001243ED" w:rsidRDefault="00BD0173" w:rsidP="001243ED">
      <w:pPr>
        <w:widowControl/>
        <w:adjustRightInd w:val="0"/>
        <w:ind w:left="-426"/>
        <w:rPr>
          <w:rFonts w:ascii="Calibri" w:eastAsia="Times New Roman" w:hAnsi="Calibri" w:cs="Calibri,Bold"/>
          <w:b/>
          <w:bCs/>
          <w:color w:val="2F5496"/>
          <w:sz w:val="28"/>
          <w:szCs w:val="28"/>
          <w:lang w:val="hr-HR" w:eastAsia="hr-HR"/>
        </w:rPr>
      </w:pPr>
      <w:r>
        <w:rPr>
          <w:rFonts w:ascii="Calibri" w:eastAsia="Times New Roman" w:hAnsi="Calibri" w:cs="Calibri,Bold"/>
          <w:b/>
          <w:bCs/>
          <w:color w:val="2F5496"/>
          <w:sz w:val="28"/>
          <w:szCs w:val="28"/>
          <w:lang w:val="hr-HR" w:eastAsia="hr-HR"/>
        </w:rPr>
        <w:t>7</w:t>
      </w:r>
      <w:r w:rsidR="001243ED" w:rsidRPr="001243ED">
        <w:rPr>
          <w:rFonts w:ascii="Calibri" w:eastAsia="Times New Roman" w:hAnsi="Calibri" w:cs="Calibri,Bold"/>
          <w:b/>
          <w:bCs/>
          <w:color w:val="2F5496"/>
          <w:sz w:val="28"/>
          <w:szCs w:val="28"/>
          <w:lang w:val="hr-HR" w:eastAsia="hr-HR"/>
        </w:rPr>
        <w:t>. OBRAZLOŽENJE OSTVARENJA PRIHODA I PRIMITAKA, RASHODA I IZDATAKA</w:t>
      </w:r>
    </w:p>
    <w:p w14:paraId="373D4A06" w14:textId="77777777" w:rsidR="000B6403" w:rsidRDefault="000B6403" w:rsidP="001243ED">
      <w:pPr>
        <w:widowControl/>
        <w:adjustRightInd w:val="0"/>
        <w:ind w:left="-426"/>
        <w:rPr>
          <w:rFonts w:ascii="Calibri" w:eastAsia="Times New Roman" w:hAnsi="Calibri" w:cs="Calibri,Bold"/>
          <w:b/>
          <w:bCs/>
          <w:sz w:val="26"/>
          <w:szCs w:val="26"/>
          <w:lang w:val="hr-HR" w:eastAsia="hr-HR"/>
        </w:rPr>
      </w:pPr>
    </w:p>
    <w:p w14:paraId="361184BE" w14:textId="042269B0" w:rsidR="001243ED" w:rsidRPr="001243ED" w:rsidRDefault="001243ED" w:rsidP="001243ED">
      <w:pPr>
        <w:widowControl/>
        <w:adjustRightInd w:val="0"/>
        <w:ind w:left="-426"/>
        <w:rPr>
          <w:rFonts w:ascii="Calibri" w:eastAsia="Times New Roman" w:hAnsi="Calibri" w:cs="Calibri,Bold"/>
          <w:b/>
          <w:bCs/>
          <w:sz w:val="26"/>
          <w:szCs w:val="26"/>
          <w:lang w:val="hr-HR" w:eastAsia="hr-HR"/>
        </w:rPr>
      </w:pPr>
      <w:r w:rsidRPr="001243ED">
        <w:rPr>
          <w:rFonts w:ascii="Calibri" w:eastAsia="Times New Roman" w:hAnsi="Calibri" w:cs="Calibri,Bold"/>
          <w:b/>
          <w:bCs/>
          <w:sz w:val="26"/>
          <w:szCs w:val="26"/>
          <w:lang w:val="hr-HR" w:eastAsia="hr-HR"/>
        </w:rPr>
        <w:t>I. OPĆI DIO PRORAČUNA</w:t>
      </w:r>
    </w:p>
    <w:p w14:paraId="591E413E" w14:textId="77777777" w:rsidR="001243ED" w:rsidRPr="001243ED" w:rsidRDefault="001243ED" w:rsidP="001243ED">
      <w:pPr>
        <w:widowControl/>
        <w:adjustRightInd w:val="0"/>
        <w:ind w:left="-426"/>
        <w:rPr>
          <w:rFonts w:ascii="Calibri" w:eastAsia="Times New Roman" w:hAnsi="Calibri" w:cs="Calibri,Bold"/>
          <w:b/>
          <w:bCs/>
          <w:sz w:val="26"/>
          <w:szCs w:val="26"/>
          <w:lang w:val="hr-HR" w:eastAsia="hr-HR"/>
        </w:rPr>
      </w:pPr>
      <w:r w:rsidRPr="001243ED">
        <w:rPr>
          <w:rFonts w:ascii="Calibri" w:eastAsia="Times New Roman" w:hAnsi="Calibri" w:cs="Calibri,Bold"/>
          <w:bCs/>
          <w:sz w:val="16"/>
          <w:szCs w:val="16"/>
          <w:lang w:val="hr-HR" w:eastAsia="hr-HR"/>
        </w:rPr>
        <w:t>Pregled sažetka A. Računa prihoda i rashoda i B. računa financiranja:</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1435"/>
        <w:gridCol w:w="1304"/>
        <w:gridCol w:w="1318"/>
        <w:gridCol w:w="1317"/>
        <w:gridCol w:w="1317"/>
      </w:tblGrid>
      <w:tr w:rsidR="001243ED" w:rsidRPr="001243ED" w14:paraId="6474360A" w14:textId="77777777" w:rsidTr="00553F21">
        <w:trPr>
          <w:trHeight w:val="902"/>
        </w:trPr>
        <w:tc>
          <w:tcPr>
            <w:tcW w:w="2987" w:type="dxa"/>
            <w:shd w:val="clear" w:color="auto" w:fill="auto"/>
          </w:tcPr>
          <w:p w14:paraId="78B9C7A7" w14:textId="77777777" w:rsidR="001243ED" w:rsidRPr="001243ED" w:rsidRDefault="001243ED" w:rsidP="001243ED">
            <w:pPr>
              <w:widowControl/>
              <w:adjustRightInd w:val="0"/>
              <w:rPr>
                <w:rFonts w:ascii="Calibri" w:eastAsia="Times New Roman" w:hAnsi="Calibri" w:cs="Calibri,Bold"/>
                <w:bCs/>
                <w:sz w:val="16"/>
                <w:szCs w:val="16"/>
                <w:lang w:val="hr-HR" w:eastAsia="hr-HR"/>
              </w:rPr>
            </w:pPr>
          </w:p>
        </w:tc>
        <w:tc>
          <w:tcPr>
            <w:tcW w:w="1435" w:type="dxa"/>
            <w:shd w:val="clear" w:color="auto" w:fill="auto"/>
          </w:tcPr>
          <w:p w14:paraId="0A2D5399" w14:textId="77777777" w:rsidR="001243ED" w:rsidRPr="001243ED" w:rsidRDefault="001243ED" w:rsidP="001243ED">
            <w:pPr>
              <w:widowControl/>
              <w:adjustRightInd w:val="0"/>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 xml:space="preserve">Izvršenje za izvještajno razdoblje 2019. godine </w:t>
            </w:r>
          </w:p>
        </w:tc>
        <w:tc>
          <w:tcPr>
            <w:tcW w:w="1304" w:type="dxa"/>
            <w:shd w:val="clear" w:color="auto" w:fill="auto"/>
          </w:tcPr>
          <w:p w14:paraId="07ECC6DD" w14:textId="77777777" w:rsidR="001243ED" w:rsidRPr="001243ED" w:rsidRDefault="001243ED" w:rsidP="001243ED">
            <w:pPr>
              <w:widowControl/>
              <w:adjustRightInd w:val="0"/>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Izvorni plan za 2020. godinu</w:t>
            </w:r>
          </w:p>
        </w:tc>
        <w:tc>
          <w:tcPr>
            <w:tcW w:w="1318" w:type="dxa"/>
            <w:shd w:val="clear" w:color="auto" w:fill="auto"/>
          </w:tcPr>
          <w:p w14:paraId="2195BB31" w14:textId="77777777" w:rsidR="001243ED" w:rsidRPr="001243ED" w:rsidRDefault="001243ED" w:rsidP="001243ED">
            <w:pPr>
              <w:widowControl/>
              <w:adjustRightInd w:val="0"/>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Izvršenje za 2020. godinu</w:t>
            </w:r>
          </w:p>
        </w:tc>
        <w:tc>
          <w:tcPr>
            <w:tcW w:w="1317" w:type="dxa"/>
            <w:shd w:val="clear" w:color="auto" w:fill="auto"/>
          </w:tcPr>
          <w:p w14:paraId="083B1567" w14:textId="77777777" w:rsidR="001243ED" w:rsidRPr="001243ED" w:rsidRDefault="001243ED" w:rsidP="001243ED">
            <w:pPr>
              <w:widowControl/>
              <w:adjustRightInd w:val="0"/>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Indeks izvršenja u odnosu na 2019. godinu 4/2*100</w:t>
            </w:r>
          </w:p>
        </w:tc>
        <w:tc>
          <w:tcPr>
            <w:tcW w:w="1317" w:type="dxa"/>
            <w:shd w:val="clear" w:color="auto" w:fill="auto"/>
          </w:tcPr>
          <w:p w14:paraId="5DB0D8A6" w14:textId="77777777" w:rsidR="001243ED" w:rsidRPr="001243ED" w:rsidRDefault="001243ED" w:rsidP="001243ED">
            <w:pPr>
              <w:widowControl/>
              <w:adjustRightInd w:val="0"/>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Indeks izvršenja u odnosu na 2020. godinu 4/3*100</w:t>
            </w:r>
          </w:p>
        </w:tc>
      </w:tr>
      <w:tr w:rsidR="001243ED" w:rsidRPr="001243ED" w14:paraId="31A0D572" w14:textId="77777777" w:rsidTr="00553F21">
        <w:trPr>
          <w:trHeight w:val="175"/>
        </w:trPr>
        <w:tc>
          <w:tcPr>
            <w:tcW w:w="2987" w:type="dxa"/>
            <w:shd w:val="clear" w:color="auto" w:fill="auto"/>
          </w:tcPr>
          <w:p w14:paraId="594A0063" w14:textId="77777777" w:rsidR="001243ED" w:rsidRPr="001243ED" w:rsidRDefault="001243ED" w:rsidP="001243ED">
            <w:pPr>
              <w:widowControl/>
              <w:adjustRightInd w:val="0"/>
              <w:jc w:val="center"/>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1</w:t>
            </w:r>
          </w:p>
        </w:tc>
        <w:tc>
          <w:tcPr>
            <w:tcW w:w="1435" w:type="dxa"/>
            <w:shd w:val="clear" w:color="auto" w:fill="auto"/>
          </w:tcPr>
          <w:p w14:paraId="06FDBF3E" w14:textId="77777777" w:rsidR="001243ED" w:rsidRPr="001243ED" w:rsidRDefault="001243ED" w:rsidP="001243ED">
            <w:pPr>
              <w:widowControl/>
              <w:adjustRightInd w:val="0"/>
              <w:jc w:val="center"/>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2</w:t>
            </w:r>
          </w:p>
        </w:tc>
        <w:tc>
          <w:tcPr>
            <w:tcW w:w="1304" w:type="dxa"/>
            <w:shd w:val="clear" w:color="auto" w:fill="auto"/>
          </w:tcPr>
          <w:p w14:paraId="4F9E68DE" w14:textId="77777777" w:rsidR="001243ED" w:rsidRPr="001243ED" w:rsidRDefault="001243ED" w:rsidP="001243ED">
            <w:pPr>
              <w:widowControl/>
              <w:adjustRightInd w:val="0"/>
              <w:jc w:val="center"/>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3</w:t>
            </w:r>
          </w:p>
        </w:tc>
        <w:tc>
          <w:tcPr>
            <w:tcW w:w="1318" w:type="dxa"/>
            <w:shd w:val="clear" w:color="auto" w:fill="auto"/>
          </w:tcPr>
          <w:p w14:paraId="0B29E119" w14:textId="77777777" w:rsidR="001243ED" w:rsidRPr="001243ED" w:rsidRDefault="001243ED" w:rsidP="001243ED">
            <w:pPr>
              <w:widowControl/>
              <w:adjustRightInd w:val="0"/>
              <w:jc w:val="center"/>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4</w:t>
            </w:r>
          </w:p>
        </w:tc>
        <w:tc>
          <w:tcPr>
            <w:tcW w:w="1317" w:type="dxa"/>
            <w:shd w:val="clear" w:color="auto" w:fill="auto"/>
          </w:tcPr>
          <w:p w14:paraId="60AD2464" w14:textId="77777777" w:rsidR="001243ED" w:rsidRPr="001243ED" w:rsidRDefault="001243ED" w:rsidP="001243ED">
            <w:pPr>
              <w:widowControl/>
              <w:adjustRightInd w:val="0"/>
              <w:jc w:val="center"/>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5</w:t>
            </w:r>
          </w:p>
        </w:tc>
        <w:tc>
          <w:tcPr>
            <w:tcW w:w="1317" w:type="dxa"/>
            <w:shd w:val="clear" w:color="auto" w:fill="auto"/>
          </w:tcPr>
          <w:p w14:paraId="6D5A05E3" w14:textId="77777777" w:rsidR="001243ED" w:rsidRPr="001243ED" w:rsidRDefault="001243ED" w:rsidP="001243ED">
            <w:pPr>
              <w:widowControl/>
              <w:adjustRightInd w:val="0"/>
              <w:jc w:val="center"/>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6</w:t>
            </w:r>
          </w:p>
        </w:tc>
      </w:tr>
      <w:tr w:rsidR="001243ED" w:rsidRPr="001243ED" w14:paraId="595E7C45" w14:textId="77777777" w:rsidTr="00553F21">
        <w:trPr>
          <w:trHeight w:val="248"/>
        </w:trPr>
        <w:tc>
          <w:tcPr>
            <w:tcW w:w="2987" w:type="dxa"/>
            <w:shd w:val="clear" w:color="auto" w:fill="auto"/>
          </w:tcPr>
          <w:p w14:paraId="0229332F" w14:textId="77777777" w:rsidR="001243ED" w:rsidRPr="001243ED" w:rsidRDefault="001243ED" w:rsidP="001243ED">
            <w:pPr>
              <w:widowControl/>
              <w:adjustRightInd w:val="0"/>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A) RAČUN PRIHODA I RASHODA</w:t>
            </w:r>
          </w:p>
        </w:tc>
        <w:tc>
          <w:tcPr>
            <w:tcW w:w="1435" w:type="dxa"/>
            <w:shd w:val="clear" w:color="auto" w:fill="auto"/>
          </w:tcPr>
          <w:p w14:paraId="019D5178" w14:textId="77777777" w:rsidR="001243ED" w:rsidRPr="001243ED" w:rsidRDefault="001243ED" w:rsidP="001243ED">
            <w:pPr>
              <w:widowControl/>
              <w:adjustRightInd w:val="0"/>
              <w:rPr>
                <w:rFonts w:ascii="Calibri" w:eastAsia="Times New Roman" w:hAnsi="Calibri" w:cs="Calibri,Bold"/>
                <w:bCs/>
                <w:sz w:val="16"/>
                <w:szCs w:val="16"/>
                <w:lang w:val="hr-HR" w:eastAsia="hr-HR"/>
              </w:rPr>
            </w:pPr>
          </w:p>
        </w:tc>
        <w:tc>
          <w:tcPr>
            <w:tcW w:w="1304" w:type="dxa"/>
            <w:shd w:val="clear" w:color="auto" w:fill="auto"/>
          </w:tcPr>
          <w:p w14:paraId="0B4B0F56" w14:textId="77777777" w:rsidR="001243ED" w:rsidRPr="001243ED" w:rsidRDefault="001243ED" w:rsidP="001243ED">
            <w:pPr>
              <w:widowControl/>
              <w:adjustRightInd w:val="0"/>
              <w:rPr>
                <w:rFonts w:ascii="Calibri" w:eastAsia="Times New Roman" w:hAnsi="Calibri" w:cs="Calibri,Bold"/>
                <w:bCs/>
                <w:sz w:val="16"/>
                <w:szCs w:val="16"/>
                <w:lang w:val="hr-HR" w:eastAsia="hr-HR"/>
              </w:rPr>
            </w:pPr>
          </w:p>
        </w:tc>
        <w:tc>
          <w:tcPr>
            <w:tcW w:w="1318" w:type="dxa"/>
            <w:shd w:val="clear" w:color="auto" w:fill="auto"/>
          </w:tcPr>
          <w:p w14:paraId="59981D31" w14:textId="77777777" w:rsidR="001243ED" w:rsidRPr="001243ED" w:rsidRDefault="001243ED" w:rsidP="001243ED">
            <w:pPr>
              <w:widowControl/>
              <w:adjustRightInd w:val="0"/>
              <w:rPr>
                <w:rFonts w:ascii="Calibri" w:eastAsia="Times New Roman" w:hAnsi="Calibri" w:cs="Calibri,Bold"/>
                <w:bCs/>
                <w:sz w:val="16"/>
                <w:szCs w:val="16"/>
                <w:lang w:val="hr-HR" w:eastAsia="hr-HR"/>
              </w:rPr>
            </w:pPr>
          </w:p>
        </w:tc>
        <w:tc>
          <w:tcPr>
            <w:tcW w:w="1317" w:type="dxa"/>
            <w:shd w:val="clear" w:color="auto" w:fill="auto"/>
          </w:tcPr>
          <w:p w14:paraId="3BA4CE67" w14:textId="77777777" w:rsidR="001243ED" w:rsidRPr="001243ED" w:rsidRDefault="001243ED" w:rsidP="001243ED">
            <w:pPr>
              <w:widowControl/>
              <w:adjustRightInd w:val="0"/>
              <w:rPr>
                <w:rFonts w:ascii="Calibri" w:eastAsia="Times New Roman" w:hAnsi="Calibri" w:cs="Calibri,Bold"/>
                <w:bCs/>
                <w:sz w:val="16"/>
                <w:szCs w:val="16"/>
                <w:lang w:val="hr-HR" w:eastAsia="hr-HR"/>
              </w:rPr>
            </w:pPr>
          </w:p>
        </w:tc>
        <w:tc>
          <w:tcPr>
            <w:tcW w:w="1317" w:type="dxa"/>
            <w:shd w:val="clear" w:color="auto" w:fill="auto"/>
          </w:tcPr>
          <w:p w14:paraId="3C8F1D29" w14:textId="77777777" w:rsidR="001243ED" w:rsidRPr="001243ED" w:rsidRDefault="001243ED" w:rsidP="001243ED">
            <w:pPr>
              <w:widowControl/>
              <w:adjustRightInd w:val="0"/>
              <w:rPr>
                <w:rFonts w:ascii="Calibri" w:eastAsia="Times New Roman" w:hAnsi="Calibri" w:cs="Calibri,Bold"/>
                <w:bCs/>
                <w:sz w:val="16"/>
                <w:szCs w:val="16"/>
                <w:lang w:val="hr-HR" w:eastAsia="hr-HR"/>
              </w:rPr>
            </w:pPr>
          </w:p>
        </w:tc>
      </w:tr>
      <w:tr w:rsidR="001243ED" w:rsidRPr="001243ED" w14:paraId="7835FA97" w14:textId="77777777" w:rsidTr="00553F21">
        <w:trPr>
          <w:trHeight w:val="248"/>
        </w:trPr>
        <w:tc>
          <w:tcPr>
            <w:tcW w:w="2987" w:type="dxa"/>
            <w:shd w:val="clear" w:color="auto" w:fill="auto"/>
          </w:tcPr>
          <w:p w14:paraId="18D23CC2" w14:textId="77777777" w:rsidR="001243ED" w:rsidRPr="001243ED" w:rsidRDefault="001243ED" w:rsidP="001243ED">
            <w:pPr>
              <w:widowControl/>
              <w:adjustRightInd w:val="0"/>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Prihodi poslovanja</w:t>
            </w:r>
          </w:p>
        </w:tc>
        <w:tc>
          <w:tcPr>
            <w:tcW w:w="1435" w:type="dxa"/>
            <w:shd w:val="clear" w:color="auto" w:fill="auto"/>
          </w:tcPr>
          <w:p w14:paraId="5471A236"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4.866.559,17</w:t>
            </w:r>
          </w:p>
        </w:tc>
        <w:tc>
          <w:tcPr>
            <w:tcW w:w="1304" w:type="dxa"/>
            <w:shd w:val="clear" w:color="auto" w:fill="auto"/>
          </w:tcPr>
          <w:p w14:paraId="2668D340"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11.281.950,00</w:t>
            </w:r>
          </w:p>
        </w:tc>
        <w:tc>
          <w:tcPr>
            <w:tcW w:w="1318" w:type="dxa"/>
            <w:shd w:val="clear" w:color="auto" w:fill="auto"/>
          </w:tcPr>
          <w:p w14:paraId="1E7D0BBA"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6.933.050,39</w:t>
            </w:r>
          </w:p>
        </w:tc>
        <w:tc>
          <w:tcPr>
            <w:tcW w:w="1317" w:type="dxa"/>
            <w:shd w:val="clear" w:color="auto" w:fill="D9D9D9"/>
          </w:tcPr>
          <w:p w14:paraId="3E37B15E"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142,46</w:t>
            </w:r>
          </w:p>
        </w:tc>
        <w:tc>
          <w:tcPr>
            <w:tcW w:w="1317" w:type="dxa"/>
            <w:shd w:val="clear" w:color="auto" w:fill="D9D9D9"/>
          </w:tcPr>
          <w:p w14:paraId="799C31F8"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61,45</w:t>
            </w:r>
          </w:p>
        </w:tc>
      </w:tr>
      <w:tr w:rsidR="001243ED" w:rsidRPr="001243ED" w14:paraId="41EFEF97" w14:textId="77777777" w:rsidTr="00553F21">
        <w:trPr>
          <w:trHeight w:val="359"/>
        </w:trPr>
        <w:tc>
          <w:tcPr>
            <w:tcW w:w="2987" w:type="dxa"/>
            <w:shd w:val="clear" w:color="auto" w:fill="auto"/>
          </w:tcPr>
          <w:p w14:paraId="49DB6AAA" w14:textId="77777777" w:rsidR="001243ED" w:rsidRPr="001243ED" w:rsidRDefault="001243ED" w:rsidP="001243ED">
            <w:pPr>
              <w:widowControl/>
              <w:adjustRightInd w:val="0"/>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 xml:space="preserve">Prihodi od prodaje nefinancijske imovine </w:t>
            </w:r>
          </w:p>
        </w:tc>
        <w:tc>
          <w:tcPr>
            <w:tcW w:w="1435" w:type="dxa"/>
            <w:shd w:val="clear" w:color="auto" w:fill="auto"/>
          </w:tcPr>
          <w:p w14:paraId="0197E6AF"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0,00</w:t>
            </w:r>
          </w:p>
        </w:tc>
        <w:tc>
          <w:tcPr>
            <w:tcW w:w="1304" w:type="dxa"/>
            <w:shd w:val="clear" w:color="auto" w:fill="auto"/>
          </w:tcPr>
          <w:p w14:paraId="3B7982C5"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45.000,00</w:t>
            </w:r>
          </w:p>
        </w:tc>
        <w:tc>
          <w:tcPr>
            <w:tcW w:w="1318" w:type="dxa"/>
            <w:shd w:val="clear" w:color="auto" w:fill="auto"/>
          </w:tcPr>
          <w:p w14:paraId="3F9A8613"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0,00</w:t>
            </w:r>
          </w:p>
        </w:tc>
        <w:tc>
          <w:tcPr>
            <w:tcW w:w="1317" w:type="dxa"/>
            <w:shd w:val="clear" w:color="auto" w:fill="D9D9D9"/>
          </w:tcPr>
          <w:p w14:paraId="26166949"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0,00</w:t>
            </w:r>
          </w:p>
        </w:tc>
        <w:tc>
          <w:tcPr>
            <w:tcW w:w="1317" w:type="dxa"/>
            <w:shd w:val="clear" w:color="auto" w:fill="D9D9D9"/>
          </w:tcPr>
          <w:p w14:paraId="44D1DBF4"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0,00</w:t>
            </w:r>
          </w:p>
        </w:tc>
      </w:tr>
      <w:tr w:rsidR="001243ED" w:rsidRPr="001243ED" w14:paraId="0D076FA6" w14:textId="77777777" w:rsidTr="00553F21">
        <w:trPr>
          <w:trHeight w:val="248"/>
        </w:trPr>
        <w:tc>
          <w:tcPr>
            <w:tcW w:w="2987" w:type="dxa"/>
            <w:shd w:val="clear" w:color="auto" w:fill="auto"/>
          </w:tcPr>
          <w:p w14:paraId="2CC7466E" w14:textId="77777777" w:rsidR="001243ED" w:rsidRPr="001243ED" w:rsidRDefault="001243ED" w:rsidP="001243ED">
            <w:pPr>
              <w:widowControl/>
              <w:adjustRightInd w:val="0"/>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Rashodi poslovanja</w:t>
            </w:r>
          </w:p>
        </w:tc>
        <w:tc>
          <w:tcPr>
            <w:tcW w:w="1435" w:type="dxa"/>
            <w:shd w:val="clear" w:color="auto" w:fill="auto"/>
          </w:tcPr>
          <w:p w14:paraId="73E5A3E1"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2.942.670,94</w:t>
            </w:r>
          </w:p>
        </w:tc>
        <w:tc>
          <w:tcPr>
            <w:tcW w:w="1304" w:type="dxa"/>
            <w:shd w:val="clear" w:color="auto" w:fill="auto"/>
          </w:tcPr>
          <w:p w14:paraId="4BCCD83D"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4.155.225,24</w:t>
            </w:r>
          </w:p>
        </w:tc>
        <w:tc>
          <w:tcPr>
            <w:tcW w:w="1318" w:type="dxa"/>
            <w:shd w:val="clear" w:color="auto" w:fill="auto"/>
          </w:tcPr>
          <w:p w14:paraId="0C906C69"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3.129.715,30</w:t>
            </w:r>
          </w:p>
        </w:tc>
        <w:tc>
          <w:tcPr>
            <w:tcW w:w="1317" w:type="dxa"/>
            <w:shd w:val="clear" w:color="auto" w:fill="D9D9D9"/>
          </w:tcPr>
          <w:p w14:paraId="1B9BC03A"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106,36</w:t>
            </w:r>
          </w:p>
        </w:tc>
        <w:tc>
          <w:tcPr>
            <w:tcW w:w="1317" w:type="dxa"/>
            <w:shd w:val="clear" w:color="auto" w:fill="D9D9D9"/>
          </w:tcPr>
          <w:p w14:paraId="412A40DF"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75,32</w:t>
            </w:r>
          </w:p>
        </w:tc>
      </w:tr>
      <w:tr w:rsidR="001243ED" w:rsidRPr="001243ED" w14:paraId="277DBEBC" w14:textId="77777777" w:rsidTr="00553F21">
        <w:trPr>
          <w:trHeight w:val="359"/>
        </w:trPr>
        <w:tc>
          <w:tcPr>
            <w:tcW w:w="2987" w:type="dxa"/>
            <w:shd w:val="clear" w:color="auto" w:fill="auto"/>
          </w:tcPr>
          <w:p w14:paraId="7152F577" w14:textId="77777777" w:rsidR="001243ED" w:rsidRPr="001243ED" w:rsidRDefault="001243ED" w:rsidP="001243ED">
            <w:pPr>
              <w:widowControl/>
              <w:adjustRightInd w:val="0"/>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 xml:space="preserve">Rashodi za nabavu nefinancijske imovine </w:t>
            </w:r>
          </w:p>
        </w:tc>
        <w:tc>
          <w:tcPr>
            <w:tcW w:w="1435" w:type="dxa"/>
            <w:shd w:val="clear" w:color="auto" w:fill="auto"/>
          </w:tcPr>
          <w:p w14:paraId="169FBEFC"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2.371.544,97</w:t>
            </w:r>
          </w:p>
        </w:tc>
        <w:tc>
          <w:tcPr>
            <w:tcW w:w="1304" w:type="dxa"/>
            <w:shd w:val="clear" w:color="auto" w:fill="auto"/>
          </w:tcPr>
          <w:p w14:paraId="096E7AA1"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9.780.607,61</w:t>
            </w:r>
          </w:p>
        </w:tc>
        <w:tc>
          <w:tcPr>
            <w:tcW w:w="1318" w:type="dxa"/>
            <w:shd w:val="clear" w:color="auto" w:fill="auto"/>
          </w:tcPr>
          <w:p w14:paraId="6E6324FD"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5.025.763,54</w:t>
            </w:r>
          </w:p>
        </w:tc>
        <w:tc>
          <w:tcPr>
            <w:tcW w:w="1317" w:type="dxa"/>
            <w:shd w:val="clear" w:color="auto" w:fill="D9D9D9"/>
          </w:tcPr>
          <w:p w14:paraId="6C8EE815"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211,92</w:t>
            </w:r>
          </w:p>
        </w:tc>
        <w:tc>
          <w:tcPr>
            <w:tcW w:w="1317" w:type="dxa"/>
            <w:shd w:val="clear" w:color="auto" w:fill="D9D9D9"/>
          </w:tcPr>
          <w:p w14:paraId="416A564E"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51,38</w:t>
            </w:r>
          </w:p>
        </w:tc>
      </w:tr>
      <w:tr w:rsidR="001243ED" w:rsidRPr="001243ED" w14:paraId="41D05FC9" w14:textId="77777777" w:rsidTr="00553F21">
        <w:trPr>
          <w:trHeight w:val="248"/>
        </w:trPr>
        <w:tc>
          <w:tcPr>
            <w:tcW w:w="2987" w:type="dxa"/>
            <w:shd w:val="clear" w:color="auto" w:fill="auto"/>
          </w:tcPr>
          <w:p w14:paraId="1E0B0851" w14:textId="77777777" w:rsidR="001243ED" w:rsidRPr="001243ED" w:rsidRDefault="001243ED" w:rsidP="001243ED">
            <w:pPr>
              <w:widowControl/>
              <w:adjustRightInd w:val="0"/>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Razlika – višak/manjak</w:t>
            </w:r>
          </w:p>
        </w:tc>
        <w:tc>
          <w:tcPr>
            <w:tcW w:w="1435" w:type="dxa"/>
            <w:shd w:val="clear" w:color="auto" w:fill="auto"/>
          </w:tcPr>
          <w:p w14:paraId="284AD2FC"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-447.656,74</w:t>
            </w:r>
          </w:p>
        </w:tc>
        <w:tc>
          <w:tcPr>
            <w:tcW w:w="1304" w:type="dxa"/>
            <w:shd w:val="clear" w:color="auto" w:fill="auto"/>
          </w:tcPr>
          <w:p w14:paraId="598CD2EE"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-2.608.882,75</w:t>
            </w:r>
          </w:p>
        </w:tc>
        <w:tc>
          <w:tcPr>
            <w:tcW w:w="1318" w:type="dxa"/>
            <w:shd w:val="clear" w:color="auto" w:fill="auto"/>
          </w:tcPr>
          <w:p w14:paraId="0A84D5F2"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-1.222.428,45</w:t>
            </w:r>
          </w:p>
        </w:tc>
        <w:tc>
          <w:tcPr>
            <w:tcW w:w="1317" w:type="dxa"/>
            <w:shd w:val="clear" w:color="auto" w:fill="D9D9D9"/>
          </w:tcPr>
          <w:p w14:paraId="25106475"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273,07</w:t>
            </w:r>
          </w:p>
        </w:tc>
        <w:tc>
          <w:tcPr>
            <w:tcW w:w="1317" w:type="dxa"/>
            <w:shd w:val="clear" w:color="auto" w:fill="D9D9D9"/>
          </w:tcPr>
          <w:p w14:paraId="00EA912F"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46,87</w:t>
            </w:r>
          </w:p>
        </w:tc>
      </w:tr>
      <w:tr w:rsidR="001243ED" w:rsidRPr="001243ED" w14:paraId="2FDE29F9" w14:textId="77777777" w:rsidTr="00553F21">
        <w:trPr>
          <w:trHeight w:val="248"/>
        </w:trPr>
        <w:tc>
          <w:tcPr>
            <w:tcW w:w="2987" w:type="dxa"/>
            <w:shd w:val="clear" w:color="auto" w:fill="auto"/>
          </w:tcPr>
          <w:p w14:paraId="71F78632" w14:textId="77777777" w:rsidR="001243ED" w:rsidRPr="001243ED" w:rsidRDefault="001243ED" w:rsidP="001243ED">
            <w:pPr>
              <w:widowControl/>
              <w:adjustRightInd w:val="0"/>
              <w:rPr>
                <w:rFonts w:ascii="Calibri" w:eastAsia="Times New Roman" w:hAnsi="Calibri" w:cs="Calibri,Bold"/>
                <w:bCs/>
                <w:sz w:val="16"/>
                <w:szCs w:val="16"/>
                <w:lang w:val="hr-HR" w:eastAsia="hr-HR"/>
              </w:rPr>
            </w:pPr>
          </w:p>
        </w:tc>
        <w:tc>
          <w:tcPr>
            <w:tcW w:w="1435" w:type="dxa"/>
            <w:shd w:val="clear" w:color="auto" w:fill="auto"/>
          </w:tcPr>
          <w:p w14:paraId="3FE43236"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p>
        </w:tc>
        <w:tc>
          <w:tcPr>
            <w:tcW w:w="1304" w:type="dxa"/>
            <w:shd w:val="clear" w:color="auto" w:fill="auto"/>
          </w:tcPr>
          <w:p w14:paraId="306719CF"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p>
        </w:tc>
        <w:tc>
          <w:tcPr>
            <w:tcW w:w="1318" w:type="dxa"/>
            <w:shd w:val="clear" w:color="auto" w:fill="auto"/>
          </w:tcPr>
          <w:p w14:paraId="7E55EC04"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p>
        </w:tc>
        <w:tc>
          <w:tcPr>
            <w:tcW w:w="1317" w:type="dxa"/>
            <w:shd w:val="clear" w:color="auto" w:fill="D9D9D9"/>
          </w:tcPr>
          <w:p w14:paraId="414C6325"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p>
        </w:tc>
        <w:tc>
          <w:tcPr>
            <w:tcW w:w="1317" w:type="dxa"/>
            <w:shd w:val="clear" w:color="auto" w:fill="D9D9D9"/>
          </w:tcPr>
          <w:p w14:paraId="2A844880"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p>
        </w:tc>
      </w:tr>
      <w:tr w:rsidR="001243ED" w:rsidRPr="001243ED" w14:paraId="06609315" w14:textId="77777777" w:rsidTr="00553F21">
        <w:trPr>
          <w:trHeight w:val="248"/>
        </w:trPr>
        <w:tc>
          <w:tcPr>
            <w:tcW w:w="2987" w:type="dxa"/>
            <w:shd w:val="clear" w:color="auto" w:fill="auto"/>
          </w:tcPr>
          <w:p w14:paraId="78FCF644" w14:textId="77777777" w:rsidR="001243ED" w:rsidRPr="001243ED" w:rsidRDefault="001243ED" w:rsidP="001243ED">
            <w:pPr>
              <w:widowControl/>
              <w:adjustRightInd w:val="0"/>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B) RAČUN FINANCIRANJA</w:t>
            </w:r>
          </w:p>
        </w:tc>
        <w:tc>
          <w:tcPr>
            <w:tcW w:w="1435" w:type="dxa"/>
            <w:shd w:val="clear" w:color="auto" w:fill="auto"/>
          </w:tcPr>
          <w:p w14:paraId="1B80937B"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0,00</w:t>
            </w:r>
          </w:p>
        </w:tc>
        <w:tc>
          <w:tcPr>
            <w:tcW w:w="1304" w:type="dxa"/>
            <w:shd w:val="clear" w:color="auto" w:fill="auto"/>
          </w:tcPr>
          <w:p w14:paraId="2EA68411"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0,00</w:t>
            </w:r>
          </w:p>
        </w:tc>
        <w:tc>
          <w:tcPr>
            <w:tcW w:w="1318" w:type="dxa"/>
            <w:shd w:val="clear" w:color="auto" w:fill="auto"/>
          </w:tcPr>
          <w:p w14:paraId="4525445C"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0,00</w:t>
            </w:r>
          </w:p>
        </w:tc>
        <w:tc>
          <w:tcPr>
            <w:tcW w:w="1317" w:type="dxa"/>
            <w:shd w:val="clear" w:color="auto" w:fill="D9D9D9"/>
          </w:tcPr>
          <w:p w14:paraId="41BC6280"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0,00</w:t>
            </w:r>
          </w:p>
        </w:tc>
        <w:tc>
          <w:tcPr>
            <w:tcW w:w="1317" w:type="dxa"/>
            <w:shd w:val="clear" w:color="auto" w:fill="D9D9D9"/>
          </w:tcPr>
          <w:p w14:paraId="731BA39C"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0,00</w:t>
            </w:r>
          </w:p>
        </w:tc>
      </w:tr>
      <w:tr w:rsidR="001243ED" w:rsidRPr="001243ED" w14:paraId="35E727BA" w14:textId="77777777" w:rsidTr="00553F21">
        <w:trPr>
          <w:trHeight w:val="359"/>
        </w:trPr>
        <w:tc>
          <w:tcPr>
            <w:tcW w:w="2987" w:type="dxa"/>
            <w:shd w:val="clear" w:color="auto" w:fill="auto"/>
          </w:tcPr>
          <w:p w14:paraId="41F74666" w14:textId="77777777" w:rsidR="001243ED" w:rsidRPr="001243ED" w:rsidRDefault="001243ED" w:rsidP="001243ED">
            <w:pPr>
              <w:widowControl/>
              <w:adjustRightInd w:val="0"/>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Primici od financijske imovine i zaduživanja</w:t>
            </w:r>
          </w:p>
        </w:tc>
        <w:tc>
          <w:tcPr>
            <w:tcW w:w="1435" w:type="dxa"/>
            <w:shd w:val="clear" w:color="auto" w:fill="auto"/>
          </w:tcPr>
          <w:p w14:paraId="4654929E"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0,00</w:t>
            </w:r>
          </w:p>
        </w:tc>
        <w:tc>
          <w:tcPr>
            <w:tcW w:w="1304" w:type="dxa"/>
            <w:shd w:val="clear" w:color="auto" w:fill="auto"/>
          </w:tcPr>
          <w:p w14:paraId="35898FE4"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0,00</w:t>
            </w:r>
          </w:p>
        </w:tc>
        <w:tc>
          <w:tcPr>
            <w:tcW w:w="1318" w:type="dxa"/>
            <w:shd w:val="clear" w:color="auto" w:fill="auto"/>
          </w:tcPr>
          <w:p w14:paraId="7961E528"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0,00</w:t>
            </w:r>
          </w:p>
        </w:tc>
        <w:tc>
          <w:tcPr>
            <w:tcW w:w="1317" w:type="dxa"/>
            <w:shd w:val="clear" w:color="auto" w:fill="D9D9D9"/>
          </w:tcPr>
          <w:p w14:paraId="3BA12CBD"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0,00</w:t>
            </w:r>
          </w:p>
        </w:tc>
        <w:tc>
          <w:tcPr>
            <w:tcW w:w="1317" w:type="dxa"/>
            <w:shd w:val="clear" w:color="auto" w:fill="D9D9D9"/>
          </w:tcPr>
          <w:p w14:paraId="313E1638"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0,00</w:t>
            </w:r>
          </w:p>
        </w:tc>
      </w:tr>
      <w:tr w:rsidR="001243ED" w:rsidRPr="001243ED" w14:paraId="34433641" w14:textId="77777777" w:rsidTr="00553F21">
        <w:trPr>
          <w:trHeight w:val="359"/>
        </w:trPr>
        <w:tc>
          <w:tcPr>
            <w:tcW w:w="2987" w:type="dxa"/>
            <w:shd w:val="clear" w:color="auto" w:fill="auto"/>
          </w:tcPr>
          <w:p w14:paraId="7FEBEC0C" w14:textId="77777777" w:rsidR="001243ED" w:rsidRPr="001243ED" w:rsidRDefault="001243ED" w:rsidP="001243ED">
            <w:pPr>
              <w:widowControl/>
              <w:adjustRightInd w:val="0"/>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Izdaci za financijsku imovinu i otplate zajmova</w:t>
            </w:r>
          </w:p>
        </w:tc>
        <w:tc>
          <w:tcPr>
            <w:tcW w:w="1435" w:type="dxa"/>
            <w:shd w:val="clear" w:color="auto" w:fill="auto"/>
          </w:tcPr>
          <w:p w14:paraId="18CB94A1"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0,00</w:t>
            </w:r>
          </w:p>
        </w:tc>
        <w:tc>
          <w:tcPr>
            <w:tcW w:w="1304" w:type="dxa"/>
            <w:shd w:val="clear" w:color="auto" w:fill="auto"/>
          </w:tcPr>
          <w:p w14:paraId="55119929"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0,00</w:t>
            </w:r>
          </w:p>
        </w:tc>
        <w:tc>
          <w:tcPr>
            <w:tcW w:w="1318" w:type="dxa"/>
            <w:shd w:val="clear" w:color="auto" w:fill="auto"/>
          </w:tcPr>
          <w:p w14:paraId="1F2DAE56"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0,00</w:t>
            </w:r>
          </w:p>
        </w:tc>
        <w:tc>
          <w:tcPr>
            <w:tcW w:w="1317" w:type="dxa"/>
            <w:shd w:val="clear" w:color="auto" w:fill="D9D9D9"/>
          </w:tcPr>
          <w:p w14:paraId="3685D70F"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0,00</w:t>
            </w:r>
          </w:p>
        </w:tc>
        <w:tc>
          <w:tcPr>
            <w:tcW w:w="1317" w:type="dxa"/>
            <w:shd w:val="clear" w:color="auto" w:fill="D9D9D9"/>
          </w:tcPr>
          <w:p w14:paraId="47982EAB"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0,00</w:t>
            </w:r>
          </w:p>
        </w:tc>
      </w:tr>
      <w:tr w:rsidR="001243ED" w:rsidRPr="001243ED" w14:paraId="4FAB2E04" w14:textId="77777777" w:rsidTr="00553F21">
        <w:trPr>
          <w:trHeight w:val="248"/>
        </w:trPr>
        <w:tc>
          <w:tcPr>
            <w:tcW w:w="2987" w:type="dxa"/>
            <w:shd w:val="clear" w:color="auto" w:fill="auto"/>
          </w:tcPr>
          <w:p w14:paraId="1185372E" w14:textId="77777777" w:rsidR="001243ED" w:rsidRPr="001243ED" w:rsidRDefault="001243ED" w:rsidP="001243ED">
            <w:pPr>
              <w:widowControl/>
              <w:adjustRightInd w:val="0"/>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lastRenderedPageBreak/>
              <w:t>Neto zaduživanje/financiranje</w:t>
            </w:r>
          </w:p>
        </w:tc>
        <w:tc>
          <w:tcPr>
            <w:tcW w:w="1435" w:type="dxa"/>
            <w:shd w:val="clear" w:color="auto" w:fill="auto"/>
          </w:tcPr>
          <w:p w14:paraId="3EA291D7"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0,00</w:t>
            </w:r>
          </w:p>
        </w:tc>
        <w:tc>
          <w:tcPr>
            <w:tcW w:w="1304" w:type="dxa"/>
            <w:shd w:val="clear" w:color="auto" w:fill="auto"/>
          </w:tcPr>
          <w:p w14:paraId="7DC1AC6F"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0,00</w:t>
            </w:r>
          </w:p>
        </w:tc>
        <w:tc>
          <w:tcPr>
            <w:tcW w:w="1318" w:type="dxa"/>
            <w:shd w:val="clear" w:color="auto" w:fill="auto"/>
          </w:tcPr>
          <w:p w14:paraId="0A011B88"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0,00</w:t>
            </w:r>
          </w:p>
        </w:tc>
        <w:tc>
          <w:tcPr>
            <w:tcW w:w="1317" w:type="dxa"/>
            <w:shd w:val="clear" w:color="auto" w:fill="D9D9D9"/>
          </w:tcPr>
          <w:p w14:paraId="6789F7F6"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0,00</w:t>
            </w:r>
          </w:p>
        </w:tc>
        <w:tc>
          <w:tcPr>
            <w:tcW w:w="1317" w:type="dxa"/>
            <w:shd w:val="clear" w:color="auto" w:fill="D9D9D9"/>
          </w:tcPr>
          <w:p w14:paraId="32FA841D"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0,00</w:t>
            </w:r>
          </w:p>
        </w:tc>
      </w:tr>
      <w:tr w:rsidR="001243ED" w:rsidRPr="001243ED" w14:paraId="32B1B0CF" w14:textId="77777777" w:rsidTr="00553F21">
        <w:trPr>
          <w:trHeight w:val="101"/>
        </w:trPr>
        <w:tc>
          <w:tcPr>
            <w:tcW w:w="2987" w:type="dxa"/>
            <w:shd w:val="clear" w:color="auto" w:fill="auto"/>
          </w:tcPr>
          <w:p w14:paraId="7511355A" w14:textId="77777777" w:rsidR="001243ED" w:rsidRPr="001243ED" w:rsidRDefault="001243ED" w:rsidP="001243ED">
            <w:pPr>
              <w:widowControl/>
              <w:adjustRightInd w:val="0"/>
              <w:rPr>
                <w:rFonts w:ascii="Calibri" w:eastAsia="Times New Roman" w:hAnsi="Calibri" w:cs="Calibri,Bold"/>
                <w:bCs/>
                <w:sz w:val="16"/>
                <w:szCs w:val="16"/>
                <w:lang w:val="hr-HR" w:eastAsia="hr-HR"/>
              </w:rPr>
            </w:pPr>
          </w:p>
        </w:tc>
        <w:tc>
          <w:tcPr>
            <w:tcW w:w="1435" w:type="dxa"/>
            <w:shd w:val="clear" w:color="auto" w:fill="auto"/>
          </w:tcPr>
          <w:p w14:paraId="3038BF19"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p>
        </w:tc>
        <w:tc>
          <w:tcPr>
            <w:tcW w:w="1304" w:type="dxa"/>
            <w:shd w:val="clear" w:color="auto" w:fill="auto"/>
          </w:tcPr>
          <w:p w14:paraId="0C07F03C"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p>
        </w:tc>
        <w:tc>
          <w:tcPr>
            <w:tcW w:w="1318" w:type="dxa"/>
            <w:shd w:val="clear" w:color="auto" w:fill="auto"/>
          </w:tcPr>
          <w:p w14:paraId="2797F295"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p>
        </w:tc>
        <w:tc>
          <w:tcPr>
            <w:tcW w:w="1317" w:type="dxa"/>
            <w:shd w:val="clear" w:color="auto" w:fill="D9D9D9"/>
          </w:tcPr>
          <w:p w14:paraId="0B420E3B"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p>
        </w:tc>
        <w:tc>
          <w:tcPr>
            <w:tcW w:w="1317" w:type="dxa"/>
            <w:shd w:val="clear" w:color="auto" w:fill="D9D9D9"/>
          </w:tcPr>
          <w:p w14:paraId="0028A795"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p>
        </w:tc>
      </w:tr>
      <w:tr w:rsidR="001243ED" w:rsidRPr="001243ED" w14:paraId="3C5BA101" w14:textId="77777777" w:rsidTr="00553F21">
        <w:trPr>
          <w:trHeight w:val="359"/>
        </w:trPr>
        <w:tc>
          <w:tcPr>
            <w:tcW w:w="2987" w:type="dxa"/>
            <w:shd w:val="clear" w:color="auto" w:fill="auto"/>
          </w:tcPr>
          <w:p w14:paraId="65D8B915" w14:textId="77777777" w:rsidR="001243ED" w:rsidRPr="001243ED" w:rsidRDefault="001243ED" w:rsidP="001243ED">
            <w:pPr>
              <w:widowControl/>
              <w:adjustRightInd w:val="0"/>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Višak/manjak + neto zaduživanja/financiranja</w:t>
            </w:r>
          </w:p>
        </w:tc>
        <w:tc>
          <w:tcPr>
            <w:tcW w:w="1435" w:type="dxa"/>
            <w:shd w:val="clear" w:color="auto" w:fill="auto"/>
          </w:tcPr>
          <w:p w14:paraId="46415895"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0,00</w:t>
            </w:r>
          </w:p>
        </w:tc>
        <w:tc>
          <w:tcPr>
            <w:tcW w:w="1304" w:type="dxa"/>
            <w:shd w:val="clear" w:color="auto" w:fill="auto"/>
          </w:tcPr>
          <w:p w14:paraId="53F032EE"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0,00</w:t>
            </w:r>
          </w:p>
        </w:tc>
        <w:tc>
          <w:tcPr>
            <w:tcW w:w="1318" w:type="dxa"/>
            <w:shd w:val="clear" w:color="auto" w:fill="auto"/>
          </w:tcPr>
          <w:p w14:paraId="40DEB664"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0,00</w:t>
            </w:r>
          </w:p>
        </w:tc>
        <w:tc>
          <w:tcPr>
            <w:tcW w:w="1317" w:type="dxa"/>
            <w:shd w:val="clear" w:color="auto" w:fill="D9D9D9"/>
          </w:tcPr>
          <w:p w14:paraId="3B0803AE"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0,00</w:t>
            </w:r>
          </w:p>
        </w:tc>
        <w:tc>
          <w:tcPr>
            <w:tcW w:w="1317" w:type="dxa"/>
            <w:shd w:val="clear" w:color="auto" w:fill="D9D9D9"/>
          </w:tcPr>
          <w:p w14:paraId="3D81EC86"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0,00</w:t>
            </w:r>
          </w:p>
        </w:tc>
      </w:tr>
      <w:tr w:rsidR="001243ED" w:rsidRPr="001243ED" w14:paraId="69CD6C14" w14:textId="77777777" w:rsidTr="00553F21">
        <w:trPr>
          <w:trHeight w:val="248"/>
        </w:trPr>
        <w:tc>
          <w:tcPr>
            <w:tcW w:w="2987" w:type="dxa"/>
            <w:shd w:val="clear" w:color="auto" w:fill="auto"/>
          </w:tcPr>
          <w:p w14:paraId="223C726A" w14:textId="77777777" w:rsidR="001243ED" w:rsidRPr="001243ED" w:rsidRDefault="001243ED" w:rsidP="001243ED">
            <w:pPr>
              <w:widowControl/>
              <w:adjustRightInd w:val="0"/>
              <w:rPr>
                <w:rFonts w:ascii="Calibri" w:eastAsia="Times New Roman" w:hAnsi="Calibri" w:cs="Calibri,Bold"/>
                <w:bCs/>
                <w:sz w:val="16"/>
                <w:szCs w:val="16"/>
                <w:lang w:val="hr-HR" w:eastAsia="hr-HR"/>
              </w:rPr>
            </w:pPr>
          </w:p>
        </w:tc>
        <w:tc>
          <w:tcPr>
            <w:tcW w:w="1435" w:type="dxa"/>
            <w:shd w:val="clear" w:color="auto" w:fill="auto"/>
          </w:tcPr>
          <w:p w14:paraId="03FE1830"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p>
        </w:tc>
        <w:tc>
          <w:tcPr>
            <w:tcW w:w="1304" w:type="dxa"/>
            <w:shd w:val="clear" w:color="auto" w:fill="auto"/>
          </w:tcPr>
          <w:p w14:paraId="45F2AE72"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p>
        </w:tc>
        <w:tc>
          <w:tcPr>
            <w:tcW w:w="1318" w:type="dxa"/>
            <w:shd w:val="clear" w:color="auto" w:fill="auto"/>
          </w:tcPr>
          <w:p w14:paraId="0A1B306C"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p>
        </w:tc>
        <w:tc>
          <w:tcPr>
            <w:tcW w:w="1317" w:type="dxa"/>
            <w:shd w:val="clear" w:color="auto" w:fill="D9D9D9"/>
          </w:tcPr>
          <w:p w14:paraId="501D4D04"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p>
        </w:tc>
        <w:tc>
          <w:tcPr>
            <w:tcW w:w="1317" w:type="dxa"/>
            <w:shd w:val="clear" w:color="auto" w:fill="D9D9D9"/>
          </w:tcPr>
          <w:p w14:paraId="0F206B9F"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p>
        </w:tc>
      </w:tr>
      <w:tr w:rsidR="001243ED" w:rsidRPr="001243ED" w14:paraId="2E54DFA0" w14:textId="77777777" w:rsidTr="00553F21">
        <w:trPr>
          <w:trHeight w:val="359"/>
        </w:trPr>
        <w:tc>
          <w:tcPr>
            <w:tcW w:w="2987" w:type="dxa"/>
            <w:shd w:val="clear" w:color="auto" w:fill="auto"/>
          </w:tcPr>
          <w:p w14:paraId="08B839C0" w14:textId="77777777" w:rsidR="001243ED" w:rsidRPr="001243ED" w:rsidRDefault="001243ED" w:rsidP="001243ED">
            <w:pPr>
              <w:widowControl/>
              <w:adjustRightInd w:val="0"/>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C) VIŠAK/MANJAK PRIHODA I PRIMITAKA</w:t>
            </w:r>
          </w:p>
        </w:tc>
        <w:tc>
          <w:tcPr>
            <w:tcW w:w="1435" w:type="dxa"/>
            <w:shd w:val="clear" w:color="auto" w:fill="auto"/>
          </w:tcPr>
          <w:p w14:paraId="1E8C1F3E"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-447.656,74</w:t>
            </w:r>
          </w:p>
        </w:tc>
        <w:tc>
          <w:tcPr>
            <w:tcW w:w="1304" w:type="dxa"/>
            <w:shd w:val="clear" w:color="auto" w:fill="auto"/>
          </w:tcPr>
          <w:p w14:paraId="0097529D"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-2.608.882,75</w:t>
            </w:r>
          </w:p>
        </w:tc>
        <w:tc>
          <w:tcPr>
            <w:tcW w:w="1318" w:type="dxa"/>
            <w:shd w:val="clear" w:color="auto" w:fill="auto"/>
          </w:tcPr>
          <w:p w14:paraId="4848F048"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-1.222.428,45</w:t>
            </w:r>
          </w:p>
        </w:tc>
        <w:tc>
          <w:tcPr>
            <w:tcW w:w="1317" w:type="dxa"/>
            <w:shd w:val="clear" w:color="auto" w:fill="D9D9D9"/>
          </w:tcPr>
          <w:p w14:paraId="3136CA2F"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273,07</w:t>
            </w:r>
          </w:p>
        </w:tc>
        <w:tc>
          <w:tcPr>
            <w:tcW w:w="1317" w:type="dxa"/>
            <w:shd w:val="clear" w:color="auto" w:fill="D9D9D9"/>
          </w:tcPr>
          <w:p w14:paraId="1DF72BB7"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46,87</w:t>
            </w:r>
          </w:p>
        </w:tc>
      </w:tr>
      <w:tr w:rsidR="001243ED" w:rsidRPr="001243ED" w14:paraId="4A4A5EDE" w14:textId="77777777" w:rsidTr="00553F21">
        <w:trPr>
          <w:trHeight w:val="350"/>
        </w:trPr>
        <w:tc>
          <w:tcPr>
            <w:tcW w:w="2987" w:type="dxa"/>
            <w:shd w:val="clear" w:color="auto" w:fill="auto"/>
          </w:tcPr>
          <w:p w14:paraId="0913D64B" w14:textId="77777777" w:rsidR="001243ED" w:rsidRPr="001243ED" w:rsidRDefault="001243ED" w:rsidP="001243ED">
            <w:pPr>
              <w:widowControl/>
              <w:adjustRightInd w:val="0"/>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Preneseni višak/manjak iz prethodne godine</w:t>
            </w:r>
          </w:p>
        </w:tc>
        <w:tc>
          <w:tcPr>
            <w:tcW w:w="1435" w:type="dxa"/>
            <w:shd w:val="clear" w:color="auto" w:fill="auto"/>
          </w:tcPr>
          <w:p w14:paraId="5910B491"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3.056.539,49</w:t>
            </w:r>
          </w:p>
        </w:tc>
        <w:tc>
          <w:tcPr>
            <w:tcW w:w="1304" w:type="dxa"/>
            <w:shd w:val="clear" w:color="auto" w:fill="auto"/>
          </w:tcPr>
          <w:p w14:paraId="70EBF6CA"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2.608.882,75</w:t>
            </w:r>
          </w:p>
        </w:tc>
        <w:tc>
          <w:tcPr>
            <w:tcW w:w="1318" w:type="dxa"/>
            <w:shd w:val="clear" w:color="auto" w:fill="auto"/>
          </w:tcPr>
          <w:p w14:paraId="2767949A"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2.608.882,75</w:t>
            </w:r>
          </w:p>
        </w:tc>
        <w:tc>
          <w:tcPr>
            <w:tcW w:w="1317" w:type="dxa"/>
            <w:shd w:val="clear" w:color="auto" w:fill="D9D9D9"/>
          </w:tcPr>
          <w:p w14:paraId="4BBC9D1B"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273,07</w:t>
            </w:r>
          </w:p>
        </w:tc>
        <w:tc>
          <w:tcPr>
            <w:tcW w:w="1317" w:type="dxa"/>
            <w:shd w:val="clear" w:color="auto" w:fill="D9D9D9"/>
          </w:tcPr>
          <w:p w14:paraId="1DE3E163"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46,87</w:t>
            </w:r>
          </w:p>
        </w:tc>
      </w:tr>
      <w:tr w:rsidR="001243ED" w:rsidRPr="001243ED" w14:paraId="04C8EB75" w14:textId="77777777" w:rsidTr="00553F21">
        <w:trPr>
          <w:trHeight w:val="368"/>
        </w:trPr>
        <w:tc>
          <w:tcPr>
            <w:tcW w:w="2987" w:type="dxa"/>
            <w:shd w:val="clear" w:color="auto" w:fill="auto"/>
          </w:tcPr>
          <w:p w14:paraId="22264491" w14:textId="77777777" w:rsidR="001243ED" w:rsidRPr="001243ED" w:rsidRDefault="001243ED" w:rsidP="001243ED">
            <w:pPr>
              <w:widowControl/>
              <w:adjustRightInd w:val="0"/>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 xml:space="preserve">Višak/manjak koji se prenosi u slijedeće razdoblje </w:t>
            </w:r>
          </w:p>
        </w:tc>
        <w:tc>
          <w:tcPr>
            <w:tcW w:w="1435" w:type="dxa"/>
            <w:shd w:val="clear" w:color="auto" w:fill="auto"/>
          </w:tcPr>
          <w:p w14:paraId="312120F4"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2.608.882,75</w:t>
            </w:r>
          </w:p>
        </w:tc>
        <w:tc>
          <w:tcPr>
            <w:tcW w:w="1304" w:type="dxa"/>
            <w:shd w:val="clear" w:color="auto" w:fill="auto"/>
          </w:tcPr>
          <w:p w14:paraId="5EFA05E8"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0,00</w:t>
            </w:r>
          </w:p>
        </w:tc>
        <w:tc>
          <w:tcPr>
            <w:tcW w:w="1318" w:type="dxa"/>
            <w:shd w:val="clear" w:color="auto" w:fill="auto"/>
          </w:tcPr>
          <w:p w14:paraId="38C18A3F"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1.386.454,40</w:t>
            </w:r>
          </w:p>
        </w:tc>
        <w:tc>
          <w:tcPr>
            <w:tcW w:w="1317" w:type="dxa"/>
            <w:shd w:val="clear" w:color="auto" w:fill="D9D9D9"/>
          </w:tcPr>
          <w:p w14:paraId="73E15B1D"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53,14</w:t>
            </w:r>
          </w:p>
          <w:p w14:paraId="27716BA3" w14:textId="77777777" w:rsidR="001243ED" w:rsidRPr="001243ED" w:rsidRDefault="001243ED" w:rsidP="001243ED">
            <w:pPr>
              <w:widowControl/>
              <w:adjustRightInd w:val="0"/>
              <w:jc w:val="center"/>
              <w:rPr>
                <w:rFonts w:ascii="Calibri" w:eastAsia="Times New Roman" w:hAnsi="Calibri" w:cs="Calibri,Bold"/>
                <w:bCs/>
                <w:sz w:val="16"/>
                <w:szCs w:val="16"/>
                <w:lang w:val="hr-HR" w:eastAsia="hr-HR"/>
              </w:rPr>
            </w:pPr>
          </w:p>
        </w:tc>
        <w:tc>
          <w:tcPr>
            <w:tcW w:w="1317" w:type="dxa"/>
            <w:shd w:val="clear" w:color="auto" w:fill="D9D9D9"/>
          </w:tcPr>
          <w:p w14:paraId="453B08AF" w14:textId="77777777" w:rsidR="001243ED" w:rsidRPr="001243ED" w:rsidRDefault="001243ED" w:rsidP="001243ED">
            <w:pPr>
              <w:widowControl/>
              <w:adjustRightInd w:val="0"/>
              <w:jc w:val="right"/>
              <w:rPr>
                <w:rFonts w:ascii="Calibri" w:eastAsia="Times New Roman" w:hAnsi="Calibri" w:cs="Calibri,Bold"/>
                <w:bCs/>
                <w:sz w:val="16"/>
                <w:szCs w:val="16"/>
                <w:lang w:val="hr-HR" w:eastAsia="hr-HR"/>
              </w:rPr>
            </w:pPr>
            <w:r w:rsidRPr="001243ED">
              <w:rPr>
                <w:rFonts w:ascii="Calibri" w:eastAsia="Times New Roman" w:hAnsi="Calibri" w:cs="Calibri,Bold"/>
                <w:bCs/>
                <w:sz w:val="16"/>
                <w:szCs w:val="16"/>
                <w:lang w:val="hr-HR" w:eastAsia="hr-HR"/>
              </w:rPr>
              <w:t>0,00</w:t>
            </w:r>
          </w:p>
        </w:tc>
      </w:tr>
    </w:tbl>
    <w:p w14:paraId="2AFD9EBA" w14:textId="77777777" w:rsidR="001243ED" w:rsidRPr="001243ED" w:rsidRDefault="001243ED" w:rsidP="001243ED">
      <w:pPr>
        <w:widowControl/>
        <w:autoSpaceDE/>
        <w:autoSpaceDN/>
        <w:ind w:left="-426"/>
        <w:rPr>
          <w:rFonts w:ascii="Calibri" w:eastAsia="Times New Roman" w:hAnsi="Calibri" w:cs="Times New Roman"/>
          <w:sz w:val="24"/>
          <w:szCs w:val="24"/>
          <w:lang w:val="hr-HR" w:eastAsia="hr-HR"/>
        </w:rPr>
      </w:pPr>
    </w:p>
    <w:p w14:paraId="5EBF1A63" w14:textId="77777777" w:rsidR="001243ED" w:rsidRPr="001243ED" w:rsidRDefault="001243ED" w:rsidP="001243ED">
      <w:pPr>
        <w:widowControl/>
        <w:adjustRightInd w:val="0"/>
        <w:ind w:left="-426"/>
        <w:jc w:val="both"/>
        <w:rPr>
          <w:rFonts w:ascii="Calibri" w:eastAsia="Times New Roman" w:hAnsi="Calibri" w:cs="Calibri"/>
          <w:sz w:val="24"/>
          <w:szCs w:val="24"/>
          <w:lang w:val="hr-HR" w:eastAsia="hr-HR"/>
        </w:rPr>
      </w:pPr>
      <w:r w:rsidRPr="001243ED">
        <w:rPr>
          <w:rFonts w:ascii="Calibri" w:eastAsia="Times New Roman" w:hAnsi="Calibri" w:cs="Calibri"/>
          <w:sz w:val="24"/>
          <w:szCs w:val="24"/>
          <w:lang w:val="hr-HR" w:eastAsia="hr-HR"/>
        </w:rPr>
        <w:t>Ukupno ostvareni prihodi i primici u 2020. iznose 6.933.050,39 dok rashodi i izdaci iznose 8.155.478,84 ostvaren je manjak prihoda u iznosu 1.222.428,45 što sa prenesenim viškom iz prethodne godine u iznosu 2.608.882,85 čini višak prihoda u iznosu 1.386.454,40.</w:t>
      </w:r>
    </w:p>
    <w:p w14:paraId="6464397B" w14:textId="77777777" w:rsidR="001243ED" w:rsidRPr="001243ED" w:rsidRDefault="001243ED" w:rsidP="001243ED">
      <w:pPr>
        <w:widowControl/>
        <w:adjustRightInd w:val="0"/>
        <w:ind w:left="-426"/>
        <w:rPr>
          <w:rFonts w:ascii="Calibri" w:eastAsia="Times New Roman" w:hAnsi="Calibri" w:cs="Calibri,Bold"/>
          <w:b/>
          <w:bCs/>
          <w:sz w:val="28"/>
          <w:szCs w:val="28"/>
          <w:u w:val="single"/>
          <w:lang w:val="hr-HR" w:eastAsia="hr-HR"/>
        </w:rPr>
      </w:pPr>
    </w:p>
    <w:p w14:paraId="73FE04A3" w14:textId="77777777" w:rsidR="001243ED" w:rsidRPr="001243ED" w:rsidRDefault="001243ED" w:rsidP="001243ED">
      <w:pPr>
        <w:widowControl/>
        <w:adjustRightInd w:val="0"/>
        <w:ind w:left="-426"/>
        <w:rPr>
          <w:rFonts w:ascii="Calibri" w:eastAsia="Times New Roman" w:hAnsi="Calibri" w:cs="Calibri,Bold"/>
          <w:b/>
          <w:bCs/>
          <w:sz w:val="28"/>
          <w:szCs w:val="28"/>
          <w:u w:val="single"/>
          <w:lang w:val="hr-HR" w:eastAsia="hr-HR"/>
        </w:rPr>
      </w:pPr>
      <w:r w:rsidRPr="001243ED">
        <w:rPr>
          <w:rFonts w:ascii="Calibri" w:eastAsia="Times New Roman" w:hAnsi="Calibri" w:cs="Calibri,Bold"/>
          <w:b/>
          <w:bCs/>
          <w:sz w:val="28"/>
          <w:szCs w:val="28"/>
          <w:u w:val="single"/>
          <w:lang w:val="hr-HR" w:eastAsia="hr-HR"/>
        </w:rPr>
        <w:t xml:space="preserve">PRIHODI </w:t>
      </w:r>
    </w:p>
    <w:p w14:paraId="7304E310" w14:textId="77777777" w:rsidR="001243ED" w:rsidRPr="001243ED" w:rsidRDefault="001243ED" w:rsidP="001243ED">
      <w:pPr>
        <w:widowControl/>
        <w:adjustRightInd w:val="0"/>
        <w:ind w:left="-426"/>
        <w:jc w:val="both"/>
        <w:rPr>
          <w:rFonts w:ascii="Calibri" w:eastAsia="Times New Roman" w:hAnsi="Calibri" w:cs="Calibri"/>
          <w:color w:val="000000"/>
          <w:sz w:val="24"/>
          <w:szCs w:val="24"/>
          <w:lang w:val="hr-HR" w:eastAsia="hr-HR"/>
        </w:rPr>
      </w:pPr>
      <w:r w:rsidRPr="001243ED">
        <w:rPr>
          <w:rFonts w:ascii="Calibri" w:eastAsia="Times New Roman" w:hAnsi="Calibri" w:cs="Calibri"/>
          <w:color w:val="000000"/>
          <w:sz w:val="24"/>
          <w:szCs w:val="24"/>
          <w:lang w:val="hr-HR" w:eastAsia="hr-HR"/>
        </w:rPr>
        <w:t xml:space="preserve">Prihodi i primici za 2020. godinu planirani su u iznosu 11.326.950,00 a ostvareni su u iznosu 6.933.050,39 što iznosi 61,19 % plana. </w:t>
      </w:r>
    </w:p>
    <w:p w14:paraId="1D87D4C6" w14:textId="77777777" w:rsidR="001243ED" w:rsidRPr="001243ED" w:rsidRDefault="001243ED" w:rsidP="001243ED">
      <w:pPr>
        <w:widowControl/>
        <w:adjustRightInd w:val="0"/>
        <w:ind w:left="-426"/>
        <w:jc w:val="both"/>
        <w:rPr>
          <w:rFonts w:ascii="Calibri" w:eastAsia="Times New Roman" w:hAnsi="Calibri" w:cs="Calibri"/>
          <w:color w:val="000000"/>
          <w:sz w:val="24"/>
          <w:szCs w:val="24"/>
          <w:lang w:val="hr-HR" w:eastAsia="hr-HR"/>
        </w:rPr>
      </w:pPr>
      <w:r w:rsidRPr="001243ED">
        <w:rPr>
          <w:rFonts w:ascii="Calibri" w:eastAsia="Times New Roman" w:hAnsi="Calibri" w:cs="Calibri"/>
          <w:color w:val="000000"/>
          <w:sz w:val="24"/>
          <w:szCs w:val="24"/>
          <w:lang w:val="hr-HR" w:eastAsia="hr-HR"/>
        </w:rPr>
        <w:t>Od ukupnih prihoda i primitaka prihodi poslovanja (razred 6) od planiranog godišnjeg iznosa 11.281.950,00 ostvareni su sa 6.933.050,39 što je 61,45 % plana, a primici od financijske imovine i zaduživanja (razred 8) planirani su u iznosu 45.000,00 kuna, nisu ostvareni.</w:t>
      </w:r>
    </w:p>
    <w:p w14:paraId="7EFA826C" w14:textId="77777777" w:rsidR="001243ED" w:rsidRPr="001243ED" w:rsidRDefault="001243ED" w:rsidP="001243ED">
      <w:pPr>
        <w:widowControl/>
        <w:adjustRightInd w:val="0"/>
        <w:ind w:left="-426"/>
        <w:jc w:val="both"/>
        <w:rPr>
          <w:rFonts w:ascii="Calibri" w:eastAsia="Times New Roman" w:hAnsi="Calibri" w:cs="Calibri"/>
          <w:color w:val="000000"/>
          <w:sz w:val="24"/>
          <w:szCs w:val="24"/>
          <w:lang w:val="hr-HR" w:eastAsia="hr-HR"/>
        </w:rPr>
      </w:pPr>
      <w:r w:rsidRPr="001243ED">
        <w:rPr>
          <w:rFonts w:ascii="Calibri" w:eastAsia="Times New Roman" w:hAnsi="Calibri" w:cs="Calibri"/>
          <w:color w:val="000000"/>
          <w:sz w:val="24"/>
          <w:szCs w:val="24"/>
          <w:lang w:val="hr-HR" w:eastAsia="hr-HR"/>
        </w:rPr>
        <w:t>Prihodi se sastoje od slijedećih prihoda:</w:t>
      </w:r>
    </w:p>
    <w:p w14:paraId="6B6A68E9" w14:textId="77777777" w:rsidR="001243ED" w:rsidRPr="001243ED" w:rsidRDefault="001243ED" w:rsidP="001243ED">
      <w:pPr>
        <w:widowControl/>
        <w:numPr>
          <w:ilvl w:val="0"/>
          <w:numId w:val="5"/>
        </w:numPr>
        <w:autoSpaceDE/>
        <w:autoSpaceDN/>
        <w:adjustRightInd w:val="0"/>
        <w:spacing w:after="160" w:line="259" w:lineRule="auto"/>
        <w:contextualSpacing/>
        <w:jc w:val="both"/>
        <w:rPr>
          <w:rFonts w:ascii="Calibri" w:eastAsia="Times New Roman" w:hAnsi="Calibri" w:cs="Calibri"/>
          <w:color w:val="000000"/>
          <w:sz w:val="24"/>
          <w:szCs w:val="24"/>
          <w:lang w:val="hr-HR" w:eastAsia="hr-HR"/>
        </w:rPr>
      </w:pPr>
      <w:r w:rsidRPr="001243ED">
        <w:rPr>
          <w:rFonts w:ascii="Calibri" w:eastAsia="Times New Roman" w:hAnsi="Calibri" w:cs="Calibri"/>
          <w:color w:val="000000"/>
          <w:sz w:val="24"/>
          <w:szCs w:val="24"/>
          <w:lang w:val="hr-HR" w:eastAsia="hr-HR"/>
        </w:rPr>
        <w:t>Prihodi od poreza</w:t>
      </w:r>
    </w:p>
    <w:p w14:paraId="6C47A043" w14:textId="77777777" w:rsidR="001243ED" w:rsidRPr="001243ED" w:rsidRDefault="001243ED" w:rsidP="001243ED">
      <w:pPr>
        <w:widowControl/>
        <w:numPr>
          <w:ilvl w:val="0"/>
          <w:numId w:val="5"/>
        </w:numPr>
        <w:autoSpaceDE/>
        <w:autoSpaceDN/>
        <w:adjustRightInd w:val="0"/>
        <w:spacing w:after="160" w:line="259" w:lineRule="auto"/>
        <w:contextualSpacing/>
        <w:jc w:val="both"/>
        <w:rPr>
          <w:rFonts w:ascii="Calibri" w:eastAsia="Times New Roman" w:hAnsi="Calibri" w:cs="Calibri"/>
          <w:color w:val="000000"/>
          <w:sz w:val="24"/>
          <w:szCs w:val="24"/>
          <w:lang w:val="hr-HR" w:eastAsia="hr-HR"/>
        </w:rPr>
      </w:pPr>
      <w:r w:rsidRPr="001243ED">
        <w:rPr>
          <w:rFonts w:ascii="Calibri" w:eastAsia="Times New Roman" w:hAnsi="Calibri" w:cs="Calibri"/>
          <w:color w:val="000000"/>
          <w:sz w:val="24"/>
          <w:szCs w:val="24"/>
          <w:lang w:val="hr-HR" w:eastAsia="hr-HR"/>
        </w:rPr>
        <w:t>Pomoći</w:t>
      </w:r>
    </w:p>
    <w:p w14:paraId="12DC20A8" w14:textId="77777777" w:rsidR="001243ED" w:rsidRPr="001243ED" w:rsidRDefault="001243ED" w:rsidP="001243ED">
      <w:pPr>
        <w:widowControl/>
        <w:numPr>
          <w:ilvl w:val="0"/>
          <w:numId w:val="5"/>
        </w:numPr>
        <w:autoSpaceDE/>
        <w:autoSpaceDN/>
        <w:adjustRightInd w:val="0"/>
        <w:spacing w:after="160" w:line="259" w:lineRule="auto"/>
        <w:contextualSpacing/>
        <w:jc w:val="both"/>
        <w:rPr>
          <w:rFonts w:ascii="Calibri" w:eastAsia="Times New Roman" w:hAnsi="Calibri" w:cs="Calibri"/>
          <w:color w:val="000000"/>
          <w:sz w:val="24"/>
          <w:szCs w:val="24"/>
          <w:lang w:val="hr-HR" w:eastAsia="hr-HR"/>
        </w:rPr>
      </w:pPr>
      <w:r w:rsidRPr="001243ED">
        <w:rPr>
          <w:rFonts w:ascii="Calibri" w:eastAsia="Times New Roman" w:hAnsi="Calibri" w:cs="Calibri"/>
          <w:color w:val="000000"/>
          <w:sz w:val="24"/>
          <w:szCs w:val="24"/>
          <w:lang w:val="hr-HR" w:eastAsia="hr-HR"/>
        </w:rPr>
        <w:t>Prihodi od imovine</w:t>
      </w:r>
    </w:p>
    <w:p w14:paraId="21DD7951" w14:textId="77777777" w:rsidR="001243ED" w:rsidRPr="001243ED" w:rsidRDefault="001243ED" w:rsidP="001243ED">
      <w:pPr>
        <w:widowControl/>
        <w:numPr>
          <w:ilvl w:val="0"/>
          <w:numId w:val="5"/>
        </w:numPr>
        <w:autoSpaceDE/>
        <w:autoSpaceDN/>
        <w:adjustRightInd w:val="0"/>
        <w:spacing w:after="160" w:line="259" w:lineRule="auto"/>
        <w:contextualSpacing/>
        <w:jc w:val="both"/>
        <w:rPr>
          <w:rFonts w:ascii="Calibri" w:eastAsia="Times New Roman" w:hAnsi="Calibri" w:cs="Calibri"/>
          <w:color w:val="000000"/>
          <w:sz w:val="24"/>
          <w:szCs w:val="24"/>
          <w:lang w:val="hr-HR" w:eastAsia="hr-HR"/>
        </w:rPr>
      </w:pPr>
      <w:r w:rsidRPr="001243ED">
        <w:rPr>
          <w:rFonts w:ascii="Calibri" w:eastAsia="Times New Roman" w:hAnsi="Calibri" w:cs="Calibri"/>
          <w:color w:val="000000"/>
          <w:sz w:val="24"/>
          <w:szCs w:val="24"/>
          <w:lang w:val="hr-HR" w:eastAsia="hr-HR"/>
        </w:rPr>
        <w:t>Prihodi od administrativnih pristojbi</w:t>
      </w:r>
    </w:p>
    <w:p w14:paraId="4883D950" w14:textId="77777777" w:rsidR="001243ED" w:rsidRPr="001243ED" w:rsidRDefault="001243ED" w:rsidP="001243ED">
      <w:pPr>
        <w:widowControl/>
        <w:adjustRightInd w:val="0"/>
        <w:ind w:left="-426"/>
        <w:jc w:val="both"/>
        <w:rPr>
          <w:rFonts w:ascii="Calibri" w:eastAsia="Times New Roman" w:hAnsi="Calibri" w:cs="Calibri"/>
          <w:color w:val="000000"/>
          <w:sz w:val="24"/>
          <w:szCs w:val="24"/>
          <w:lang w:val="hr-HR" w:eastAsia="hr-HR"/>
        </w:rPr>
      </w:pPr>
      <w:r w:rsidRPr="001243ED">
        <w:rPr>
          <w:rFonts w:ascii="Calibri" w:eastAsia="Times New Roman" w:hAnsi="Calibri" w:cs="Calibri"/>
          <w:color w:val="000000"/>
          <w:sz w:val="24"/>
          <w:szCs w:val="24"/>
          <w:lang w:val="hr-HR" w:eastAsia="hr-HR"/>
        </w:rPr>
        <w:t>U slijedećoj tablici su prikazani prihodi po vrstama:</w:t>
      </w:r>
    </w:p>
    <w:p w14:paraId="0534B772" w14:textId="77777777" w:rsidR="001243ED" w:rsidRPr="001243ED" w:rsidRDefault="001243ED" w:rsidP="001243ED">
      <w:pPr>
        <w:widowControl/>
        <w:adjustRightInd w:val="0"/>
        <w:ind w:left="-426"/>
        <w:jc w:val="both"/>
        <w:rPr>
          <w:rFonts w:ascii="Calibri" w:eastAsia="Times New Roman" w:hAnsi="Calibri" w:cs="Calibri"/>
          <w:color w:val="000000"/>
          <w:sz w:val="24"/>
          <w:szCs w:val="24"/>
          <w:lang w:val="hr-HR" w:eastAsia="hr-HR"/>
        </w:rPr>
      </w:pPr>
    </w:p>
    <w:tbl>
      <w:tblPr>
        <w:tblStyle w:val="Reetkatablice"/>
        <w:tblW w:w="0" w:type="auto"/>
        <w:tblInd w:w="-426" w:type="dxa"/>
        <w:tblLook w:val="04A0" w:firstRow="1" w:lastRow="0" w:firstColumn="1" w:lastColumn="0" w:noHBand="0" w:noVBand="1"/>
      </w:tblPr>
      <w:tblGrid>
        <w:gridCol w:w="847"/>
        <w:gridCol w:w="4536"/>
        <w:gridCol w:w="1559"/>
        <w:gridCol w:w="1417"/>
        <w:gridCol w:w="703"/>
      </w:tblGrid>
      <w:tr w:rsidR="001243ED" w:rsidRPr="001243ED" w14:paraId="223C9684" w14:textId="77777777" w:rsidTr="00553F21">
        <w:tc>
          <w:tcPr>
            <w:tcW w:w="847" w:type="dxa"/>
          </w:tcPr>
          <w:p w14:paraId="526E3AAC" w14:textId="77777777" w:rsidR="001243ED" w:rsidRPr="001243ED" w:rsidRDefault="001243ED" w:rsidP="001243ED">
            <w:pPr>
              <w:widowControl/>
              <w:autoSpaceDE/>
              <w:autoSpaceDN/>
              <w:jc w:val="center"/>
              <w:rPr>
                <w:rFonts w:ascii="Calibri" w:eastAsia="Times New Roman" w:hAnsi="Calibri" w:cs="Times New Roman"/>
                <w:sz w:val="14"/>
                <w:szCs w:val="14"/>
                <w:lang w:val="hr-HR" w:eastAsia="hr-HR"/>
              </w:rPr>
            </w:pPr>
            <w:r w:rsidRPr="001243ED">
              <w:rPr>
                <w:rFonts w:ascii="Calibri" w:eastAsia="Times New Roman" w:hAnsi="Calibri" w:cs="Times New Roman"/>
                <w:sz w:val="14"/>
                <w:szCs w:val="14"/>
                <w:lang w:val="hr-HR" w:eastAsia="hr-HR"/>
              </w:rPr>
              <w:t>Broj konta</w:t>
            </w:r>
          </w:p>
        </w:tc>
        <w:tc>
          <w:tcPr>
            <w:tcW w:w="4536" w:type="dxa"/>
          </w:tcPr>
          <w:p w14:paraId="69CDC368" w14:textId="77777777" w:rsidR="001243ED" w:rsidRPr="001243ED" w:rsidRDefault="001243ED" w:rsidP="001243ED">
            <w:pPr>
              <w:widowControl/>
              <w:autoSpaceDE/>
              <w:autoSpaceDN/>
              <w:jc w:val="center"/>
              <w:rPr>
                <w:rFonts w:ascii="Calibri" w:eastAsia="Times New Roman" w:hAnsi="Calibri" w:cs="Times New Roman"/>
                <w:sz w:val="24"/>
                <w:szCs w:val="24"/>
                <w:lang w:val="hr-HR" w:eastAsia="hr-HR"/>
              </w:rPr>
            </w:pPr>
            <w:r w:rsidRPr="001243ED">
              <w:rPr>
                <w:rFonts w:ascii="Calibri" w:eastAsia="Times New Roman" w:hAnsi="Calibri" w:cs="Times New Roman"/>
                <w:sz w:val="24"/>
                <w:szCs w:val="24"/>
                <w:lang w:val="hr-HR" w:eastAsia="hr-HR"/>
              </w:rPr>
              <w:t>Vrsta prihoda</w:t>
            </w:r>
          </w:p>
        </w:tc>
        <w:tc>
          <w:tcPr>
            <w:tcW w:w="1559" w:type="dxa"/>
          </w:tcPr>
          <w:p w14:paraId="15CE4E57" w14:textId="77777777" w:rsidR="001243ED" w:rsidRPr="001243ED" w:rsidRDefault="001243ED" w:rsidP="001243ED">
            <w:pPr>
              <w:widowControl/>
              <w:autoSpaceDE/>
              <w:autoSpaceDN/>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Plan za 2020</w:t>
            </w:r>
          </w:p>
        </w:tc>
        <w:tc>
          <w:tcPr>
            <w:tcW w:w="1417" w:type="dxa"/>
          </w:tcPr>
          <w:p w14:paraId="26A0261D" w14:textId="77777777" w:rsidR="001243ED" w:rsidRPr="001243ED" w:rsidRDefault="001243ED" w:rsidP="001243ED">
            <w:pPr>
              <w:widowControl/>
              <w:autoSpaceDE/>
              <w:autoSpaceDN/>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Izvršenje 2020</w:t>
            </w:r>
          </w:p>
          <w:p w14:paraId="68E2FD73" w14:textId="77777777" w:rsidR="001243ED" w:rsidRPr="001243ED" w:rsidRDefault="001243ED" w:rsidP="001243ED">
            <w:pPr>
              <w:widowControl/>
              <w:autoSpaceDE/>
              <w:autoSpaceDN/>
              <w:rPr>
                <w:rFonts w:ascii="Calibri" w:eastAsia="Times New Roman" w:hAnsi="Calibri" w:cs="Times New Roman"/>
                <w:sz w:val="18"/>
                <w:szCs w:val="18"/>
                <w:lang w:val="hr-HR" w:eastAsia="hr-HR"/>
              </w:rPr>
            </w:pPr>
          </w:p>
        </w:tc>
        <w:tc>
          <w:tcPr>
            <w:tcW w:w="703" w:type="dxa"/>
          </w:tcPr>
          <w:p w14:paraId="67221997" w14:textId="77777777" w:rsidR="001243ED" w:rsidRPr="001243ED" w:rsidRDefault="001243ED" w:rsidP="001243ED">
            <w:pPr>
              <w:widowControl/>
              <w:autoSpaceDE/>
              <w:autoSpaceDN/>
              <w:jc w:val="center"/>
              <w:rPr>
                <w:rFonts w:ascii="Calibri" w:eastAsia="Times New Roman" w:hAnsi="Calibri" w:cs="Times New Roman"/>
                <w:sz w:val="14"/>
                <w:szCs w:val="14"/>
                <w:lang w:val="hr-HR" w:eastAsia="hr-HR"/>
              </w:rPr>
            </w:pPr>
            <w:r w:rsidRPr="001243ED">
              <w:rPr>
                <w:rFonts w:ascii="Calibri" w:eastAsia="Times New Roman" w:hAnsi="Calibri" w:cs="Times New Roman"/>
                <w:sz w:val="14"/>
                <w:szCs w:val="14"/>
                <w:lang w:val="hr-HR" w:eastAsia="hr-HR"/>
              </w:rPr>
              <w:t>Indeks 3/2</w:t>
            </w:r>
          </w:p>
        </w:tc>
      </w:tr>
      <w:tr w:rsidR="001243ED" w:rsidRPr="001243ED" w14:paraId="7857FEAE" w14:textId="77777777" w:rsidTr="00553F21">
        <w:tc>
          <w:tcPr>
            <w:tcW w:w="847" w:type="dxa"/>
          </w:tcPr>
          <w:p w14:paraId="09670592" w14:textId="77777777" w:rsidR="001243ED" w:rsidRPr="001243ED" w:rsidRDefault="001243ED" w:rsidP="001243ED">
            <w:pPr>
              <w:widowControl/>
              <w:autoSpaceDE/>
              <w:autoSpaceDN/>
              <w:jc w:val="center"/>
              <w:rPr>
                <w:rFonts w:ascii="Calibri" w:eastAsia="Times New Roman" w:hAnsi="Calibri" w:cs="Times New Roman"/>
                <w:lang w:val="hr-HR" w:eastAsia="hr-HR"/>
              </w:rPr>
            </w:pPr>
            <w:r w:rsidRPr="001243ED">
              <w:rPr>
                <w:rFonts w:ascii="Calibri" w:eastAsia="Times New Roman" w:hAnsi="Calibri" w:cs="Times New Roman"/>
                <w:lang w:val="hr-HR" w:eastAsia="hr-HR"/>
              </w:rPr>
              <w:t>6</w:t>
            </w:r>
          </w:p>
        </w:tc>
        <w:tc>
          <w:tcPr>
            <w:tcW w:w="4536" w:type="dxa"/>
          </w:tcPr>
          <w:p w14:paraId="504D6DAE" w14:textId="77777777" w:rsidR="001243ED" w:rsidRPr="001243ED" w:rsidRDefault="001243ED" w:rsidP="001243ED">
            <w:pPr>
              <w:widowControl/>
              <w:autoSpaceDE/>
              <w:autoSpaceDN/>
              <w:rPr>
                <w:rFonts w:ascii="Calibri" w:eastAsia="Times New Roman" w:hAnsi="Calibri" w:cs="Times New Roman"/>
                <w:lang w:val="hr-HR" w:eastAsia="hr-HR"/>
              </w:rPr>
            </w:pPr>
            <w:r w:rsidRPr="001243ED">
              <w:rPr>
                <w:rFonts w:ascii="Calibri" w:eastAsia="Times New Roman" w:hAnsi="Calibri" w:cs="Times New Roman"/>
                <w:lang w:val="hr-HR" w:eastAsia="hr-HR"/>
              </w:rPr>
              <w:t>Prihodi poslovanja</w:t>
            </w:r>
          </w:p>
        </w:tc>
        <w:tc>
          <w:tcPr>
            <w:tcW w:w="1559" w:type="dxa"/>
          </w:tcPr>
          <w:p w14:paraId="45759C87" w14:textId="77777777" w:rsidR="001243ED" w:rsidRPr="001243ED" w:rsidRDefault="001243ED" w:rsidP="001243ED">
            <w:pPr>
              <w:widowControl/>
              <w:autoSpaceDE/>
              <w:autoSpaceDN/>
              <w:jc w:val="right"/>
              <w:rPr>
                <w:rFonts w:ascii="Calibri" w:eastAsia="Times New Roman" w:hAnsi="Calibri" w:cs="Times New Roman"/>
                <w:lang w:val="hr-HR" w:eastAsia="hr-HR"/>
              </w:rPr>
            </w:pPr>
            <w:r w:rsidRPr="001243ED">
              <w:rPr>
                <w:rFonts w:ascii="Calibri" w:eastAsia="Times New Roman" w:hAnsi="Calibri" w:cs="Times New Roman"/>
                <w:lang w:val="hr-HR" w:eastAsia="hr-HR"/>
              </w:rPr>
              <w:t>11.281.950,00</w:t>
            </w:r>
          </w:p>
        </w:tc>
        <w:tc>
          <w:tcPr>
            <w:tcW w:w="1417" w:type="dxa"/>
          </w:tcPr>
          <w:p w14:paraId="4C02CB99" w14:textId="77777777" w:rsidR="001243ED" w:rsidRPr="001243ED" w:rsidRDefault="001243ED" w:rsidP="001243ED">
            <w:pPr>
              <w:widowControl/>
              <w:autoSpaceDE/>
              <w:autoSpaceDN/>
              <w:jc w:val="right"/>
              <w:rPr>
                <w:rFonts w:ascii="Calibri" w:eastAsia="Times New Roman" w:hAnsi="Calibri" w:cs="Times New Roman"/>
                <w:lang w:val="hr-HR" w:eastAsia="hr-HR"/>
              </w:rPr>
            </w:pPr>
            <w:r w:rsidRPr="001243ED">
              <w:rPr>
                <w:rFonts w:ascii="Calibri" w:eastAsia="Times New Roman" w:hAnsi="Calibri" w:cs="Times New Roman"/>
                <w:lang w:val="hr-HR" w:eastAsia="hr-HR"/>
              </w:rPr>
              <w:t>6.933.050,39</w:t>
            </w:r>
          </w:p>
        </w:tc>
        <w:tc>
          <w:tcPr>
            <w:tcW w:w="703" w:type="dxa"/>
          </w:tcPr>
          <w:p w14:paraId="22497D48" w14:textId="77777777" w:rsidR="001243ED" w:rsidRPr="001243ED" w:rsidRDefault="001243ED" w:rsidP="001243ED">
            <w:pPr>
              <w:widowControl/>
              <w:autoSpaceDE/>
              <w:autoSpaceDN/>
              <w:jc w:val="center"/>
              <w:rPr>
                <w:rFonts w:ascii="Calibri" w:eastAsia="Times New Roman" w:hAnsi="Calibri" w:cs="Times New Roman"/>
                <w:lang w:val="hr-HR" w:eastAsia="hr-HR"/>
              </w:rPr>
            </w:pPr>
            <w:r w:rsidRPr="001243ED">
              <w:rPr>
                <w:rFonts w:ascii="Calibri" w:eastAsia="Times New Roman" w:hAnsi="Calibri" w:cs="Times New Roman"/>
                <w:lang w:val="hr-HR" w:eastAsia="hr-HR"/>
              </w:rPr>
              <w:t>61</w:t>
            </w:r>
          </w:p>
        </w:tc>
      </w:tr>
      <w:tr w:rsidR="001243ED" w:rsidRPr="001243ED" w14:paraId="1D9BF705" w14:textId="77777777" w:rsidTr="00553F21">
        <w:tc>
          <w:tcPr>
            <w:tcW w:w="847" w:type="dxa"/>
          </w:tcPr>
          <w:p w14:paraId="62D25D02" w14:textId="77777777" w:rsidR="001243ED" w:rsidRPr="001243ED" w:rsidRDefault="001243ED" w:rsidP="001243ED">
            <w:pPr>
              <w:widowControl/>
              <w:autoSpaceDE/>
              <w:autoSpaceDN/>
              <w:jc w:val="center"/>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61</w:t>
            </w:r>
          </w:p>
        </w:tc>
        <w:tc>
          <w:tcPr>
            <w:tcW w:w="4536" w:type="dxa"/>
          </w:tcPr>
          <w:p w14:paraId="3B47030C" w14:textId="77777777" w:rsidR="001243ED" w:rsidRPr="001243ED" w:rsidRDefault="001243ED" w:rsidP="001243ED">
            <w:pPr>
              <w:widowControl/>
              <w:autoSpaceDE/>
              <w:autoSpaceDN/>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Prihodi od poreza</w:t>
            </w:r>
          </w:p>
        </w:tc>
        <w:tc>
          <w:tcPr>
            <w:tcW w:w="1559" w:type="dxa"/>
          </w:tcPr>
          <w:p w14:paraId="2E4CBDB9" w14:textId="77777777" w:rsidR="001243ED" w:rsidRPr="001243ED" w:rsidRDefault="001243ED" w:rsidP="001243ED">
            <w:pPr>
              <w:widowControl/>
              <w:autoSpaceDE/>
              <w:autoSpaceDN/>
              <w:jc w:val="right"/>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3.102.000,00</w:t>
            </w:r>
          </w:p>
        </w:tc>
        <w:tc>
          <w:tcPr>
            <w:tcW w:w="1417" w:type="dxa"/>
          </w:tcPr>
          <w:p w14:paraId="51173E4B" w14:textId="77777777" w:rsidR="001243ED" w:rsidRPr="001243ED" w:rsidRDefault="001243ED" w:rsidP="001243ED">
            <w:pPr>
              <w:widowControl/>
              <w:autoSpaceDE/>
              <w:autoSpaceDN/>
              <w:jc w:val="right"/>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2.837.896,58</w:t>
            </w:r>
          </w:p>
        </w:tc>
        <w:tc>
          <w:tcPr>
            <w:tcW w:w="703" w:type="dxa"/>
          </w:tcPr>
          <w:p w14:paraId="03BDA628" w14:textId="77777777" w:rsidR="001243ED" w:rsidRPr="001243ED" w:rsidRDefault="001243ED" w:rsidP="001243ED">
            <w:pPr>
              <w:widowControl/>
              <w:autoSpaceDE/>
              <w:autoSpaceDN/>
              <w:jc w:val="center"/>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91</w:t>
            </w:r>
          </w:p>
        </w:tc>
      </w:tr>
      <w:tr w:rsidR="001243ED" w:rsidRPr="001243ED" w14:paraId="376095E8" w14:textId="77777777" w:rsidTr="00553F21">
        <w:tc>
          <w:tcPr>
            <w:tcW w:w="847" w:type="dxa"/>
          </w:tcPr>
          <w:p w14:paraId="03602DEC"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611</w:t>
            </w:r>
          </w:p>
        </w:tc>
        <w:tc>
          <w:tcPr>
            <w:tcW w:w="4536" w:type="dxa"/>
          </w:tcPr>
          <w:p w14:paraId="1BCE6591" w14:textId="77777777" w:rsidR="001243ED" w:rsidRPr="001243ED" w:rsidRDefault="001243ED" w:rsidP="001243ED">
            <w:pPr>
              <w:widowControl/>
              <w:autoSpaceDE/>
              <w:autoSpaceDN/>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Porez i prirez na dohodak</w:t>
            </w:r>
          </w:p>
        </w:tc>
        <w:tc>
          <w:tcPr>
            <w:tcW w:w="1559" w:type="dxa"/>
          </w:tcPr>
          <w:p w14:paraId="581B334E"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3.000.000,00</w:t>
            </w:r>
          </w:p>
        </w:tc>
        <w:tc>
          <w:tcPr>
            <w:tcW w:w="1417" w:type="dxa"/>
          </w:tcPr>
          <w:p w14:paraId="268C2A0E"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2.723.270,68</w:t>
            </w:r>
          </w:p>
        </w:tc>
        <w:tc>
          <w:tcPr>
            <w:tcW w:w="703" w:type="dxa"/>
          </w:tcPr>
          <w:p w14:paraId="6A361215"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91</w:t>
            </w:r>
          </w:p>
        </w:tc>
      </w:tr>
      <w:tr w:rsidR="001243ED" w:rsidRPr="001243ED" w14:paraId="60E675C6" w14:textId="77777777" w:rsidTr="00553F21">
        <w:tc>
          <w:tcPr>
            <w:tcW w:w="847" w:type="dxa"/>
          </w:tcPr>
          <w:p w14:paraId="0F63BCCD"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613</w:t>
            </w:r>
          </w:p>
        </w:tc>
        <w:tc>
          <w:tcPr>
            <w:tcW w:w="4536" w:type="dxa"/>
          </w:tcPr>
          <w:p w14:paraId="004EBDF2" w14:textId="77777777" w:rsidR="001243ED" w:rsidRPr="001243ED" w:rsidRDefault="001243ED" w:rsidP="001243ED">
            <w:pPr>
              <w:widowControl/>
              <w:autoSpaceDE/>
              <w:autoSpaceDN/>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Porez na imovinu</w:t>
            </w:r>
          </w:p>
        </w:tc>
        <w:tc>
          <w:tcPr>
            <w:tcW w:w="1559" w:type="dxa"/>
          </w:tcPr>
          <w:p w14:paraId="67D9AC9A"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90.000,00</w:t>
            </w:r>
          </w:p>
        </w:tc>
        <w:tc>
          <w:tcPr>
            <w:tcW w:w="1417" w:type="dxa"/>
          </w:tcPr>
          <w:p w14:paraId="24BF78EC"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108.312,31</w:t>
            </w:r>
          </w:p>
        </w:tc>
        <w:tc>
          <w:tcPr>
            <w:tcW w:w="703" w:type="dxa"/>
          </w:tcPr>
          <w:p w14:paraId="608EC9F4"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120</w:t>
            </w:r>
          </w:p>
        </w:tc>
      </w:tr>
      <w:tr w:rsidR="001243ED" w:rsidRPr="001243ED" w14:paraId="2EA0C81B" w14:textId="77777777" w:rsidTr="00553F21">
        <w:tc>
          <w:tcPr>
            <w:tcW w:w="847" w:type="dxa"/>
          </w:tcPr>
          <w:p w14:paraId="0441087F"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614</w:t>
            </w:r>
          </w:p>
        </w:tc>
        <w:tc>
          <w:tcPr>
            <w:tcW w:w="4536" w:type="dxa"/>
          </w:tcPr>
          <w:p w14:paraId="4DEFA243" w14:textId="77777777" w:rsidR="001243ED" w:rsidRPr="001243ED" w:rsidRDefault="001243ED" w:rsidP="001243ED">
            <w:pPr>
              <w:widowControl/>
              <w:autoSpaceDE/>
              <w:autoSpaceDN/>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Porez na robu i usluge</w:t>
            </w:r>
          </w:p>
        </w:tc>
        <w:tc>
          <w:tcPr>
            <w:tcW w:w="1559" w:type="dxa"/>
          </w:tcPr>
          <w:p w14:paraId="7D30D208"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12.000,00</w:t>
            </w:r>
          </w:p>
        </w:tc>
        <w:tc>
          <w:tcPr>
            <w:tcW w:w="1417" w:type="dxa"/>
          </w:tcPr>
          <w:p w14:paraId="54F67A1C"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6.313,59</w:t>
            </w:r>
          </w:p>
        </w:tc>
        <w:tc>
          <w:tcPr>
            <w:tcW w:w="703" w:type="dxa"/>
          </w:tcPr>
          <w:p w14:paraId="0EB77218"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53</w:t>
            </w:r>
          </w:p>
        </w:tc>
      </w:tr>
      <w:tr w:rsidR="001243ED" w:rsidRPr="001243ED" w14:paraId="242D41F0" w14:textId="77777777" w:rsidTr="00553F21">
        <w:tc>
          <w:tcPr>
            <w:tcW w:w="847" w:type="dxa"/>
          </w:tcPr>
          <w:p w14:paraId="69296EED" w14:textId="77777777" w:rsidR="001243ED" w:rsidRPr="001243ED" w:rsidRDefault="001243ED" w:rsidP="001243ED">
            <w:pPr>
              <w:widowControl/>
              <w:autoSpaceDE/>
              <w:autoSpaceDN/>
              <w:jc w:val="center"/>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63</w:t>
            </w:r>
          </w:p>
        </w:tc>
        <w:tc>
          <w:tcPr>
            <w:tcW w:w="4536" w:type="dxa"/>
          </w:tcPr>
          <w:p w14:paraId="75915FFF" w14:textId="77777777" w:rsidR="001243ED" w:rsidRPr="001243ED" w:rsidRDefault="001243ED" w:rsidP="001243ED">
            <w:pPr>
              <w:widowControl/>
              <w:autoSpaceDE/>
              <w:autoSpaceDN/>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Pomoći</w:t>
            </w:r>
          </w:p>
        </w:tc>
        <w:tc>
          <w:tcPr>
            <w:tcW w:w="1559" w:type="dxa"/>
          </w:tcPr>
          <w:p w14:paraId="651CBB09" w14:textId="77777777" w:rsidR="001243ED" w:rsidRPr="001243ED" w:rsidRDefault="001243ED" w:rsidP="001243ED">
            <w:pPr>
              <w:widowControl/>
              <w:autoSpaceDE/>
              <w:autoSpaceDN/>
              <w:jc w:val="right"/>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6.920.300,00</w:t>
            </w:r>
          </w:p>
        </w:tc>
        <w:tc>
          <w:tcPr>
            <w:tcW w:w="1417" w:type="dxa"/>
          </w:tcPr>
          <w:p w14:paraId="1A403CC9" w14:textId="77777777" w:rsidR="001243ED" w:rsidRPr="001243ED" w:rsidRDefault="001243ED" w:rsidP="001243ED">
            <w:pPr>
              <w:widowControl/>
              <w:autoSpaceDE/>
              <w:autoSpaceDN/>
              <w:jc w:val="right"/>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3.030.022,87</w:t>
            </w:r>
          </w:p>
        </w:tc>
        <w:tc>
          <w:tcPr>
            <w:tcW w:w="703" w:type="dxa"/>
          </w:tcPr>
          <w:p w14:paraId="2D68AFCE" w14:textId="77777777" w:rsidR="001243ED" w:rsidRPr="001243ED" w:rsidRDefault="001243ED" w:rsidP="001243ED">
            <w:pPr>
              <w:widowControl/>
              <w:autoSpaceDE/>
              <w:autoSpaceDN/>
              <w:jc w:val="center"/>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44</w:t>
            </w:r>
          </w:p>
        </w:tc>
      </w:tr>
      <w:tr w:rsidR="001243ED" w:rsidRPr="001243ED" w14:paraId="315FB844" w14:textId="77777777" w:rsidTr="00553F21">
        <w:tc>
          <w:tcPr>
            <w:tcW w:w="847" w:type="dxa"/>
          </w:tcPr>
          <w:p w14:paraId="77474E54"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633</w:t>
            </w:r>
          </w:p>
        </w:tc>
        <w:tc>
          <w:tcPr>
            <w:tcW w:w="4536" w:type="dxa"/>
          </w:tcPr>
          <w:p w14:paraId="0594EAEC" w14:textId="77777777" w:rsidR="001243ED" w:rsidRPr="001243ED" w:rsidRDefault="001243ED" w:rsidP="001243ED">
            <w:pPr>
              <w:widowControl/>
              <w:autoSpaceDE/>
              <w:autoSpaceDN/>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Pomoći iz proračuna</w:t>
            </w:r>
          </w:p>
        </w:tc>
        <w:tc>
          <w:tcPr>
            <w:tcW w:w="1559" w:type="dxa"/>
          </w:tcPr>
          <w:p w14:paraId="3D0523B2"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6.703.000,00</w:t>
            </w:r>
          </w:p>
        </w:tc>
        <w:tc>
          <w:tcPr>
            <w:tcW w:w="1417" w:type="dxa"/>
          </w:tcPr>
          <w:p w14:paraId="093733D7"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2.987.820,31</w:t>
            </w:r>
          </w:p>
        </w:tc>
        <w:tc>
          <w:tcPr>
            <w:tcW w:w="703" w:type="dxa"/>
          </w:tcPr>
          <w:p w14:paraId="25CC8038"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44</w:t>
            </w:r>
          </w:p>
        </w:tc>
      </w:tr>
      <w:tr w:rsidR="001243ED" w:rsidRPr="001243ED" w14:paraId="0FB67EA3" w14:textId="77777777" w:rsidTr="00553F21">
        <w:tc>
          <w:tcPr>
            <w:tcW w:w="847" w:type="dxa"/>
          </w:tcPr>
          <w:p w14:paraId="402CCCF7"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634</w:t>
            </w:r>
          </w:p>
        </w:tc>
        <w:tc>
          <w:tcPr>
            <w:tcW w:w="4536" w:type="dxa"/>
          </w:tcPr>
          <w:p w14:paraId="11BFE56B" w14:textId="77777777" w:rsidR="001243ED" w:rsidRPr="001243ED" w:rsidRDefault="001243ED" w:rsidP="001243ED">
            <w:pPr>
              <w:widowControl/>
              <w:autoSpaceDE/>
              <w:autoSpaceDN/>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Pomoći od ostalih subjekata unutar opće države</w:t>
            </w:r>
          </w:p>
        </w:tc>
        <w:tc>
          <w:tcPr>
            <w:tcW w:w="1559" w:type="dxa"/>
          </w:tcPr>
          <w:p w14:paraId="09D0EA81"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271.300,00</w:t>
            </w:r>
          </w:p>
        </w:tc>
        <w:tc>
          <w:tcPr>
            <w:tcW w:w="1417" w:type="dxa"/>
          </w:tcPr>
          <w:p w14:paraId="2EC105EB"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42.206,56</w:t>
            </w:r>
          </w:p>
        </w:tc>
        <w:tc>
          <w:tcPr>
            <w:tcW w:w="703" w:type="dxa"/>
          </w:tcPr>
          <w:p w14:paraId="3E0CE4E8"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19</w:t>
            </w:r>
          </w:p>
        </w:tc>
      </w:tr>
      <w:tr w:rsidR="001243ED" w:rsidRPr="001243ED" w14:paraId="3A01B711" w14:textId="77777777" w:rsidTr="00553F21">
        <w:tc>
          <w:tcPr>
            <w:tcW w:w="847" w:type="dxa"/>
          </w:tcPr>
          <w:p w14:paraId="6724EB56" w14:textId="77777777" w:rsidR="001243ED" w:rsidRPr="001243ED" w:rsidRDefault="001243ED" w:rsidP="001243ED">
            <w:pPr>
              <w:widowControl/>
              <w:autoSpaceDE/>
              <w:autoSpaceDN/>
              <w:jc w:val="center"/>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lastRenderedPageBreak/>
              <w:t>64</w:t>
            </w:r>
          </w:p>
        </w:tc>
        <w:tc>
          <w:tcPr>
            <w:tcW w:w="4536" w:type="dxa"/>
          </w:tcPr>
          <w:p w14:paraId="0E651DF5" w14:textId="77777777" w:rsidR="001243ED" w:rsidRPr="001243ED" w:rsidRDefault="001243ED" w:rsidP="001243ED">
            <w:pPr>
              <w:widowControl/>
              <w:autoSpaceDE/>
              <w:autoSpaceDN/>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Prihodi od imovine</w:t>
            </w:r>
          </w:p>
        </w:tc>
        <w:tc>
          <w:tcPr>
            <w:tcW w:w="1559" w:type="dxa"/>
          </w:tcPr>
          <w:p w14:paraId="583B0011" w14:textId="77777777" w:rsidR="001243ED" w:rsidRPr="001243ED" w:rsidRDefault="001243ED" w:rsidP="001243ED">
            <w:pPr>
              <w:widowControl/>
              <w:autoSpaceDE/>
              <w:autoSpaceDN/>
              <w:jc w:val="right"/>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880.500,00</w:t>
            </w:r>
          </w:p>
        </w:tc>
        <w:tc>
          <w:tcPr>
            <w:tcW w:w="1417" w:type="dxa"/>
          </w:tcPr>
          <w:p w14:paraId="6A7E71A0" w14:textId="77777777" w:rsidR="001243ED" w:rsidRPr="001243ED" w:rsidRDefault="001243ED" w:rsidP="001243ED">
            <w:pPr>
              <w:widowControl/>
              <w:autoSpaceDE/>
              <w:autoSpaceDN/>
              <w:jc w:val="right"/>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750.087,22</w:t>
            </w:r>
          </w:p>
        </w:tc>
        <w:tc>
          <w:tcPr>
            <w:tcW w:w="703" w:type="dxa"/>
          </w:tcPr>
          <w:p w14:paraId="0FDA0515" w14:textId="77777777" w:rsidR="001243ED" w:rsidRPr="001243ED" w:rsidRDefault="001243ED" w:rsidP="001243ED">
            <w:pPr>
              <w:widowControl/>
              <w:autoSpaceDE/>
              <w:autoSpaceDN/>
              <w:jc w:val="center"/>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85</w:t>
            </w:r>
          </w:p>
        </w:tc>
      </w:tr>
      <w:tr w:rsidR="001243ED" w:rsidRPr="001243ED" w14:paraId="47DDCFD3" w14:textId="77777777" w:rsidTr="00553F21">
        <w:tc>
          <w:tcPr>
            <w:tcW w:w="847" w:type="dxa"/>
          </w:tcPr>
          <w:p w14:paraId="6ED8E91B"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641</w:t>
            </w:r>
          </w:p>
        </w:tc>
        <w:tc>
          <w:tcPr>
            <w:tcW w:w="4536" w:type="dxa"/>
          </w:tcPr>
          <w:p w14:paraId="12739A29" w14:textId="77777777" w:rsidR="001243ED" w:rsidRPr="001243ED" w:rsidRDefault="001243ED" w:rsidP="001243ED">
            <w:pPr>
              <w:widowControl/>
              <w:autoSpaceDE/>
              <w:autoSpaceDN/>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Prihodi od financijske imovine</w:t>
            </w:r>
          </w:p>
        </w:tc>
        <w:tc>
          <w:tcPr>
            <w:tcW w:w="1559" w:type="dxa"/>
          </w:tcPr>
          <w:p w14:paraId="77EDD95A"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8.000,00</w:t>
            </w:r>
          </w:p>
        </w:tc>
        <w:tc>
          <w:tcPr>
            <w:tcW w:w="1417" w:type="dxa"/>
          </w:tcPr>
          <w:p w14:paraId="7AB85651"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362,22</w:t>
            </w:r>
          </w:p>
        </w:tc>
        <w:tc>
          <w:tcPr>
            <w:tcW w:w="703" w:type="dxa"/>
          </w:tcPr>
          <w:p w14:paraId="0CD44EC0"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5</w:t>
            </w:r>
          </w:p>
        </w:tc>
      </w:tr>
      <w:tr w:rsidR="001243ED" w:rsidRPr="001243ED" w14:paraId="22A36626" w14:textId="77777777" w:rsidTr="00553F21">
        <w:tc>
          <w:tcPr>
            <w:tcW w:w="847" w:type="dxa"/>
          </w:tcPr>
          <w:p w14:paraId="237AB4B6"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642</w:t>
            </w:r>
          </w:p>
        </w:tc>
        <w:tc>
          <w:tcPr>
            <w:tcW w:w="4536" w:type="dxa"/>
          </w:tcPr>
          <w:p w14:paraId="3573628A" w14:textId="77777777" w:rsidR="001243ED" w:rsidRPr="001243ED" w:rsidRDefault="001243ED" w:rsidP="001243ED">
            <w:pPr>
              <w:widowControl/>
              <w:autoSpaceDE/>
              <w:autoSpaceDN/>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Prihodi od nefinancijske imovine</w:t>
            </w:r>
          </w:p>
        </w:tc>
        <w:tc>
          <w:tcPr>
            <w:tcW w:w="1559" w:type="dxa"/>
          </w:tcPr>
          <w:p w14:paraId="2698195B"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872.500,00</w:t>
            </w:r>
          </w:p>
        </w:tc>
        <w:tc>
          <w:tcPr>
            <w:tcW w:w="1417" w:type="dxa"/>
          </w:tcPr>
          <w:p w14:paraId="34118E01"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749.725,00</w:t>
            </w:r>
          </w:p>
        </w:tc>
        <w:tc>
          <w:tcPr>
            <w:tcW w:w="703" w:type="dxa"/>
          </w:tcPr>
          <w:p w14:paraId="20817CF4"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86</w:t>
            </w:r>
          </w:p>
        </w:tc>
      </w:tr>
      <w:tr w:rsidR="001243ED" w:rsidRPr="001243ED" w14:paraId="239538CA" w14:textId="77777777" w:rsidTr="00553F21">
        <w:tc>
          <w:tcPr>
            <w:tcW w:w="847" w:type="dxa"/>
          </w:tcPr>
          <w:p w14:paraId="71927A8C" w14:textId="77777777" w:rsidR="001243ED" w:rsidRPr="001243ED" w:rsidRDefault="001243ED" w:rsidP="001243ED">
            <w:pPr>
              <w:widowControl/>
              <w:autoSpaceDE/>
              <w:autoSpaceDN/>
              <w:jc w:val="center"/>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65</w:t>
            </w:r>
          </w:p>
        </w:tc>
        <w:tc>
          <w:tcPr>
            <w:tcW w:w="4536" w:type="dxa"/>
          </w:tcPr>
          <w:p w14:paraId="1B743649" w14:textId="77777777" w:rsidR="001243ED" w:rsidRPr="001243ED" w:rsidRDefault="001243ED" w:rsidP="001243ED">
            <w:pPr>
              <w:widowControl/>
              <w:autoSpaceDE/>
              <w:autoSpaceDN/>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Prihodi od administrativnih pristojbi</w:t>
            </w:r>
          </w:p>
        </w:tc>
        <w:tc>
          <w:tcPr>
            <w:tcW w:w="1559" w:type="dxa"/>
          </w:tcPr>
          <w:p w14:paraId="545357E0" w14:textId="77777777" w:rsidR="001243ED" w:rsidRPr="001243ED" w:rsidRDefault="001243ED" w:rsidP="001243ED">
            <w:pPr>
              <w:widowControl/>
              <w:autoSpaceDE/>
              <w:autoSpaceDN/>
              <w:jc w:val="right"/>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379.150,00</w:t>
            </w:r>
          </w:p>
        </w:tc>
        <w:tc>
          <w:tcPr>
            <w:tcW w:w="1417" w:type="dxa"/>
          </w:tcPr>
          <w:p w14:paraId="1C5EFF8C" w14:textId="77777777" w:rsidR="001243ED" w:rsidRPr="001243ED" w:rsidRDefault="001243ED" w:rsidP="001243ED">
            <w:pPr>
              <w:widowControl/>
              <w:autoSpaceDE/>
              <w:autoSpaceDN/>
              <w:jc w:val="right"/>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315.043,72</w:t>
            </w:r>
          </w:p>
        </w:tc>
        <w:tc>
          <w:tcPr>
            <w:tcW w:w="703" w:type="dxa"/>
          </w:tcPr>
          <w:p w14:paraId="037E692B" w14:textId="77777777" w:rsidR="001243ED" w:rsidRPr="001243ED" w:rsidRDefault="001243ED" w:rsidP="001243ED">
            <w:pPr>
              <w:widowControl/>
              <w:autoSpaceDE/>
              <w:autoSpaceDN/>
              <w:jc w:val="center"/>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83</w:t>
            </w:r>
          </w:p>
        </w:tc>
      </w:tr>
      <w:tr w:rsidR="001243ED" w:rsidRPr="001243ED" w14:paraId="4CDF3102" w14:textId="77777777" w:rsidTr="00553F21">
        <w:tc>
          <w:tcPr>
            <w:tcW w:w="847" w:type="dxa"/>
          </w:tcPr>
          <w:p w14:paraId="2EB070A1"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651</w:t>
            </w:r>
          </w:p>
        </w:tc>
        <w:tc>
          <w:tcPr>
            <w:tcW w:w="4536" w:type="dxa"/>
          </w:tcPr>
          <w:p w14:paraId="41DDA2C2" w14:textId="77777777" w:rsidR="001243ED" w:rsidRPr="001243ED" w:rsidRDefault="001243ED" w:rsidP="001243ED">
            <w:pPr>
              <w:widowControl/>
              <w:autoSpaceDE/>
              <w:autoSpaceDN/>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Administrativne (</w:t>
            </w:r>
            <w:proofErr w:type="spellStart"/>
            <w:r w:rsidRPr="001243ED">
              <w:rPr>
                <w:rFonts w:ascii="Calibri" w:eastAsia="Times New Roman" w:hAnsi="Calibri" w:cs="Times New Roman"/>
                <w:sz w:val="18"/>
                <w:szCs w:val="18"/>
                <w:lang w:val="hr-HR" w:eastAsia="hr-HR"/>
              </w:rPr>
              <w:t>upravene</w:t>
            </w:r>
            <w:proofErr w:type="spellEnd"/>
            <w:r w:rsidRPr="001243ED">
              <w:rPr>
                <w:rFonts w:ascii="Calibri" w:eastAsia="Times New Roman" w:hAnsi="Calibri" w:cs="Times New Roman"/>
                <w:sz w:val="18"/>
                <w:szCs w:val="18"/>
                <w:lang w:val="hr-HR" w:eastAsia="hr-HR"/>
              </w:rPr>
              <w:t>) pristojbe</w:t>
            </w:r>
          </w:p>
        </w:tc>
        <w:tc>
          <w:tcPr>
            <w:tcW w:w="1559" w:type="dxa"/>
          </w:tcPr>
          <w:p w14:paraId="6EB9D73F"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5.150,00</w:t>
            </w:r>
          </w:p>
        </w:tc>
        <w:tc>
          <w:tcPr>
            <w:tcW w:w="1417" w:type="dxa"/>
          </w:tcPr>
          <w:p w14:paraId="6A8385DE"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268,88</w:t>
            </w:r>
          </w:p>
        </w:tc>
        <w:tc>
          <w:tcPr>
            <w:tcW w:w="703" w:type="dxa"/>
          </w:tcPr>
          <w:p w14:paraId="52B38AC3"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5</w:t>
            </w:r>
          </w:p>
        </w:tc>
      </w:tr>
      <w:tr w:rsidR="001243ED" w:rsidRPr="001243ED" w14:paraId="7FD9C5AA" w14:textId="77777777" w:rsidTr="00553F21">
        <w:tc>
          <w:tcPr>
            <w:tcW w:w="847" w:type="dxa"/>
          </w:tcPr>
          <w:p w14:paraId="2967EF39"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652</w:t>
            </w:r>
          </w:p>
        </w:tc>
        <w:tc>
          <w:tcPr>
            <w:tcW w:w="4536" w:type="dxa"/>
          </w:tcPr>
          <w:p w14:paraId="13511ADA" w14:textId="77777777" w:rsidR="001243ED" w:rsidRPr="001243ED" w:rsidRDefault="001243ED" w:rsidP="001243ED">
            <w:pPr>
              <w:widowControl/>
              <w:autoSpaceDE/>
              <w:autoSpaceDN/>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Prihodi po posebnim propisima</w:t>
            </w:r>
          </w:p>
        </w:tc>
        <w:tc>
          <w:tcPr>
            <w:tcW w:w="1559" w:type="dxa"/>
          </w:tcPr>
          <w:p w14:paraId="297FD911"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255.000,00</w:t>
            </w:r>
          </w:p>
        </w:tc>
        <w:tc>
          <w:tcPr>
            <w:tcW w:w="1417" w:type="dxa"/>
          </w:tcPr>
          <w:p w14:paraId="28B719AC"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213.164,32</w:t>
            </w:r>
          </w:p>
        </w:tc>
        <w:tc>
          <w:tcPr>
            <w:tcW w:w="703" w:type="dxa"/>
          </w:tcPr>
          <w:p w14:paraId="1360B3AE"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84</w:t>
            </w:r>
          </w:p>
        </w:tc>
      </w:tr>
      <w:tr w:rsidR="001243ED" w:rsidRPr="001243ED" w14:paraId="509BA546" w14:textId="77777777" w:rsidTr="00553F21">
        <w:tc>
          <w:tcPr>
            <w:tcW w:w="847" w:type="dxa"/>
          </w:tcPr>
          <w:p w14:paraId="60811872"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653</w:t>
            </w:r>
          </w:p>
        </w:tc>
        <w:tc>
          <w:tcPr>
            <w:tcW w:w="4536" w:type="dxa"/>
          </w:tcPr>
          <w:p w14:paraId="5393B9D6" w14:textId="77777777" w:rsidR="001243ED" w:rsidRPr="001243ED" w:rsidRDefault="001243ED" w:rsidP="001243ED">
            <w:pPr>
              <w:widowControl/>
              <w:autoSpaceDE/>
              <w:autoSpaceDN/>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Komunalni doprinosi i naknade</w:t>
            </w:r>
          </w:p>
        </w:tc>
        <w:tc>
          <w:tcPr>
            <w:tcW w:w="1559" w:type="dxa"/>
          </w:tcPr>
          <w:p w14:paraId="654D1A36"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119.000,00</w:t>
            </w:r>
          </w:p>
        </w:tc>
        <w:tc>
          <w:tcPr>
            <w:tcW w:w="1417" w:type="dxa"/>
          </w:tcPr>
          <w:p w14:paraId="59F370CB"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101.612,52</w:t>
            </w:r>
          </w:p>
        </w:tc>
        <w:tc>
          <w:tcPr>
            <w:tcW w:w="703" w:type="dxa"/>
          </w:tcPr>
          <w:p w14:paraId="6B3AFA27"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85</w:t>
            </w:r>
          </w:p>
        </w:tc>
      </w:tr>
    </w:tbl>
    <w:p w14:paraId="7E20590D" w14:textId="77777777" w:rsidR="001243ED" w:rsidRPr="001243ED" w:rsidRDefault="001243ED" w:rsidP="001243ED">
      <w:pPr>
        <w:widowControl/>
        <w:autoSpaceDE/>
        <w:autoSpaceDN/>
        <w:ind w:left="-426"/>
        <w:rPr>
          <w:rFonts w:ascii="Calibri" w:eastAsia="Times New Roman" w:hAnsi="Calibri" w:cs="Times New Roman"/>
          <w:sz w:val="24"/>
          <w:szCs w:val="24"/>
          <w:lang w:val="hr-HR" w:eastAsia="hr-HR"/>
        </w:rPr>
      </w:pPr>
    </w:p>
    <w:p w14:paraId="04BFB4C7" w14:textId="31F85C71" w:rsidR="00AE1C49" w:rsidRDefault="00636EAD" w:rsidP="001243ED">
      <w:pPr>
        <w:widowControl/>
        <w:adjustRightInd w:val="0"/>
        <w:ind w:left="-426"/>
        <w:rPr>
          <w:rFonts w:ascii="Calibri" w:eastAsia="Times New Roman" w:hAnsi="Calibri" w:cs="Calibri,Bold"/>
          <w:b/>
          <w:bCs/>
          <w:u w:val="single"/>
          <w:lang w:val="hr-HR" w:eastAsia="hr-HR"/>
        </w:rPr>
      </w:pPr>
      <w:r w:rsidRPr="002E4098">
        <w:rPr>
          <w:rFonts w:ascii="Calibri" w:eastAsia="Times New Roman" w:hAnsi="Calibri" w:cs="Calibri,Bold"/>
          <w:b/>
          <w:bCs/>
          <w:u w:val="single"/>
          <w:lang w:val="hr-HR" w:eastAsia="hr-HR"/>
        </w:rPr>
        <w:t>Ukupna potraživanja na dan 31.12.2020. g. iznosila su 576.385,</w:t>
      </w:r>
      <w:r w:rsidR="002E4098" w:rsidRPr="002E4098">
        <w:rPr>
          <w:rFonts w:ascii="Calibri" w:eastAsia="Times New Roman" w:hAnsi="Calibri" w:cs="Calibri,Bold"/>
          <w:b/>
          <w:bCs/>
          <w:u w:val="single"/>
          <w:lang w:val="hr-HR" w:eastAsia="hr-HR"/>
        </w:rPr>
        <w:t>00 od čega je dospjelo 225.652,00 kn</w:t>
      </w:r>
    </w:p>
    <w:p w14:paraId="1FFF1905" w14:textId="186F909D" w:rsidR="002E4098" w:rsidRDefault="002E4098" w:rsidP="001243ED">
      <w:pPr>
        <w:widowControl/>
        <w:adjustRightInd w:val="0"/>
        <w:ind w:left="-426"/>
        <w:rPr>
          <w:rFonts w:ascii="Calibri" w:eastAsia="Times New Roman" w:hAnsi="Calibri" w:cs="Calibri,Bold"/>
          <w:b/>
          <w:bCs/>
          <w:u w:val="single"/>
          <w:lang w:val="hr-HR" w:eastAsia="hr-HR"/>
        </w:rPr>
      </w:pPr>
    </w:p>
    <w:tbl>
      <w:tblPr>
        <w:tblStyle w:val="Reetkatablice"/>
        <w:tblW w:w="0" w:type="auto"/>
        <w:tblInd w:w="-426" w:type="dxa"/>
        <w:tblLook w:val="04A0" w:firstRow="1" w:lastRow="0" w:firstColumn="1" w:lastColumn="0" w:noHBand="0" w:noVBand="1"/>
      </w:tblPr>
      <w:tblGrid>
        <w:gridCol w:w="7390"/>
        <w:gridCol w:w="1678"/>
      </w:tblGrid>
      <w:tr w:rsidR="002E4098" w14:paraId="41AE4F60" w14:textId="77777777" w:rsidTr="002E4098">
        <w:tc>
          <w:tcPr>
            <w:tcW w:w="7390" w:type="dxa"/>
          </w:tcPr>
          <w:p w14:paraId="76D79D4F" w14:textId="04E17773" w:rsidR="002E4098" w:rsidRPr="002E4098" w:rsidRDefault="002E4098" w:rsidP="002E4098">
            <w:pPr>
              <w:widowControl/>
              <w:adjustRightInd w:val="0"/>
              <w:jc w:val="center"/>
              <w:rPr>
                <w:rFonts w:ascii="Calibri" w:eastAsia="Times New Roman" w:hAnsi="Calibri" w:cs="Calibri,Bold"/>
                <w:b/>
                <w:bCs/>
                <w:lang w:val="hr-HR" w:eastAsia="hr-HR"/>
              </w:rPr>
            </w:pPr>
            <w:r w:rsidRPr="002E4098">
              <w:rPr>
                <w:rFonts w:ascii="Calibri" w:eastAsia="Times New Roman" w:hAnsi="Calibri" w:cs="Calibri,Bold"/>
                <w:b/>
                <w:bCs/>
                <w:lang w:val="hr-HR" w:eastAsia="hr-HR"/>
              </w:rPr>
              <w:t>Potraživanje</w:t>
            </w:r>
          </w:p>
        </w:tc>
        <w:tc>
          <w:tcPr>
            <w:tcW w:w="1678" w:type="dxa"/>
          </w:tcPr>
          <w:p w14:paraId="48BACF44" w14:textId="739EA13C" w:rsidR="002E4098" w:rsidRPr="002E4098" w:rsidRDefault="002E4098" w:rsidP="002E4098">
            <w:pPr>
              <w:widowControl/>
              <w:adjustRightInd w:val="0"/>
              <w:jc w:val="center"/>
              <w:rPr>
                <w:rFonts w:ascii="Calibri" w:eastAsia="Times New Roman" w:hAnsi="Calibri" w:cs="Calibri,Bold"/>
                <w:b/>
                <w:bCs/>
                <w:lang w:val="hr-HR" w:eastAsia="hr-HR"/>
              </w:rPr>
            </w:pPr>
            <w:r w:rsidRPr="002E4098">
              <w:rPr>
                <w:rFonts w:ascii="Calibri" w:eastAsia="Times New Roman" w:hAnsi="Calibri" w:cs="Calibri,Bold"/>
                <w:b/>
                <w:bCs/>
                <w:lang w:val="hr-HR" w:eastAsia="hr-HR"/>
              </w:rPr>
              <w:t>Duguje</w:t>
            </w:r>
          </w:p>
        </w:tc>
      </w:tr>
      <w:tr w:rsidR="002E4098" w14:paraId="0D2C9794" w14:textId="77777777" w:rsidTr="002E4098">
        <w:tc>
          <w:tcPr>
            <w:tcW w:w="7390" w:type="dxa"/>
          </w:tcPr>
          <w:p w14:paraId="5727F063" w14:textId="023AF787" w:rsidR="002E4098" w:rsidRPr="002E4098" w:rsidRDefault="002E4098" w:rsidP="001243ED">
            <w:pPr>
              <w:widowControl/>
              <w:adjustRightInd w:val="0"/>
              <w:rPr>
                <w:rFonts w:ascii="Calibri" w:eastAsia="Times New Roman" w:hAnsi="Calibri" w:cs="Calibri,Bold"/>
                <w:lang w:val="hr-HR" w:eastAsia="hr-HR"/>
              </w:rPr>
            </w:pPr>
            <w:r w:rsidRPr="002E4098">
              <w:rPr>
                <w:rFonts w:ascii="Calibri" w:eastAsia="Times New Roman" w:hAnsi="Calibri" w:cs="Calibri,Bold"/>
                <w:lang w:val="hr-HR" w:eastAsia="hr-HR"/>
              </w:rPr>
              <w:t>Potraživa</w:t>
            </w:r>
            <w:r>
              <w:rPr>
                <w:rFonts w:ascii="Calibri" w:eastAsia="Times New Roman" w:hAnsi="Calibri" w:cs="Calibri,Bold"/>
                <w:lang w:val="hr-HR" w:eastAsia="hr-HR"/>
              </w:rPr>
              <w:t>n</w:t>
            </w:r>
            <w:r w:rsidRPr="002E4098">
              <w:rPr>
                <w:rFonts w:ascii="Calibri" w:eastAsia="Times New Roman" w:hAnsi="Calibri" w:cs="Calibri,Bold"/>
                <w:lang w:val="hr-HR" w:eastAsia="hr-HR"/>
              </w:rPr>
              <w:t xml:space="preserve">ja po osnovi </w:t>
            </w:r>
            <w:r>
              <w:rPr>
                <w:rFonts w:ascii="Calibri" w:eastAsia="Times New Roman" w:hAnsi="Calibri" w:cs="Calibri,Bold"/>
                <w:lang w:val="hr-HR" w:eastAsia="hr-HR"/>
              </w:rPr>
              <w:t>poreza na promet nekretnina</w:t>
            </w:r>
          </w:p>
        </w:tc>
        <w:tc>
          <w:tcPr>
            <w:tcW w:w="1678" w:type="dxa"/>
          </w:tcPr>
          <w:p w14:paraId="323DEFFD" w14:textId="7FD18899" w:rsidR="002E4098" w:rsidRPr="002E4098" w:rsidRDefault="00A02940" w:rsidP="002E4098">
            <w:pPr>
              <w:widowControl/>
              <w:adjustRightInd w:val="0"/>
              <w:jc w:val="right"/>
              <w:rPr>
                <w:rFonts w:ascii="Calibri" w:eastAsia="Times New Roman" w:hAnsi="Calibri" w:cs="Calibri,Bold"/>
                <w:lang w:val="hr-HR" w:eastAsia="hr-HR"/>
              </w:rPr>
            </w:pPr>
            <w:r>
              <w:rPr>
                <w:rFonts w:ascii="Calibri" w:eastAsia="Times New Roman" w:hAnsi="Calibri" w:cs="Calibri,Bold"/>
                <w:lang w:val="hr-HR" w:eastAsia="hr-HR"/>
              </w:rPr>
              <w:t>76.694,19</w:t>
            </w:r>
          </w:p>
        </w:tc>
      </w:tr>
      <w:tr w:rsidR="002E4098" w14:paraId="52599F95" w14:textId="77777777" w:rsidTr="002E4098">
        <w:tc>
          <w:tcPr>
            <w:tcW w:w="7390" w:type="dxa"/>
          </w:tcPr>
          <w:p w14:paraId="02BFB401" w14:textId="6DE9CB3E" w:rsidR="002E4098" w:rsidRPr="002E4098" w:rsidRDefault="002E4098" w:rsidP="001243ED">
            <w:pPr>
              <w:widowControl/>
              <w:adjustRightInd w:val="0"/>
              <w:rPr>
                <w:rFonts w:ascii="Calibri" w:eastAsia="Times New Roman" w:hAnsi="Calibri" w:cs="Calibri,Bold"/>
                <w:lang w:val="hr-HR" w:eastAsia="hr-HR"/>
              </w:rPr>
            </w:pPr>
            <w:r>
              <w:rPr>
                <w:rFonts w:ascii="Calibri" w:eastAsia="Times New Roman" w:hAnsi="Calibri" w:cs="Calibri,Bold"/>
                <w:lang w:val="hr-HR" w:eastAsia="hr-HR"/>
              </w:rPr>
              <w:t>Potraživanja po osnovi porez</w:t>
            </w:r>
            <w:r w:rsidR="00A02940">
              <w:rPr>
                <w:rFonts w:ascii="Calibri" w:eastAsia="Times New Roman" w:hAnsi="Calibri" w:cs="Calibri,Bold"/>
                <w:lang w:val="hr-HR" w:eastAsia="hr-HR"/>
              </w:rPr>
              <w:t>a</w:t>
            </w:r>
            <w:r>
              <w:rPr>
                <w:rFonts w:ascii="Calibri" w:eastAsia="Times New Roman" w:hAnsi="Calibri" w:cs="Calibri,Bold"/>
                <w:lang w:val="hr-HR" w:eastAsia="hr-HR"/>
              </w:rPr>
              <w:t xml:space="preserve"> na tvrtku</w:t>
            </w:r>
          </w:p>
        </w:tc>
        <w:tc>
          <w:tcPr>
            <w:tcW w:w="1678" w:type="dxa"/>
          </w:tcPr>
          <w:p w14:paraId="0F69366D" w14:textId="5F352D6D" w:rsidR="002E4098" w:rsidRPr="002E4098" w:rsidRDefault="00A02940" w:rsidP="002E4098">
            <w:pPr>
              <w:widowControl/>
              <w:adjustRightInd w:val="0"/>
              <w:jc w:val="right"/>
              <w:rPr>
                <w:rFonts w:ascii="Calibri" w:eastAsia="Times New Roman" w:hAnsi="Calibri" w:cs="Calibri,Bold"/>
                <w:lang w:val="hr-HR" w:eastAsia="hr-HR"/>
              </w:rPr>
            </w:pPr>
            <w:r>
              <w:rPr>
                <w:rFonts w:ascii="Calibri" w:eastAsia="Times New Roman" w:hAnsi="Calibri" w:cs="Calibri,Bold"/>
                <w:lang w:val="hr-HR" w:eastAsia="hr-HR"/>
              </w:rPr>
              <w:t>3.444,05</w:t>
            </w:r>
          </w:p>
        </w:tc>
      </w:tr>
      <w:tr w:rsidR="002E4098" w14:paraId="09BEFF22" w14:textId="77777777" w:rsidTr="002E4098">
        <w:tc>
          <w:tcPr>
            <w:tcW w:w="7390" w:type="dxa"/>
          </w:tcPr>
          <w:p w14:paraId="534BF982" w14:textId="6A4E2247" w:rsidR="002E4098" w:rsidRPr="002E4098" w:rsidRDefault="002E4098" w:rsidP="001243ED">
            <w:pPr>
              <w:widowControl/>
              <w:adjustRightInd w:val="0"/>
              <w:rPr>
                <w:rFonts w:ascii="Calibri" w:eastAsia="Times New Roman" w:hAnsi="Calibri" w:cs="Calibri,Bold"/>
                <w:lang w:val="hr-HR" w:eastAsia="hr-HR"/>
              </w:rPr>
            </w:pPr>
            <w:r w:rsidRPr="002E4098">
              <w:rPr>
                <w:rFonts w:ascii="Calibri" w:eastAsia="Times New Roman" w:hAnsi="Calibri" w:cs="Calibri,Bold"/>
                <w:lang w:val="hr-HR" w:eastAsia="hr-HR"/>
              </w:rPr>
              <w:t>Potraživa</w:t>
            </w:r>
            <w:r>
              <w:rPr>
                <w:rFonts w:ascii="Calibri" w:eastAsia="Times New Roman" w:hAnsi="Calibri" w:cs="Calibri,Bold"/>
                <w:lang w:val="hr-HR" w:eastAsia="hr-HR"/>
              </w:rPr>
              <w:t>n</w:t>
            </w:r>
            <w:r w:rsidRPr="002E4098">
              <w:rPr>
                <w:rFonts w:ascii="Calibri" w:eastAsia="Times New Roman" w:hAnsi="Calibri" w:cs="Calibri,Bold"/>
                <w:lang w:val="hr-HR" w:eastAsia="hr-HR"/>
              </w:rPr>
              <w:t>ja</w:t>
            </w:r>
            <w:r w:rsidR="00A116AF">
              <w:rPr>
                <w:rFonts w:ascii="Calibri" w:eastAsia="Times New Roman" w:hAnsi="Calibri" w:cs="Calibri,Bold"/>
                <w:lang w:val="hr-HR" w:eastAsia="hr-HR"/>
              </w:rPr>
              <w:t xml:space="preserve"> </w:t>
            </w:r>
            <w:r w:rsidR="00A02940">
              <w:rPr>
                <w:rFonts w:ascii="Calibri" w:eastAsia="Times New Roman" w:hAnsi="Calibri" w:cs="Calibri,Bold"/>
                <w:lang w:val="hr-HR" w:eastAsia="hr-HR"/>
              </w:rPr>
              <w:t>za najam traktora</w:t>
            </w:r>
          </w:p>
        </w:tc>
        <w:tc>
          <w:tcPr>
            <w:tcW w:w="1678" w:type="dxa"/>
          </w:tcPr>
          <w:p w14:paraId="24AFDD06" w14:textId="06CC1ED7" w:rsidR="002E4098" w:rsidRPr="002E4098" w:rsidRDefault="00A02940" w:rsidP="002E4098">
            <w:pPr>
              <w:widowControl/>
              <w:adjustRightInd w:val="0"/>
              <w:jc w:val="right"/>
              <w:rPr>
                <w:rFonts w:ascii="Calibri" w:eastAsia="Times New Roman" w:hAnsi="Calibri" w:cs="Calibri,Bold"/>
                <w:lang w:val="hr-HR" w:eastAsia="hr-HR"/>
              </w:rPr>
            </w:pPr>
            <w:r>
              <w:rPr>
                <w:rFonts w:ascii="Calibri" w:eastAsia="Times New Roman" w:hAnsi="Calibri" w:cs="Calibri,Bold"/>
                <w:lang w:val="hr-HR" w:eastAsia="hr-HR"/>
              </w:rPr>
              <w:t>70.066,52</w:t>
            </w:r>
          </w:p>
        </w:tc>
      </w:tr>
      <w:tr w:rsidR="002E4098" w14:paraId="3DB9F602" w14:textId="77777777" w:rsidTr="002E4098">
        <w:tc>
          <w:tcPr>
            <w:tcW w:w="7390" w:type="dxa"/>
          </w:tcPr>
          <w:p w14:paraId="7F4E678E" w14:textId="699939FF" w:rsidR="002E4098" w:rsidRPr="002E4098" w:rsidRDefault="002E4098" w:rsidP="001243ED">
            <w:pPr>
              <w:widowControl/>
              <w:adjustRightInd w:val="0"/>
              <w:rPr>
                <w:rFonts w:ascii="Calibri" w:eastAsia="Times New Roman" w:hAnsi="Calibri" w:cs="Calibri,Bold"/>
                <w:lang w:val="hr-HR" w:eastAsia="hr-HR"/>
              </w:rPr>
            </w:pPr>
            <w:r w:rsidRPr="002E4098">
              <w:rPr>
                <w:rFonts w:ascii="Calibri" w:eastAsia="Times New Roman" w:hAnsi="Calibri" w:cs="Calibri,Bold"/>
                <w:lang w:val="hr-HR" w:eastAsia="hr-HR"/>
              </w:rPr>
              <w:t>Potraživa</w:t>
            </w:r>
            <w:r>
              <w:rPr>
                <w:rFonts w:ascii="Calibri" w:eastAsia="Times New Roman" w:hAnsi="Calibri" w:cs="Calibri,Bold"/>
                <w:lang w:val="hr-HR" w:eastAsia="hr-HR"/>
              </w:rPr>
              <w:t>n</w:t>
            </w:r>
            <w:r w:rsidRPr="002E4098">
              <w:rPr>
                <w:rFonts w:ascii="Calibri" w:eastAsia="Times New Roman" w:hAnsi="Calibri" w:cs="Calibri,Bold"/>
                <w:lang w:val="hr-HR" w:eastAsia="hr-HR"/>
              </w:rPr>
              <w:t>ja</w:t>
            </w:r>
            <w:r w:rsidR="00A116AF">
              <w:rPr>
                <w:rFonts w:ascii="Calibri" w:eastAsia="Times New Roman" w:hAnsi="Calibri" w:cs="Calibri,Bold"/>
                <w:lang w:val="hr-HR" w:eastAsia="hr-HR"/>
              </w:rPr>
              <w:t xml:space="preserve"> </w:t>
            </w:r>
            <w:r w:rsidR="00A02940">
              <w:rPr>
                <w:rFonts w:ascii="Calibri" w:eastAsia="Times New Roman" w:hAnsi="Calibri" w:cs="Calibri,Bold"/>
                <w:lang w:val="hr-HR" w:eastAsia="hr-HR"/>
              </w:rPr>
              <w:t>za najam vatrogasnog doma</w:t>
            </w:r>
          </w:p>
        </w:tc>
        <w:tc>
          <w:tcPr>
            <w:tcW w:w="1678" w:type="dxa"/>
          </w:tcPr>
          <w:p w14:paraId="7DE7B93B" w14:textId="15569A05" w:rsidR="002E4098" w:rsidRPr="002E4098" w:rsidRDefault="00A02940" w:rsidP="002E4098">
            <w:pPr>
              <w:widowControl/>
              <w:adjustRightInd w:val="0"/>
              <w:jc w:val="right"/>
              <w:rPr>
                <w:rFonts w:ascii="Calibri" w:eastAsia="Times New Roman" w:hAnsi="Calibri" w:cs="Calibri,Bold"/>
                <w:lang w:val="hr-HR" w:eastAsia="hr-HR"/>
              </w:rPr>
            </w:pPr>
            <w:r>
              <w:rPr>
                <w:rFonts w:ascii="Calibri" w:eastAsia="Times New Roman" w:hAnsi="Calibri" w:cs="Calibri,Bold"/>
                <w:lang w:val="hr-HR" w:eastAsia="hr-HR"/>
              </w:rPr>
              <w:t>300,00</w:t>
            </w:r>
          </w:p>
        </w:tc>
      </w:tr>
      <w:tr w:rsidR="002E4098" w14:paraId="7D479F6F" w14:textId="77777777" w:rsidTr="002E4098">
        <w:tc>
          <w:tcPr>
            <w:tcW w:w="7390" w:type="dxa"/>
          </w:tcPr>
          <w:p w14:paraId="221F8205" w14:textId="1CC80B5B" w:rsidR="002E4098" w:rsidRPr="002E4098" w:rsidRDefault="002E4098" w:rsidP="001243ED">
            <w:pPr>
              <w:widowControl/>
              <w:adjustRightInd w:val="0"/>
              <w:rPr>
                <w:rFonts w:ascii="Calibri" w:eastAsia="Times New Roman" w:hAnsi="Calibri" w:cs="Calibri,Bold"/>
                <w:lang w:val="hr-HR" w:eastAsia="hr-HR"/>
              </w:rPr>
            </w:pPr>
            <w:r w:rsidRPr="002E4098">
              <w:rPr>
                <w:rFonts w:ascii="Calibri" w:eastAsia="Times New Roman" w:hAnsi="Calibri" w:cs="Calibri,Bold"/>
                <w:lang w:val="hr-HR" w:eastAsia="hr-HR"/>
              </w:rPr>
              <w:t>Potraživa</w:t>
            </w:r>
            <w:r>
              <w:rPr>
                <w:rFonts w:ascii="Calibri" w:eastAsia="Times New Roman" w:hAnsi="Calibri" w:cs="Calibri,Bold"/>
                <w:lang w:val="hr-HR" w:eastAsia="hr-HR"/>
              </w:rPr>
              <w:t>n</w:t>
            </w:r>
            <w:r w:rsidRPr="002E4098">
              <w:rPr>
                <w:rFonts w:ascii="Calibri" w:eastAsia="Times New Roman" w:hAnsi="Calibri" w:cs="Calibri,Bold"/>
                <w:lang w:val="hr-HR" w:eastAsia="hr-HR"/>
              </w:rPr>
              <w:t>ja</w:t>
            </w:r>
            <w:r w:rsidR="00A116AF">
              <w:rPr>
                <w:rFonts w:ascii="Calibri" w:eastAsia="Times New Roman" w:hAnsi="Calibri" w:cs="Calibri,Bold"/>
                <w:lang w:val="hr-HR" w:eastAsia="hr-HR"/>
              </w:rPr>
              <w:t xml:space="preserve"> </w:t>
            </w:r>
            <w:r w:rsidR="00A02940">
              <w:rPr>
                <w:rFonts w:ascii="Calibri" w:eastAsia="Times New Roman" w:hAnsi="Calibri" w:cs="Calibri,Bold"/>
                <w:lang w:val="hr-HR" w:eastAsia="hr-HR"/>
              </w:rPr>
              <w:t>za zakup poljoprivrednog zemljišta</w:t>
            </w:r>
          </w:p>
        </w:tc>
        <w:tc>
          <w:tcPr>
            <w:tcW w:w="1678" w:type="dxa"/>
          </w:tcPr>
          <w:p w14:paraId="2DCBC4BF" w14:textId="67DA9A42" w:rsidR="002E4098" w:rsidRPr="002E4098" w:rsidRDefault="00A02940" w:rsidP="002E4098">
            <w:pPr>
              <w:widowControl/>
              <w:adjustRightInd w:val="0"/>
              <w:jc w:val="right"/>
              <w:rPr>
                <w:rFonts w:ascii="Calibri" w:eastAsia="Times New Roman" w:hAnsi="Calibri" w:cs="Calibri,Bold"/>
                <w:lang w:val="hr-HR" w:eastAsia="hr-HR"/>
              </w:rPr>
            </w:pPr>
            <w:r>
              <w:rPr>
                <w:rFonts w:ascii="Calibri" w:eastAsia="Times New Roman" w:hAnsi="Calibri" w:cs="Calibri,Bold"/>
                <w:lang w:val="hr-HR" w:eastAsia="hr-HR"/>
              </w:rPr>
              <w:t>320.620,76</w:t>
            </w:r>
          </w:p>
        </w:tc>
      </w:tr>
      <w:tr w:rsidR="002E4098" w14:paraId="67E3082A" w14:textId="77777777" w:rsidTr="002E4098">
        <w:tc>
          <w:tcPr>
            <w:tcW w:w="7390" w:type="dxa"/>
          </w:tcPr>
          <w:p w14:paraId="3FBC738A" w14:textId="7E1C79F9" w:rsidR="002E4098" w:rsidRPr="002E4098" w:rsidRDefault="002E4098" w:rsidP="001243ED">
            <w:pPr>
              <w:widowControl/>
              <w:adjustRightInd w:val="0"/>
              <w:rPr>
                <w:rFonts w:ascii="Calibri" w:eastAsia="Times New Roman" w:hAnsi="Calibri" w:cs="Calibri,Bold"/>
                <w:lang w:val="hr-HR" w:eastAsia="hr-HR"/>
              </w:rPr>
            </w:pPr>
            <w:r w:rsidRPr="002E4098">
              <w:rPr>
                <w:rFonts w:ascii="Calibri" w:eastAsia="Times New Roman" w:hAnsi="Calibri" w:cs="Calibri,Bold"/>
                <w:lang w:val="hr-HR" w:eastAsia="hr-HR"/>
              </w:rPr>
              <w:t>Potraživa</w:t>
            </w:r>
            <w:r>
              <w:rPr>
                <w:rFonts w:ascii="Calibri" w:eastAsia="Times New Roman" w:hAnsi="Calibri" w:cs="Calibri,Bold"/>
                <w:lang w:val="hr-HR" w:eastAsia="hr-HR"/>
              </w:rPr>
              <w:t>n</w:t>
            </w:r>
            <w:r w:rsidRPr="002E4098">
              <w:rPr>
                <w:rFonts w:ascii="Calibri" w:eastAsia="Times New Roman" w:hAnsi="Calibri" w:cs="Calibri,Bold"/>
                <w:lang w:val="hr-HR" w:eastAsia="hr-HR"/>
              </w:rPr>
              <w:t>ja</w:t>
            </w:r>
            <w:r w:rsidR="00A116AF">
              <w:rPr>
                <w:rFonts w:ascii="Calibri" w:eastAsia="Times New Roman" w:hAnsi="Calibri" w:cs="Calibri,Bold"/>
                <w:lang w:val="hr-HR" w:eastAsia="hr-HR"/>
              </w:rPr>
              <w:t xml:space="preserve"> </w:t>
            </w:r>
            <w:r w:rsidR="00A02940">
              <w:rPr>
                <w:rFonts w:ascii="Calibri" w:eastAsia="Times New Roman" w:hAnsi="Calibri" w:cs="Calibri,Bold"/>
                <w:lang w:val="hr-HR" w:eastAsia="hr-HR"/>
              </w:rPr>
              <w:t>za naknadu za korištenje nefinancijske imovine</w:t>
            </w:r>
          </w:p>
        </w:tc>
        <w:tc>
          <w:tcPr>
            <w:tcW w:w="1678" w:type="dxa"/>
          </w:tcPr>
          <w:p w14:paraId="3BA945AE" w14:textId="448C4D6E" w:rsidR="002E4098" w:rsidRPr="002E4098" w:rsidRDefault="00A02940" w:rsidP="002E4098">
            <w:pPr>
              <w:widowControl/>
              <w:adjustRightInd w:val="0"/>
              <w:jc w:val="right"/>
              <w:rPr>
                <w:rFonts w:ascii="Calibri" w:eastAsia="Times New Roman" w:hAnsi="Calibri" w:cs="Calibri,Bold"/>
                <w:lang w:val="hr-HR" w:eastAsia="hr-HR"/>
              </w:rPr>
            </w:pPr>
            <w:r>
              <w:rPr>
                <w:rFonts w:ascii="Calibri" w:eastAsia="Times New Roman" w:hAnsi="Calibri" w:cs="Calibri,Bold"/>
                <w:lang w:val="hr-HR" w:eastAsia="hr-HR"/>
              </w:rPr>
              <w:t>3.773,49</w:t>
            </w:r>
          </w:p>
        </w:tc>
      </w:tr>
      <w:tr w:rsidR="002E4098" w14:paraId="720BA53A" w14:textId="77777777" w:rsidTr="002E4098">
        <w:tc>
          <w:tcPr>
            <w:tcW w:w="7390" w:type="dxa"/>
          </w:tcPr>
          <w:p w14:paraId="0BBD18F0" w14:textId="1C7D3760" w:rsidR="002E4098" w:rsidRPr="002E4098" w:rsidRDefault="002E4098" w:rsidP="001243ED">
            <w:pPr>
              <w:widowControl/>
              <w:adjustRightInd w:val="0"/>
              <w:rPr>
                <w:rFonts w:ascii="Calibri" w:eastAsia="Times New Roman" w:hAnsi="Calibri" w:cs="Calibri,Bold"/>
                <w:lang w:val="hr-HR" w:eastAsia="hr-HR"/>
              </w:rPr>
            </w:pPr>
            <w:r w:rsidRPr="002E4098">
              <w:rPr>
                <w:rFonts w:ascii="Calibri" w:eastAsia="Times New Roman" w:hAnsi="Calibri" w:cs="Calibri,Bold"/>
                <w:lang w:val="hr-HR" w:eastAsia="hr-HR"/>
              </w:rPr>
              <w:t>Potraživa</w:t>
            </w:r>
            <w:r>
              <w:rPr>
                <w:rFonts w:ascii="Calibri" w:eastAsia="Times New Roman" w:hAnsi="Calibri" w:cs="Calibri,Bold"/>
                <w:lang w:val="hr-HR" w:eastAsia="hr-HR"/>
              </w:rPr>
              <w:t>n</w:t>
            </w:r>
            <w:r w:rsidRPr="002E4098">
              <w:rPr>
                <w:rFonts w:ascii="Calibri" w:eastAsia="Times New Roman" w:hAnsi="Calibri" w:cs="Calibri,Bold"/>
                <w:lang w:val="hr-HR" w:eastAsia="hr-HR"/>
              </w:rPr>
              <w:t>ja</w:t>
            </w:r>
            <w:r w:rsidR="00A116AF">
              <w:rPr>
                <w:rFonts w:ascii="Calibri" w:eastAsia="Times New Roman" w:hAnsi="Calibri" w:cs="Calibri,Bold"/>
                <w:lang w:val="hr-HR" w:eastAsia="hr-HR"/>
              </w:rPr>
              <w:t xml:space="preserve"> </w:t>
            </w:r>
            <w:r w:rsidR="00A02940">
              <w:rPr>
                <w:rFonts w:ascii="Calibri" w:eastAsia="Times New Roman" w:hAnsi="Calibri" w:cs="Calibri,Bold"/>
                <w:lang w:val="hr-HR" w:eastAsia="hr-HR"/>
              </w:rPr>
              <w:t>za naknadu za zadržavanje nezakonito izgrađene građevine</w:t>
            </w:r>
          </w:p>
        </w:tc>
        <w:tc>
          <w:tcPr>
            <w:tcW w:w="1678" w:type="dxa"/>
          </w:tcPr>
          <w:p w14:paraId="70727551" w14:textId="55B66C27" w:rsidR="002E4098" w:rsidRPr="002E4098" w:rsidRDefault="00A02940" w:rsidP="002E4098">
            <w:pPr>
              <w:widowControl/>
              <w:adjustRightInd w:val="0"/>
              <w:jc w:val="right"/>
              <w:rPr>
                <w:rFonts w:ascii="Calibri" w:eastAsia="Times New Roman" w:hAnsi="Calibri" w:cs="Calibri,Bold"/>
                <w:lang w:val="hr-HR" w:eastAsia="hr-HR"/>
              </w:rPr>
            </w:pPr>
            <w:r>
              <w:rPr>
                <w:rFonts w:ascii="Calibri" w:eastAsia="Times New Roman" w:hAnsi="Calibri" w:cs="Calibri,Bold"/>
                <w:lang w:val="hr-HR" w:eastAsia="hr-HR"/>
              </w:rPr>
              <w:t>1.000,00</w:t>
            </w:r>
          </w:p>
        </w:tc>
      </w:tr>
      <w:tr w:rsidR="00A02940" w14:paraId="3D01FD6F" w14:textId="77777777" w:rsidTr="002E4098">
        <w:tc>
          <w:tcPr>
            <w:tcW w:w="7390" w:type="dxa"/>
          </w:tcPr>
          <w:p w14:paraId="2326E321" w14:textId="50BFCBF8" w:rsidR="00A02940" w:rsidRPr="002E4098" w:rsidRDefault="00A02940" w:rsidP="001243ED">
            <w:pPr>
              <w:widowControl/>
              <w:adjustRightInd w:val="0"/>
              <w:rPr>
                <w:rFonts w:ascii="Calibri" w:eastAsia="Times New Roman" w:hAnsi="Calibri" w:cs="Calibri,Bold"/>
                <w:lang w:val="hr-HR" w:eastAsia="hr-HR"/>
              </w:rPr>
            </w:pPr>
            <w:r>
              <w:rPr>
                <w:rFonts w:ascii="Calibri" w:eastAsia="Times New Roman" w:hAnsi="Calibri" w:cs="Calibri,Bold"/>
                <w:lang w:val="hr-HR" w:eastAsia="hr-HR"/>
              </w:rPr>
              <w:t>Ostala potraživanja</w:t>
            </w:r>
          </w:p>
        </w:tc>
        <w:tc>
          <w:tcPr>
            <w:tcW w:w="1678" w:type="dxa"/>
          </w:tcPr>
          <w:p w14:paraId="25E428E7" w14:textId="12A9B0A0" w:rsidR="00A02940" w:rsidRPr="002E4098" w:rsidRDefault="00A02940" w:rsidP="002E4098">
            <w:pPr>
              <w:widowControl/>
              <w:adjustRightInd w:val="0"/>
              <w:jc w:val="right"/>
              <w:rPr>
                <w:rFonts w:ascii="Calibri" w:eastAsia="Times New Roman" w:hAnsi="Calibri" w:cs="Calibri,Bold"/>
                <w:lang w:val="hr-HR" w:eastAsia="hr-HR"/>
              </w:rPr>
            </w:pPr>
            <w:r>
              <w:rPr>
                <w:rFonts w:ascii="Calibri" w:eastAsia="Times New Roman" w:hAnsi="Calibri" w:cs="Calibri,Bold"/>
                <w:lang w:val="hr-HR" w:eastAsia="hr-HR"/>
              </w:rPr>
              <w:t>11.156,55</w:t>
            </w:r>
          </w:p>
        </w:tc>
      </w:tr>
      <w:tr w:rsidR="002E4098" w14:paraId="6E640620" w14:textId="77777777" w:rsidTr="002E4098">
        <w:tc>
          <w:tcPr>
            <w:tcW w:w="7390" w:type="dxa"/>
          </w:tcPr>
          <w:p w14:paraId="43CE8533" w14:textId="4B301712" w:rsidR="002E4098" w:rsidRPr="002E4098" w:rsidRDefault="00A116AF" w:rsidP="001243ED">
            <w:pPr>
              <w:widowControl/>
              <w:adjustRightInd w:val="0"/>
              <w:rPr>
                <w:rFonts w:ascii="Calibri" w:eastAsia="Times New Roman" w:hAnsi="Calibri" w:cs="Calibri,Bold"/>
                <w:lang w:val="hr-HR" w:eastAsia="hr-HR"/>
              </w:rPr>
            </w:pPr>
            <w:r w:rsidRPr="002E4098">
              <w:rPr>
                <w:rFonts w:ascii="Calibri" w:eastAsia="Times New Roman" w:hAnsi="Calibri" w:cs="Calibri,Bold"/>
                <w:lang w:val="hr-HR" w:eastAsia="hr-HR"/>
              </w:rPr>
              <w:t>Potraživa</w:t>
            </w:r>
            <w:r>
              <w:rPr>
                <w:rFonts w:ascii="Calibri" w:eastAsia="Times New Roman" w:hAnsi="Calibri" w:cs="Calibri,Bold"/>
                <w:lang w:val="hr-HR" w:eastAsia="hr-HR"/>
              </w:rPr>
              <w:t>n</w:t>
            </w:r>
            <w:r w:rsidRPr="002E4098">
              <w:rPr>
                <w:rFonts w:ascii="Calibri" w:eastAsia="Times New Roman" w:hAnsi="Calibri" w:cs="Calibri,Bold"/>
                <w:lang w:val="hr-HR" w:eastAsia="hr-HR"/>
              </w:rPr>
              <w:t>ja</w:t>
            </w:r>
            <w:r w:rsidR="00A02940">
              <w:rPr>
                <w:rFonts w:ascii="Calibri" w:eastAsia="Times New Roman" w:hAnsi="Calibri" w:cs="Calibri,Bold"/>
                <w:lang w:val="hr-HR" w:eastAsia="hr-HR"/>
              </w:rPr>
              <w:t xml:space="preserve"> za usluge ukopa</w:t>
            </w:r>
            <w:r>
              <w:rPr>
                <w:rFonts w:ascii="Calibri" w:eastAsia="Times New Roman" w:hAnsi="Calibri" w:cs="Calibri,Bold"/>
                <w:lang w:val="hr-HR" w:eastAsia="hr-HR"/>
              </w:rPr>
              <w:t xml:space="preserve"> </w:t>
            </w:r>
          </w:p>
        </w:tc>
        <w:tc>
          <w:tcPr>
            <w:tcW w:w="1678" w:type="dxa"/>
          </w:tcPr>
          <w:p w14:paraId="64D8DB5A" w14:textId="3E0CA60B" w:rsidR="002E4098" w:rsidRPr="002E4098" w:rsidRDefault="00A02940" w:rsidP="002E4098">
            <w:pPr>
              <w:widowControl/>
              <w:adjustRightInd w:val="0"/>
              <w:jc w:val="right"/>
              <w:rPr>
                <w:rFonts w:ascii="Calibri" w:eastAsia="Times New Roman" w:hAnsi="Calibri" w:cs="Calibri,Bold"/>
                <w:lang w:val="hr-HR" w:eastAsia="hr-HR"/>
              </w:rPr>
            </w:pPr>
            <w:r>
              <w:rPr>
                <w:rFonts w:ascii="Calibri" w:eastAsia="Times New Roman" w:hAnsi="Calibri" w:cs="Calibri,Bold"/>
                <w:lang w:val="hr-HR" w:eastAsia="hr-HR"/>
              </w:rPr>
              <w:t>100,00</w:t>
            </w:r>
          </w:p>
        </w:tc>
      </w:tr>
      <w:tr w:rsidR="002E4098" w14:paraId="400DE75A" w14:textId="77777777" w:rsidTr="002E4098">
        <w:tc>
          <w:tcPr>
            <w:tcW w:w="7390" w:type="dxa"/>
          </w:tcPr>
          <w:p w14:paraId="0E4BF230" w14:textId="406B42B1" w:rsidR="002E4098" w:rsidRPr="002E4098" w:rsidRDefault="00A116AF" w:rsidP="001243ED">
            <w:pPr>
              <w:widowControl/>
              <w:adjustRightInd w:val="0"/>
              <w:rPr>
                <w:rFonts w:ascii="Calibri" w:eastAsia="Times New Roman" w:hAnsi="Calibri" w:cs="Calibri,Bold"/>
                <w:lang w:val="hr-HR" w:eastAsia="hr-HR"/>
              </w:rPr>
            </w:pPr>
            <w:r w:rsidRPr="002E4098">
              <w:rPr>
                <w:rFonts w:ascii="Calibri" w:eastAsia="Times New Roman" w:hAnsi="Calibri" w:cs="Calibri,Bold"/>
                <w:lang w:val="hr-HR" w:eastAsia="hr-HR"/>
              </w:rPr>
              <w:t>Potraživa</w:t>
            </w:r>
            <w:r>
              <w:rPr>
                <w:rFonts w:ascii="Calibri" w:eastAsia="Times New Roman" w:hAnsi="Calibri" w:cs="Calibri,Bold"/>
                <w:lang w:val="hr-HR" w:eastAsia="hr-HR"/>
              </w:rPr>
              <w:t>n</w:t>
            </w:r>
            <w:r w:rsidRPr="002E4098">
              <w:rPr>
                <w:rFonts w:ascii="Calibri" w:eastAsia="Times New Roman" w:hAnsi="Calibri" w:cs="Calibri,Bold"/>
                <w:lang w:val="hr-HR" w:eastAsia="hr-HR"/>
              </w:rPr>
              <w:t>ja</w:t>
            </w:r>
            <w:r>
              <w:rPr>
                <w:rFonts w:ascii="Calibri" w:eastAsia="Times New Roman" w:hAnsi="Calibri" w:cs="Calibri,Bold"/>
                <w:lang w:val="hr-HR" w:eastAsia="hr-HR"/>
              </w:rPr>
              <w:t xml:space="preserve"> </w:t>
            </w:r>
            <w:r w:rsidR="00A02940">
              <w:rPr>
                <w:rFonts w:ascii="Calibri" w:eastAsia="Times New Roman" w:hAnsi="Calibri" w:cs="Calibri,Bold"/>
                <w:lang w:val="hr-HR" w:eastAsia="hr-HR"/>
              </w:rPr>
              <w:t>za komunalni doprinos</w:t>
            </w:r>
          </w:p>
        </w:tc>
        <w:tc>
          <w:tcPr>
            <w:tcW w:w="1678" w:type="dxa"/>
          </w:tcPr>
          <w:p w14:paraId="1296D8F5" w14:textId="756465CD" w:rsidR="002E4098" w:rsidRPr="002E4098" w:rsidRDefault="00A02940" w:rsidP="002E4098">
            <w:pPr>
              <w:widowControl/>
              <w:adjustRightInd w:val="0"/>
              <w:jc w:val="right"/>
              <w:rPr>
                <w:rFonts w:ascii="Calibri" w:eastAsia="Times New Roman" w:hAnsi="Calibri" w:cs="Calibri,Bold"/>
                <w:lang w:val="hr-HR" w:eastAsia="hr-HR"/>
              </w:rPr>
            </w:pPr>
            <w:r>
              <w:rPr>
                <w:rFonts w:ascii="Calibri" w:eastAsia="Times New Roman" w:hAnsi="Calibri" w:cs="Calibri,Bold"/>
                <w:lang w:val="hr-HR" w:eastAsia="hr-HR"/>
              </w:rPr>
              <w:t>874,83</w:t>
            </w:r>
          </w:p>
        </w:tc>
      </w:tr>
      <w:tr w:rsidR="002E4098" w14:paraId="35241D55" w14:textId="77777777" w:rsidTr="002E4098">
        <w:tc>
          <w:tcPr>
            <w:tcW w:w="7390" w:type="dxa"/>
          </w:tcPr>
          <w:p w14:paraId="707131F2" w14:textId="083DE6CD" w:rsidR="002E4098" w:rsidRPr="002E4098" w:rsidRDefault="00A116AF" w:rsidP="001243ED">
            <w:pPr>
              <w:widowControl/>
              <w:adjustRightInd w:val="0"/>
              <w:rPr>
                <w:rFonts w:ascii="Calibri" w:eastAsia="Times New Roman" w:hAnsi="Calibri" w:cs="Calibri,Bold"/>
                <w:lang w:val="hr-HR" w:eastAsia="hr-HR"/>
              </w:rPr>
            </w:pPr>
            <w:r w:rsidRPr="002E4098">
              <w:rPr>
                <w:rFonts w:ascii="Calibri" w:eastAsia="Times New Roman" w:hAnsi="Calibri" w:cs="Calibri,Bold"/>
                <w:lang w:val="hr-HR" w:eastAsia="hr-HR"/>
              </w:rPr>
              <w:t>Potraživa</w:t>
            </w:r>
            <w:r>
              <w:rPr>
                <w:rFonts w:ascii="Calibri" w:eastAsia="Times New Roman" w:hAnsi="Calibri" w:cs="Calibri,Bold"/>
                <w:lang w:val="hr-HR" w:eastAsia="hr-HR"/>
              </w:rPr>
              <w:t>n</w:t>
            </w:r>
            <w:r w:rsidRPr="002E4098">
              <w:rPr>
                <w:rFonts w:ascii="Calibri" w:eastAsia="Times New Roman" w:hAnsi="Calibri" w:cs="Calibri,Bold"/>
                <w:lang w:val="hr-HR" w:eastAsia="hr-HR"/>
              </w:rPr>
              <w:t>ja</w:t>
            </w:r>
            <w:r>
              <w:rPr>
                <w:rFonts w:ascii="Calibri" w:eastAsia="Times New Roman" w:hAnsi="Calibri" w:cs="Calibri,Bold"/>
                <w:lang w:val="hr-HR" w:eastAsia="hr-HR"/>
              </w:rPr>
              <w:t xml:space="preserve"> </w:t>
            </w:r>
            <w:r w:rsidR="00A02940">
              <w:rPr>
                <w:rFonts w:ascii="Calibri" w:eastAsia="Times New Roman" w:hAnsi="Calibri" w:cs="Calibri,Bold"/>
                <w:lang w:val="hr-HR" w:eastAsia="hr-HR"/>
              </w:rPr>
              <w:t>za komunalne naknade</w:t>
            </w:r>
          </w:p>
        </w:tc>
        <w:tc>
          <w:tcPr>
            <w:tcW w:w="1678" w:type="dxa"/>
          </w:tcPr>
          <w:p w14:paraId="41961157" w14:textId="6111E242" w:rsidR="002E4098" w:rsidRPr="002E4098" w:rsidRDefault="00A02940" w:rsidP="002E4098">
            <w:pPr>
              <w:widowControl/>
              <w:adjustRightInd w:val="0"/>
              <w:jc w:val="right"/>
              <w:rPr>
                <w:rFonts w:ascii="Calibri" w:eastAsia="Times New Roman" w:hAnsi="Calibri" w:cs="Calibri,Bold"/>
                <w:lang w:val="hr-HR" w:eastAsia="hr-HR"/>
              </w:rPr>
            </w:pPr>
            <w:r>
              <w:rPr>
                <w:rFonts w:ascii="Calibri" w:eastAsia="Times New Roman" w:hAnsi="Calibri" w:cs="Calibri,Bold"/>
                <w:lang w:val="hr-HR" w:eastAsia="hr-HR"/>
              </w:rPr>
              <w:t>88.354,61</w:t>
            </w:r>
          </w:p>
        </w:tc>
      </w:tr>
      <w:tr w:rsidR="002E4098" w14:paraId="29F680B4" w14:textId="77777777" w:rsidTr="002E4098">
        <w:tc>
          <w:tcPr>
            <w:tcW w:w="7390" w:type="dxa"/>
          </w:tcPr>
          <w:p w14:paraId="458620D8" w14:textId="2DFC5078" w:rsidR="002E4098" w:rsidRPr="00A02940" w:rsidRDefault="00A02940" w:rsidP="001243ED">
            <w:pPr>
              <w:widowControl/>
              <w:adjustRightInd w:val="0"/>
              <w:rPr>
                <w:rFonts w:ascii="Calibri" w:eastAsia="Times New Roman" w:hAnsi="Calibri" w:cs="Calibri,Bold"/>
                <w:b/>
                <w:bCs/>
                <w:lang w:val="hr-HR" w:eastAsia="hr-HR"/>
              </w:rPr>
            </w:pPr>
            <w:r w:rsidRPr="00A02940">
              <w:rPr>
                <w:rFonts w:ascii="Calibri" w:eastAsia="Times New Roman" w:hAnsi="Calibri" w:cs="Calibri,Bold"/>
                <w:b/>
                <w:bCs/>
                <w:lang w:val="hr-HR" w:eastAsia="hr-HR"/>
              </w:rPr>
              <w:t>UKUPNO POTRAŽIVANJE</w:t>
            </w:r>
          </w:p>
        </w:tc>
        <w:tc>
          <w:tcPr>
            <w:tcW w:w="1678" w:type="dxa"/>
          </w:tcPr>
          <w:p w14:paraId="45A6C593" w14:textId="3BAF73A1" w:rsidR="002E4098" w:rsidRPr="00A02940" w:rsidRDefault="00A02940" w:rsidP="002E4098">
            <w:pPr>
              <w:widowControl/>
              <w:adjustRightInd w:val="0"/>
              <w:jc w:val="right"/>
              <w:rPr>
                <w:rFonts w:ascii="Calibri" w:eastAsia="Times New Roman" w:hAnsi="Calibri" w:cs="Calibri,Bold"/>
                <w:b/>
                <w:bCs/>
                <w:lang w:val="hr-HR" w:eastAsia="hr-HR"/>
              </w:rPr>
            </w:pPr>
            <w:r>
              <w:rPr>
                <w:rFonts w:ascii="Calibri" w:eastAsia="Times New Roman" w:hAnsi="Calibri" w:cs="Calibri,Bold"/>
                <w:b/>
                <w:bCs/>
                <w:lang w:val="hr-HR" w:eastAsia="hr-HR"/>
              </w:rPr>
              <w:t>576.385,00</w:t>
            </w:r>
          </w:p>
        </w:tc>
      </w:tr>
    </w:tbl>
    <w:p w14:paraId="0B0B8891" w14:textId="77777777" w:rsidR="002E4098" w:rsidRPr="002E4098" w:rsidRDefault="002E4098" w:rsidP="001243ED">
      <w:pPr>
        <w:widowControl/>
        <w:adjustRightInd w:val="0"/>
        <w:ind w:left="-426"/>
        <w:rPr>
          <w:rFonts w:ascii="Calibri" w:eastAsia="Times New Roman" w:hAnsi="Calibri" w:cs="Calibri,Bold"/>
          <w:b/>
          <w:bCs/>
          <w:u w:val="single"/>
          <w:lang w:val="hr-HR" w:eastAsia="hr-HR"/>
        </w:rPr>
      </w:pPr>
    </w:p>
    <w:p w14:paraId="55395977" w14:textId="77777777" w:rsidR="00AE1C49" w:rsidRDefault="00AE1C49" w:rsidP="001243ED">
      <w:pPr>
        <w:widowControl/>
        <w:adjustRightInd w:val="0"/>
        <w:ind w:left="-426"/>
        <w:rPr>
          <w:rFonts w:ascii="Calibri" w:eastAsia="Times New Roman" w:hAnsi="Calibri" w:cs="Calibri,Bold"/>
          <w:b/>
          <w:bCs/>
          <w:sz w:val="28"/>
          <w:szCs w:val="28"/>
          <w:u w:val="single"/>
          <w:lang w:val="hr-HR" w:eastAsia="hr-HR"/>
        </w:rPr>
      </w:pPr>
    </w:p>
    <w:p w14:paraId="3A0533C5" w14:textId="4986D8D6" w:rsidR="001243ED" w:rsidRPr="001243ED" w:rsidRDefault="001243ED" w:rsidP="001243ED">
      <w:pPr>
        <w:widowControl/>
        <w:adjustRightInd w:val="0"/>
        <w:ind w:left="-426"/>
        <w:rPr>
          <w:rFonts w:ascii="Calibri" w:eastAsia="Times New Roman" w:hAnsi="Calibri" w:cs="Calibri,Bold"/>
          <w:b/>
          <w:bCs/>
          <w:sz w:val="28"/>
          <w:szCs w:val="28"/>
          <w:u w:val="single"/>
          <w:lang w:val="hr-HR" w:eastAsia="hr-HR"/>
        </w:rPr>
      </w:pPr>
      <w:r w:rsidRPr="001243ED">
        <w:rPr>
          <w:rFonts w:ascii="Calibri" w:eastAsia="Times New Roman" w:hAnsi="Calibri" w:cs="Calibri,Bold"/>
          <w:b/>
          <w:bCs/>
          <w:sz w:val="28"/>
          <w:szCs w:val="28"/>
          <w:u w:val="single"/>
          <w:lang w:val="hr-HR" w:eastAsia="hr-HR"/>
        </w:rPr>
        <w:t xml:space="preserve">RASHODI </w:t>
      </w:r>
    </w:p>
    <w:p w14:paraId="749FE3B5" w14:textId="77777777" w:rsidR="001243ED" w:rsidRPr="001243ED" w:rsidRDefault="001243ED" w:rsidP="001243ED">
      <w:pPr>
        <w:widowControl/>
        <w:adjustRightInd w:val="0"/>
        <w:ind w:left="-426"/>
        <w:jc w:val="both"/>
        <w:rPr>
          <w:rFonts w:ascii="Calibri" w:eastAsia="Times New Roman" w:hAnsi="Calibri" w:cs="Calibri"/>
          <w:color w:val="000000"/>
          <w:sz w:val="24"/>
          <w:szCs w:val="24"/>
          <w:lang w:val="hr-HR" w:eastAsia="hr-HR"/>
        </w:rPr>
      </w:pPr>
      <w:r w:rsidRPr="001243ED">
        <w:rPr>
          <w:rFonts w:ascii="Calibri" w:eastAsia="Times New Roman" w:hAnsi="Calibri" w:cs="Calibri"/>
          <w:color w:val="000000"/>
          <w:sz w:val="24"/>
          <w:szCs w:val="24"/>
          <w:lang w:val="hr-HR" w:eastAsia="hr-HR"/>
        </w:rPr>
        <w:t>Ukupni rashodi i izdaci proračuna planirani su u iznosu 13.935.832,85 a izvršeni u iznosu 8.155.478,84 što iznosi 58,52 % plana.</w:t>
      </w:r>
    </w:p>
    <w:p w14:paraId="34EF7A1C" w14:textId="77777777" w:rsidR="001243ED" w:rsidRPr="001243ED" w:rsidRDefault="001243ED" w:rsidP="001243ED">
      <w:pPr>
        <w:widowControl/>
        <w:adjustRightInd w:val="0"/>
        <w:ind w:left="-426"/>
        <w:rPr>
          <w:rFonts w:ascii="Calibri" w:eastAsia="Times New Roman" w:hAnsi="Calibri" w:cs="Calibri"/>
          <w:color w:val="000000"/>
          <w:sz w:val="24"/>
          <w:szCs w:val="24"/>
          <w:lang w:val="hr-HR" w:eastAsia="hr-HR"/>
        </w:rPr>
      </w:pPr>
    </w:p>
    <w:p w14:paraId="622C589D" w14:textId="77777777" w:rsidR="001243ED" w:rsidRPr="001243ED" w:rsidRDefault="001243ED" w:rsidP="001243ED">
      <w:pPr>
        <w:widowControl/>
        <w:adjustRightInd w:val="0"/>
        <w:ind w:left="-426"/>
        <w:jc w:val="both"/>
        <w:rPr>
          <w:rFonts w:ascii="Calibri" w:eastAsia="Times New Roman" w:hAnsi="Calibri" w:cs="Calibri"/>
          <w:color w:val="000000"/>
          <w:sz w:val="24"/>
          <w:szCs w:val="24"/>
          <w:lang w:val="hr-HR" w:eastAsia="hr-HR"/>
        </w:rPr>
      </w:pPr>
      <w:r w:rsidRPr="001243ED">
        <w:rPr>
          <w:rFonts w:ascii="Calibri" w:eastAsia="Times New Roman" w:hAnsi="Calibri" w:cs="Calibri"/>
          <w:color w:val="000000"/>
          <w:sz w:val="24"/>
          <w:szCs w:val="24"/>
          <w:lang w:val="hr-HR" w:eastAsia="hr-HR"/>
        </w:rPr>
        <w:t>Rashodi se sastoje od slijedećih rashoda:</w:t>
      </w:r>
    </w:p>
    <w:p w14:paraId="5A507412" w14:textId="77777777" w:rsidR="001243ED" w:rsidRPr="001243ED" w:rsidRDefault="001243ED" w:rsidP="001243ED">
      <w:pPr>
        <w:widowControl/>
        <w:numPr>
          <w:ilvl w:val="0"/>
          <w:numId w:val="5"/>
        </w:numPr>
        <w:autoSpaceDE/>
        <w:autoSpaceDN/>
        <w:adjustRightInd w:val="0"/>
        <w:spacing w:after="160" w:line="259" w:lineRule="auto"/>
        <w:contextualSpacing/>
        <w:jc w:val="both"/>
        <w:rPr>
          <w:rFonts w:ascii="Calibri" w:eastAsia="Times New Roman" w:hAnsi="Calibri" w:cs="Calibri"/>
          <w:color w:val="000000"/>
          <w:sz w:val="24"/>
          <w:szCs w:val="24"/>
          <w:lang w:val="hr-HR" w:eastAsia="hr-HR"/>
        </w:rPr>
      </w:pPr>
      <w:r w:rsidRPr="001243ED">
        <w:rPr>
          <w:rFonts w:ascii="Calibri" w:eastAsia="Times New Roman" w:hAnsi="Calibri" w:cs="Calibri"/>
          <w:color w:val="000000"/>
          <w:sz w:val="24"/>
          <w:szCs w:val="24"/>
          <w:lang w:val="hr-HR" w:eastAsia="hr-HR"/>
        </w:rPr>
        <w:t xml:space="preserve">rashoda poslovanja </w:t>
      </w:r>
    </w:p>
    <w:p w14:paraId="5B81CC1A" w14:textId="77777777" w:rsidR="001243ED" w:rsidRPr="001243ED" w:rsidRDefault="001243ED" w:rsidP="001243ED">
      <w:pPr>
        <w:widowControl/>
        <w:numPr>
          <w:ilvl w:val="0"/>
          <w:numId w:val="5"/>
        </w:numPr>
        <w:autoSpaceDE/>
        <w:autoSpaceDN/>
        <w:adjustRightInd w:val="0"/>
        <w:spacing w:after="160" w:line="259" w:lineRule="auto"/>
        <w:contextualSpacing/>
        <w:jc w:val="both"/>
        <w:rPr>
          <w:rFonts w:ascii="Calibri" w:eastAsia="Times New Roman" w:hAnsi="Calibri" w:cs="Calibri"/>
          <w:color w:val="000000"/>
          <w:sz w:val="24"/>
          <w:szCs w:val="24"/>
          <w:lang w:val="hr-HR" w:eastAsia="hr-HR"/>
        </w:rPr>
      </w:pPr>
      <w:r w:rsidRPr="001243ED">
        <w:rPr>
          <w:rFonts w:ascii="Calibri" w:eastAsia="Times New Roman" w:hAnsi="Calibri" w:cs="Calibri"/>
          <w:color w:val="000000"/>
          <w:sz w:val="24"/>
          <w:szCs w:val="24"/>
          <w:lang w:val="hr-HR" w:eastAsia="hr-HR"/>
        </w:rPr>
        <w:t>rashoda za nabavu nefinancijske imovine.</w:t>
      </w:r>
    </w:p>
    <w:p w14:paraId="1D7FDB10" w14:textId="77777777" w:rsidR="001243ED" w:rsidRPr="001243ED" w:rsidRDefault="001243ED" w:rsidP="001243ED">
      <w:pPr>
        <w:widowControl/>
        <w:adjustRightInd w:val="0"/>
        <w:rPr>
          <w:rFonts w:ascii="Calibri" w:eastAsia="Times New Roman" w:hAnsi="Calibri" w:cs="Calibri,Bold"/>
          <w:bCs/>
          <w:sz w:val="24"/>
          <w:szCs w:val="24"/>
          <w:lang w:val="hr-HR" w:eastAsia="hr-HR"/>
        </w:rPr>
      </w:pPr>
    </w:p>
    <w:p w14:paraId="4D03B194" w14:textId="77777777" w:rsidR="001243ED" w:rsidRPr="001243ED" w:rsidRDefault="001243ED" w:rsidP="001243ED">
      <w:pPr>
        <w:widowControl/>
        <w:adjustRightInd w:val="0"/>
        <w:ind w:left="-426"/>
        <w:rPr>
          <w:rFonts w:ascii="Calibri" w:eastAsia="Times New Roman" w:hAnsi="Calibri" w:cs="Calibri,Bold"/>
          <w:bCs/>
          <w:sz w:val="26"/>
          <w:szCs w:val="26"/>
          <w:lang w:val="hr-HR" w:eastAsia="hr-HR"/>
        </w:rPr>
      </w:pPr>
      <w:r w:rsidRPr="001243ED">
        <w:rPr>
          <w:rFonts w:ascii="Calibri" w:eastAsia="Times New Roman" w:hAnsi="Calibri" w:cs="Calibri,Bold"/>
          <w:bCs/>
          <w:sz w:val="26"/>
          <w:szCs w:val="26"/>
          <w:lang w:val="hr-HR" w:eastAsia="hr-HR"/>
        </w:rPr>
        <w:t>RASHODI POSLOVANJA</w:t>
      </w:r>
    </w:p>
    <w:p w14:paraId="21C06085" w14:textId="77777777" w:rsidR="001243ED" w:rsidRPr="001243ED" w:rsidRDefault="001243ED" w:rsidP="001243ED">
      <w:pPr>
        <w:widowControl/>
        <w:adjustRightInd w:val="0"/>
        <w:ind w:left="-426"/>
        <w:jc w:val="both"/>
        <w:rPr>
          <w:rFonts w:ascii="Calibri" w:eastAsia="Times New Roman" w:hAnsi="Calibri" w:cs="Calibri"/>
          <w:color w:val="000000"/>
          <w:sz w:val="24"/>
          <w:szCs w:val="24"/>
          <w:lang w:val="hr-HR" w:eastAsia="hr-HR"/>
        </w:rPr>
      </w:pPr>
      <w:r w:rsidRPr="001243ED">
        <w:rPr>
          <w:rFonts w:ascii="Calibri" w:eastAsia="Times New Roman" w:hAnsi="Calibri" w:cs="Calibri"/>
          <w:color w:val="000000"/>
          <w:sz w:val="24"/>
          <w:szCs w:val="24"/>
          <w:lang w:val="hr-HR" w:eastAsia="hr-HR"/>
        </w:rPr>
        <w:lastRenderedPageBreak/>
        <w:t xml:space="preserve">Rashodi poslovanja planirani su u godišnjem iznosu 4.155.225,24,00, a izvršeni u iznosu 3.129.715,30  ili  75,32 %. </w:t>
      </w:r>
    </w:p>
    <w:p w14:paraId="6C439B6A" w14:textId="77777777" w:rsidR="001243ED" w:rsidRPr="001243ED" w:rsidRDefault="001243ED" w:rsidP="001243ED">
      <w:pPr>
        <w:widowControl/>
        <w:adjustRightInd w:val="0"/>
        <w:ind w:left="-426"/>
        <w:jc w:val="both"/>
        <w:rPr>
          <w:rFonts w:ascii="Calibri" w:eastAsia="Times New Roman" w:hAnsi="Calibri" w:cs="Calibri"/>
          <w:color w:val="000000"/>
          <w:sz w:val="24"/>
          <w:szCs w:val="24"/>
          <w:lang w:val="hr-HR" w:eastAsia="hr-HR"/>
        </w:rPr>
      </w:pPr>
      <w:r w:rsidRPr="001243ED">
        <w:rPr>
          <w:rFonts w:ascii="Calibri" w:eastAsia="Times New Roman" w:hAnsi="Calibri" w:cs="Calibri"/>
          <w:color w:val="000000"/>
          <w:sz w:val="24"/>
          <w:szCs w:val="24"/>
          <w:lang w:val="hr-HR" w:eastAsia="hr-HR"/>
        </w:rPr>
        <w:t>Sadrže rashode za:</w:t>
      </w:r>
    </w:p>
    <w:p w14:paraId="78AE2E2F" w14:textId="77777777" w:rsidR="001243ED" w:rsidRPr="001243ED" w:rsidRDefault="001243ED" w:rsidP="001243ED">
      <w:pPr>
        <w:widowControl/>
        <w:numPr>
          <w:ilvl w:val="0"/>
          <w:numId w:val="5"/>
        </w:numPr>
        <w:autoSpaceDE/>
        <w:autoSpaceDN/>
        <w:adjustRightInd w:val="0"/>
        <w:spacing w:after="160" w:line="259" w:lineRule="auto"/>
        <w:contextualSpacing/>
        <w:jc w:val="both"/>
        <w:rPr>
          <w:rFonts w:ascii="Calibri" w:eastAsia="Times New Roman" w:hAnsi="Calibri" w:cs="Calibri"/>
          <w:color w:val="000000"/>
          <w:sz w:val="24"/>
          <w:szCs w:val="24"/>
          <w:lang w:val="hr-HR" w:eastAsia="hr-HR"/>
        </w:rPr>
      </w:pPr>
      <w:r w:rsidRPr="001243ED">
        <w:rPr>
          <w:rFonts w:ascii="Calibri" w:eastAsia="Times New Roman" w:hAnsi="Calibri" w:cs="Calibri"/>
          <w:color w:val="000000"/>
          <w:sz w:val="24"/>
          <w:szCs w:val="24"/>
          <w:lang w:val="hr-HR" w:eastAsia="hr-HR"/>
        </w:rPr>
        <w:t>zaposlene</w:t>
      </w:r>
    </w:p>
    <w:p w14:paraId="4D2ECADE" w14:textId="77777777" w:rsidR="001243ED" w:rsidRPr="001243ED" w:rsidRDefault="001243ED" w:rsidP="001243ED">
      <w:pPr>
        <w:widowControl/>
        <w:numPr>
          <w:ilvl w:val="0"/>
          <w:numId w:val="5"/>
        </w:numPr>
        <w:autoSpaceDE/>
        <w:autoSpaceDN/>
        <w:adjustRightInd w:val="0"/>
        <w:spacing w:after="160" w:line="259" w:lineRule="auto"/>
        <w:contextualSpacing/>
        <w:jc w:val="both"/>
        <w:rPr>
          <w:rFonts w:ascii="Calibri" w:eastAsia="Times New Roman" w:hAnsi="Calibri" w:cs="Calibri"/>
          <w:color w:val="000000"/>
          <w:sz w:val="24"/>
          <w:szCs w:val="24"/>
          <w:lang w:val="hr-HR" w:eastAsia="hr-HR"/>
        </w:rPr>
      </w:pPr>
      <w:r w:rsidRPr="001243ED">
        <w:rPr>
          <w:rFonts w:ascii="Calibri" w:eastAsia="Times New Roman" w:hAnsi="Calibri" w:cs="Calibri"/>
          <w:color w:val="000000"/>
          <w:sz w:val="24"/>
          <w:szCs w:val="24"/>
          <w:lang w:val="hr-HR" w:eastAsia="hr-HR"/>
        </w:rPr>
        <w:t>materijalne rashode</w:t>
      </w:r>
    </w:p>
    <w:p w14:paraId="172981FD" w14:textId="77777777" w:rsidR="001243ED" w:rsidRPr="001243ED" w:rsidRDefault="001243ED" w:rsidP="001243ED">
      <w:pPr>
        <w:widowControl/>
        <w:numPr>
          <w:ilvl w:val="0"/>
          <w:numId w:val="5"/>
        </w:numPr>
        <w:autoSpaceDE/>
        <w:autoSpaceDN/>
        <w:adjustRightInd w:val="0"/>
        <w:spacing w:after="160" w:line="259" w:lineRule="auto"/>
        <w:contextualSpacing/>
        <w:jc w:val="both"/>
        <w:rPr>
          <w:rFonts w:ascii="Calibri" w:eastAsia="Times New Roman" w:hAnsi="Calibri" w:cs="Calibri"/>
          <w:color w:val="000000"/>
          <w:sz w:val="24"/>
          <w:szCs w:val="24"/>
          <w:lang w:val="hr-HR" w:eastAsia="hr-HR"/>
        </w:rPr>
      </w:pPr>
      <w:r w:rsidRPr="001243ED">
        <w:rPr>
          <w:rFonts w:ascii="Calibri" w:eastAsia="Times New Roman" w:hAnsi="Calibri" w:cs="Calibri"/>
          <w:color w:val="000000"/>
          <w:sz w:val="24"/>
          <w:szCs w:val="24"/>
          <w:lang w:val="hr-HR" w:eastAsia="hr-HR"/>
        </w:rPr>
        <w:t>financijske rashode</w:t>
      </w:r>
    </w:p>
    <w:p w14:paraId="2E6C8A7F" w14:textId="77777777" w:rsidR="001243ED" w:rsidRPr="001243ED" w:rsidRDefault="001243ED" w:rsidP="001243ED">
      <w:pPr>
        <w:widowControl/>
        <w:numPr>
          <w:ilvl w:val="0"/>
          <w:numId w:val="5"/>
        </w:numPr>
        <w:autoSpaceDE/>
        <w:autoSpaceDN/>
        <w:adjustRightInd w:val="0"/>
        <w:spacing w:after="160" w:line="259" w:lineRule="auto"/>
        <w:contextualSpacing/>
        <w:jc w:val="both"/>
        <w:rPr>
          <w:rFonts w:ascii="Calibri" w:eastAsia="Times New Roman" w:hAnsi="Calibri" w:cs="Calibri"/>
          <w:color w:val="000000"/>
          <w:sz w:val="24"/>
          <w:szCs w:val="24"/>
          <w:lang w:val="hr-HR" w:eastAsia="hr-HR"/>
        </w:rPr>
      </w:pPr>
      <w:r w:rsidRPr="001243ED">
        <w:rPr>
          <w:rFonts w:ascii="Calibri" w:eastAsia="Times New Roman" w:hAnsi="Calibri" w:cs="Calibri"/>
          <w:color w:val="000000"/>
          <w:sz w:val="24"/>
          <w:szCs w:val="24"/>
          <w:lang w:val="hr-HR" w:eastAsia="hr-HR"/>
        </w:rPr>
        <w:t>subvencije</w:t>
      </w:r>
    </w:p>
    <w:p w14:paraId="1509FDD6" w14:textId="77777777" w:rsidR="001243ED" w:rsidRPr="001243ED" w:rsidRDefault="001243ED" w:rsidP="001243ED">
      <w:pPr>
        <w:widowControl/>
        <w:numPr>
          <w:ilvl w:val="0"/>
          <w:numId w:val="5"/>
        </w:numPr>
        <w:autoSpaceDE/>
        <w:autoSpaceDN/>
        <w:adjustRightInd w:val="0"/>
        <w:spacing w:after="160" w:line="259" w:lineRule="auto"/>
        <w:contextualSpacing/>
        <w:jc w:val="both"/>
        <w:rPr>
          <w:rFonts w:ascii="Calibri" w:eastAsia="Times New Roman" w:hAnsi="Calibri" w:cs="Calibri"/>
          <w:color w:val="000000"/>
          <w:sz w:val="24"/>
          <w:szCs w:val="24"/>
          <w:lang w:val="hr-HR" w:eastAsia="hr-HR"/>
        </w:rPr>
      </w:pPr>
      <w:r w:rsidRPr="001243ED">
        <w:rPr>
          <w:rFonts w:ascii="Calibri" w:eastAsia="Times New Roman" w:hAnsi="Calibri" w:cs="Calibri"/>
          <w:color w:val="000000"/>
          <w:sz w:val="24"/>
          <w:szCs w:val="24"/>
          <w:lang w:val="hr-HR" w:eastAsia="hr-HR"/>
        </w:rPr>
        <w:t>pomoći</w:t>
      </w:r>
    </w:p>
    <w:p w14:paraId="3B5BAA19" w14:textId="77777777" w:rsidR="001243ED" w:rsidRPr="001243ED" w:rsidRDefault="001243ED" w:rsidP="001243ED">
      <w:pPr>
        <w:widowControl/>
        <w:numPr>
          <w:ilvl w:val="0"/>
          <w:numId w:val="5"/>
        </w:numPr>
        <w:autoSpaceDE/>
        <w:autoSpaceDN/>
        <w:adjustRightInd w:val="0"/>
        <w:spacing w:after="160" w:line="259" w:lineRule="auto"/>
        <w:contextualSpacing/>
        <w:jc w:val="both"/>
        <w:rPr>
          <w:rFonts w:ascii="Calibri" w:eastAsia="Times New Roman" w:hAnsi="Calibri" w:cs="Calibri"/>
          <w:color w:val="000000"/>
          <w:sz w:val="24"/>
          <w:szCs w:val="24"/>
          <w:lang w:val="hr-HR" w:eastAsia="hr-HR"/>
        </w:rPr>
      </w:pPr>
      <w:r w:rsidRPr="001243ED">
        <w:rPr>
          <w:rFonts w:ascii="Calibri" w:eastAsia="Times New Roman" w:hAnsi="Calibri" w:cs="Calibri"/>
          <w:color w:val="000000"/>
          <w:sz w:val="24"/>
          <w:szCs w:val="24"/>
          <w:lang w:val="hr-HR" w:eastAsia="hr-HR"/>
        </w:rPr>
        <w:t xml:space="preserve">naknade građanima i kućanstvima </w:t>
      </w:r>
    </w:p>
    <w:p w14:paraId="46995321" w14:textId="77777777" w:rsidR="001243ED" w:rsidRPr="001243ED" w:rsidRDefault="001243ED" w:rsidP="001243ED">
      <w:pPr>
        <w:widowControl/>
        <w:numPr>
          <w:ilvl w:val="0"/>
          <w:numId w:val="5"/>
        </w:numPr>
        <w:autoSpaceDE/>
        <w:autoSpaceDN/>
        <w:adjustRightInd w:val="0"/>
        <w:spacing w:after="160" w:line="259" w:lineRule="auto"/>
        <w:contextualSpacing/>
        <w:jc w:val="both"/>
        <w:rPr>
          <w:rFonts w:ascii="Calibri" w:eastAsia="Times New Roman" w:hAnsi="Calibri" w:cs="Calibri"/>
          <w:color w:val="000000"/>
          <w:sz w:val="24"/>
          <w:szCs w:val="24"/>
          <w:lang w:val="hr-HR" w:eastAsia="hr-HR"/>
        </w:rPr>
      </w:pPr>
      <w:r w:rsidRPr="001243ED">
        <w:rPr>
          <w:rFonts w:ascii="Calibri" w:eastAsia="Times New Roman" w:hAnsi="Calibri" w:cs="Calibri"/>
          <w:color w:val="000000"/>
          <w:sz w:val="24"/>
          <w:szCs w:val="24"/>
          <w:lang w:val="hr-HR" w:eastAsia="hr-HR"/>
        </w:rPr>
        <w:t>ostale rashode</w:t>
      </w:r>
    </w:p>
    <w:p w14:paraId="0316EEDC" w14:textId="77777777" w:rsidR="001243ED" w:rsidRPr="001243ED" w:rsidRDefault="001243ED" w:rsidP="001243ED">
      <w:pPr>
        <w:widowControl/>
        <w:adjustRightInd w:val="0"/>
        <w:ind w:left="-426"/>
        <w:jc w:val="both"/>
        <w:rPr>
          <w:rFonts w:ascii="Calibri" w:eastAsia="Times New Roman" w:hAnsi="Calibri" w:cs="Calibri"/>
          <w:color w:val="000000"/>
          <w:sz w:val="24"/>
          <w:szCs w:val="24"/>
          <w:lang w:val="hr-HR" w:eastAsia="hr-HR"/>
        </w:rPr>
      </w:pPr>
      <w:r w:rsidRPr="001243ED">
        <w:rPr>
          <w:rFonts w:ascii="Calibri" w:eastAsia="Times New Roman" w:hAnsi="Calibri" w:cs="Calibri"/>
          <w:color w:val="000000"/>
          <w:sz w:val="24"/>
          <w:szCs w:val="24"/>
          <w:lang w:val="hr-HR" w:eastAsia="hr-HR"/>
        </w:rPr>
        <w:t>U slijedećoj tablici su prikazani prihodi po vrstama:</w:t>
      </w:r>
    </w:p>
    <w:p w14:paraId="21D6278B" w14:textId="77777777" w:rsidR="001243ED" w:rsidRPr="001243ED" w:rsidRDefault="001243ED" w:rsidP="001243ED">
      <w:pPr>
        <w:widowControl/>
        <w:autoSpaceDE/>
        <w:autoSpaceDN/>
        <w:ind w:left="-426"/>
        <w:rPr>
          <w:rFonts w:ascii="Calibri" w:eastAsia="Times New Roman" w:hAnsi="Calibri" w:cs="Times New Roman"/>
          <w:sz w:val="24"/>
          <w:szCs w:val="24"/>
          <w:lang w:val="hr-HR" w:eastAsia="hr-HR"/>
        </w:rPr>
      </w:pPr>
    </w:p>
    <w:tbl>
      <w:tblPr>
        <w:tblStyle w:val="Reetkatablice"/>
        <w:tblW w:w="0" w:type="auto"/>
        <w:tblInd w:w="-426" w:type="dxa"/>
        <w:tblLook w:val="04A0" w:firstRow="1" w:lastRow="0" w:firstColumn="1" w:lastColumn="0" w:noHBand="0" w:noVBand="1"/>
      </w:tblPr>
      <w:tblGrid>
        <w:gridCol w:w="847"/>
        <w:gridCol w:w="4536"/>
        <w:gridCol w:w="1559"/>
        <w:gridCol w:w="1417"/>
        <w:gridCol w:w="703"/>
      </w:tblGrid>
      <w:tr w:rsidR="001243ED" w:rsidRPr="001243ED" w14:paraId="3FFDE07D" w14:textId="77777777" w:rsidTr="00553F21">
        <w:trPr>
          <w:trHeight w:val="464"/>
        </w:trPr>
        <w:tc>
          <w:tcPr>
            <w:tcW w:w="847" w:type="dxa"/>
          </w:tcPr>
          <w:p w14:paraId="2FB7CD20" w14:textId="77777777" w:rsidR="001243ED" w:rsidRPr="001243ED" w:rsidRDefault="001243ED" w:rsidP="001243ED">
            <w:pPr>
              <w:widowControl/>
              <w:autoSpaceDE/>
              <w:autoSpaceDN/>
              <w:jc w:val="center"/>
              <w:rPr>
                <w:rFonts w:ascii="Calibri" w:eastAsia="Times New Roman" w:hAnsi="Calibri" w:cs="Times New Roman"/>
                <w:sz w:val="14"/>
                <w:szCs w:val="14"/>
                <w:lang w:val="hr-HR" w:eastAsia="hr-HR"/>
              </w:rPr>
            </w:pPr>
            <w:r w:rsidRPr="001243ED">
              <w:rPr>
                <w:rFonts w:ascii="Calibri" w:eastAsia="Times New Roman" w:hAnsi="Calibri" w:cs="Times New Roman"/>
                <w:sz w:val="14"/>
                <w:szCs w:val="14"/>
                <w:lang w:val="hr-HR" w:eastAsia="hr-HR"/>
              </w:rPr>
              <w:t>Broj konta</w:t>
            </w:r>
          </w:p>
        </w:tc>
        <w:tc>
          <w:tcPr>
            <w:tcW w:w="4536" w:type="dxa"/>
          </w:tcPr>
          <w:p w14:paraId="394515FF" w14:textId="77777777" w:rsidR="001243ED" w:rsidRPr="001243ED" w:rsidRDefault="001243ED" w:rsidP="001243ED">
            <w:pPr>
              <w:widowControl/>
              <w:autoSpaceDE/>
              <w:autoSpaceDN/>
              <w:jc w:val="center"/>
              <w:rPr>
                <w:rFonts w:ascii="Calibri" w:eastAsia="Times New Roman" w:hAnsi="Calibri" w:cs="Times New Roman"/>
                <w:lang w:val="hr-HR" w:eastAsia="hr-HR"/>
              </w:rPr>
            </w:pPr>
            <w:r w:rsidRPr="001243ED">
              <w:rPr>
                <w:rFonts w:ascii="Calibri" w:eastAsia="Times New Roman" w:hAnsi="Calibri" w:cs="Times New Roman"/>
                <w:lang w:val="hr-HR" w:eastAsia="hr-HR"/>
              </w:rPr>
              <w:t>Vrsta rashoda</w:t>
            </w:r>
          </w:p>
          <w:p w14:paraId="2A69BB85"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p>
        </w:tc>
        <w:tc>
          <w:tcPr>
            <w:tcW w:w="1559" w:type="dxa"/>
          </w:tcPr>
          <w:p w14:paraId="354B95AA" w14:textId="77777777" w:rsidR="001243ED" w:rsidRPr="001243ED" w:rsidRDefault="001243ED" w:rsidP="001243ED">
            <w:pPr>
              <w:widowControl/>
              <w:autoSpaceDE/>
              <w:autoSpaceDN/>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Plan za 2020</w:t>
            </w:r>
          </w:p>
        </w:tc>
        <w:tc>
          <w:tcPr>
            <w:tcW w:w="1417" w:type="dxa"/>
          </w:tcPr>
          <w:p w14:paraId="2FB96503" w14:textId="77777777" w:rsidR="001243ED" w:rsidRPr="001243ED" w:rsidRDefault="001243ED" w:rsidP="001243ED">
            <w:pPr>
              <w:widowControl/>
              <w:autoSpaceDE/>
              <w:autoSpaceDN/>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Izvršenje 2020</w:t>
            </w:r>
          </w:p>
          <w:p w14:paraId="7664FE27" w14:textId="77777777" w:rsidR="001243ED" w:rsidRPr="001243ED" w:rsidRDefault="001243ED" w:rsidP="001243ED">
            <w:pPr>
              <w:widowControl/>
              <w:autoSpaceDE/>
              <w:autoSpaceDN/>
              <w:rPr>
                <w:rFonts w:ascii="Calibri" w:eastAsia="Times New Roman" w:hAnsi="Calibri" w:cs="Times New Roman"/>
                <w:sz w:val="18"/>
                <w:szCs w:val="18"/>
                <w:lang w:val="hr-HR" w:eastAsia="hr-HR"/>
              </w:rPr>
            </w:pPr>
          </w:p>
        </w:tc>
        <w:tc>
          <w:tcPr>
            <w:tcW w:w="703" w:type="dxa"/>
          </w:tcPr>
          <w:p w14:paraId="1B7704BF" w14:textId="77777777" w:rsidR="001243ED" w:rsidRPr="001243ED" w:rsidRDefault="001243ED" w:rsidP="001243ED">
            <w:pPr>
              <w:widowControl/>
              <w:autoSpaceDE/>
              <w:autoSpaceDN/>
              <w:jc w:val="center"/>
              <w:rPr>
                <w:rFonts w:ascii="Calibri" w:eastAsia="Times New Roman" w:hAnsi="Calibri" w:cs="Times New Roman"/>
                <w:sz w:val="14"/>
                <w:szCs w:val="14"/>
                <w:lang w:val="hr-HR" w:eastAsia="hr-HR"/>
              </w:rPr>
            </w:pPr>
            <w:r w:rsidRPr="001243ED">
              <w:rPr>
                <w:rFonts w:ascii="Calibri" w:eastAsia="Times New Roman" w:hAnsi="Calibri" w:cs="Times New Roman"/>
                <w:sz w:val="14"/>
                <w:szCs w:val="14"/>
                <w:lang w:val="hr-HR" w:eastAsia="hr-HR"/>
              </w:rPr>
              <w:t>Indeks 3/2</w:t>
            </w:r>
          </w:p>
        </w:tc>
      </w:tr>
      <w:tr w:rsidR="001243ED" w:rsidRPr="001243ED" w14:paraId="54458C6F" w14:textId="77777777" w:rsidTr="00553F21">
        <w:tc>
          <w:tcPr>
            <w:tcW w:w="847" w:type="dxa"/>
          </w:tcPr>
          <w:p w14:paraId="0999F1BB" w14:textId="77777777" w:rsidR="001243ED" w:rsidRPr="001243ED" w:rsidRDefault="001243ED" w:rsidP="001243ED">
            <w:pPr>
              <w:widowControl/>
              <w:autoSpaceDE/>
              <w:autoSpaceDN/>
              <w:jc w:val="center"/>
              <w:rPr>
                <w:rFonts w:ascii="Calibri" w:eastAsia="Times New Roman" w:hAnsi="Calibri" w:cs="Times New Roman"/>
                <w:lang w:val="hr-HR" w:eastAsia="hr-HR"/>
              </w:rPr>
            </w:pPr>
            <w:r w:rsidRPr="001243ED">
              <w:rPr>
                <w:rFonts w:ascii="Calibri" w:eastAsia="Times New Roman" w:hAnsi="Calibri" w:cs="Times New Roman"/>
                <w:lang w:val="hr-HR" w:eastAsia="hr-HR"/>
              </w:rPr>
              <w:t>3</w:t>
            </w:r>
          </w:p>
        </w:tc>
        <w:tc>
          <w:tcPr>
            <w:tcW w:w="4536" w:type="dxa"/>
          </w:tcPr>
          <w:p w14:paraId="71DB4FFF" w14:textId="77777777" w:rsidR="001243ED" w:rsidRPr="001243ED" w:rsidRDefault="001243ED" w:rsidP="001243ED">
            <w:pPr>
              <w:widowControl/>
              <w:autoSpaceDE/>
              <w:autoSpaceDN/>
              <w:rPr>
                <w:rFonts w:ascii="Calibri" w:eastAsia="Times New Roman" w:hAnsi="Calibri" w:cs="Times New Roman"/>
                <w:lang w:val="hr-HR" w:eastAsia="hr-HR"/>
              </w:rPr>
            </w:pPr>
            <w:r w:rsidRPr="001243ED">
              <w:rPr>
                <w:rFonts w:ascii="Calibri" w:eastAsia="Times New Roman" w:hAnsi="Calibri" w:cs="Times New Roman"/>
                <w:lang w:val="hr-HR" w:eastAsia="hr-HR"/>
              </w:rPr>
              <w:t>Rashodi poslovanja</w:t>
            </w:r>
          </w:p>
        </w:tc>
        <w:tc>
          <w:tcPr>
            <w:tcW w:w="1559" w:type="dxa"/>
          </w:tcPr>
          <w:p w14:paraId="0598EB44" w14:textId="77777777" w:rsidR="001243ED" w:rsidRPr="001243ED" w:rsidRDefault="001243ED" w:rsidP="001243ED">
            <w:pPr>
              <w:widowControl/>
              <w:autoSpaceDE/>
              <w:autoSpaceDN/>
              <w:jc w:val="right"/>
              <w:rPr>
                <w:rFonts w:ascii="Calibri" w:eastAsia="Times New Roman" w:hAnsi="Calibri" w:cs="Times New Roman"/>
                <w:lang w:val="hr-HR" w:eastAsia="hr-HR"/>
              </w:rPr>
            </w:pPr>
            <w:r w:rsidRPr="001243ED">
              <w:rPr>
                <w:rFonts w:ascii="Calibri" w:eastAsia="Times New Roman" w:hAnsi="Calibri" w:cs="Times New Roman"/>
                <w:lang w:val="hr-HR" w:eastAsia="hr-HR"/>
              </w:rPr>
              <w:t>4.155.225,24</w:t>
            </w:r>
          </w:p>
        </w:tc>
        <w:tc>
          <w:tcPr>
            <w:tcW w:w="1417" w:type="dxa"/>
          </w:tcPr>
          <w:p w14:paraId="56864C78" w14:textId="77777777" w:rsidR="001243ED" w:rsidRPr="001243ED" w:rsidRDefault="001243ED" w:rsidP="001243ED">
            <w:pPr>
              <w:widowControl/>
              <w:autoSpaceDE/>
              <w:autoSpaceDN/>
              <w:jc w:val="right"/>
              <w:rPr>
                <w:rFonts w:ascii="Calibri" w:eastAsia="Times New Roman" w:hAnsi="Calibri" w:cs="Times New Roman"/>
                <w:lang w:val="hr-HR" w:eastAsia="hr-HR"/>
              </w:rPr>
            </w:pPr>
            <w:r w:rsidRPr="001243ED">
              <w:rPr>
                <w:rFonts w:ascii="Calibri" w:eastAsia="Times New Roman" w:hAnsi="Calibri" w:cs="Times New Roman"/>
                <w:lang w:val="hr-HR" w:eastAsia="hr-HR"/>
              </w:rPr>
              <w:t>3.129.715,30</w:t>
            </w:r>
          </w:p>
        </w:tc>
        <w:tc>
          <w:tcPr>
            <w:tcW w:w="703" w:type="dxa"/>
          </w:tcPr>
          <w:p w14:paraId="79307D58" w14:textId="77777777" w:rsidR="001243ED" w:rsidRPr="001243ED" w:rsidRDefault="001243ED" w:rsidP="001243ED">
            <w:pPr>
              <w:widowControl/>
              <w:autoSpaceDE/>
              <w:autoSpaceDN/>
              <w:jc w:val="center"/>
              <w:rPr>
                <w:rFonts w:ascii="Calibri" w:eastAsia="Times New Roman" w:hAnsi="Calibri" w:cs="Times New Roman"/>
                <w:lang w:val="hr-HR" w:eastAsia="hr-HR"/>
              </w:rPr>
            </w:pPr>
            <w:r w:rsidRPr="001243ED">
              <w:rPr>
                <w:rFonts w:ascii="Calibri" w:eastAsia="Times New Roman" w:hAnsi="Calibri" w:cs="Times New Roman"/>
                <w:lang w:val="hr-HR" w:eastAsia="hr-HR"/>
              </w:rPr>
              <w:t>75</w:t>
            </w:r>
          </w:p>
        </w:tc>
      </w:tr>
      <w:tr w:rsidR="001243ED" w:rsidRPr="001243ED" w14:paraId="238D6631" w14:textId="77777777" w:rsidTr="00553F21">
        <w:tc>
          <w:tcPr>
            <w:tcW w:w="847" w:type="dxa"/>
          </w:tcPr>
          <w:p w14:paraId="0B2954B8" w14:textId="77777777" w:rsidR="001243ED" w:rsidRPr="001243ED" w:rsidRDefault="001243ED" w:rsidP="001243ED">
            <w:pPr>
              <w:widowControl/>
              <w:autoSpaceDE/>
              <w:autoSpaceDN/>
              <w:jc w:val="center"/>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31</w:t>
            </w:r>
          </w:p>
        </w:tc>
        <w:tc>
          <w:tcPr>
            <w:tcW w:w="4536" w:type="dxa"/>
          </w:tcPr>
          <w:p w14:paraId="4BA3DAE1" w14:textId="77777777" w:rsidR="001243ED" w:rsidRPr="001243ED" w:rsidRDefault="001243ED" w:rsidP="001243ED">
            <w:pPr>
              <w:widowControl/>
              <w:autoSpaceDE/>
              <w:autoSpaceDN/>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Rashodi za zaposlene</w:t>
            </w:r>
          </w:p>
        </w:tc>
        <w:tc>
          <w:tcPr>
            <w:tcW w:w="1559" w:type="dxa"/>
          </w:tcPr>
          <w:p w14:paraId="6810C0E1" w14:textId="77777777" w:rsidR="001243ED" w:rsidRPr="001243ED" w:rsidRDefault="001243ED" w:rsidP="001243ED">
            <w:pPr>
              <w:widowControl/>
              <w:autoSpaceDE/>
              <w:autoSpaceDN/>
              <w:jc w:val="right"/>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697.822,04</w:t>
            </w:r>
          </w:p>
        </w:tc>
        <w:tc>
          <w:tcPr>
            <w:tcW w:w="1417" w:type="dxa"/>
          </w:tcPr>
          <w:p w14:paraId="65C45B17" w14:textId="77777777" w:rsidR="001243ED" w:rsidRPr="001243ED" w:rsidRDefault="001243ED" w:rsidP="001243ED">
            <w:pPr>
              <w:widowControl/>
              <w:autoSpaceDE/>
              <w:autoSpaceDN/>
              <w:jc w:val="right"/>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562.578,35</w:t>
            </w:r>
          </w:p>
        </w:tc>
        <w:tc>
          <w:tcPr>
            <w:tcW w:w="703" w:type="dxa"/>
          </w:tcPr>
          <w:p w14:paraId="38E77C04" w14:textId="77777777" w:rsidR="001243ED" w:rsidRPr="001243ED" w:rsidRDefault="001243ED" w:rsidP="001243ED">
            <w:pPr>
              <w:widowControl/>
              <w:autoSpaceDE/>
              <w:autoSpaceDN/>
              <w:jc w:val="center"/>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81</w:t>
            </w:r>
          </w:p>
        </w:tc>
      </w:tr>
      <w:tr w:rsidR="001243ED" w:rsidRPr="001243ED" w14:paraId="3051EF69" w14:textId="77777777" w:rsidTr="00553F21">
        <w:tc>
          <w:tcPr>
            <w:tcW w:w="847" w:type="dxa"/>
          </w:tcPr>
          <w:p w14:paraId="02963D3F"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311</w:t>
            </w:r>
          </w:p>
        </w:tc>
        <w:tc>
          <w:tcPr>
            <w:tcW w:w="4536" w:type="dxa"/>
          </w:tcPr>
          <w:p w14:paraId="58B84C63" w14:textId="77777777" w:rsidR="001243ED" w:rsidRPr="001243ED" w:rsidRDefault="001243ED" w:rsidP="001243ED">
            <w:pPr>
              <w:widowControl/>
              <w:autoSpaceDE/>
              <w:autoSpaceDN/>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Plaće (bruto)</w:t>
            </w:r>
          </w:p>
        </w:tc>
        <w:tc>
          <w:tcPr>
            <w:tcW w:w="1559" w:type="dxa"/>
          </w:tcPr>
          <w:p w14:paraId="31575C24"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590.937,54</w:t>
            </w:r>
          </w:p>
        </w:tc>
        <w:tc>
          <w:tcPr>
            <w:tcW w:w="1417" w:type="dxa"/>
          </w:tcPr>
          <w:p w14:paraId="7F76AA50"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480.324,78</w:t>
            </w:r>
          </w:p>
        </w:tc>
        <w:tc>
          <w:tcPr>
            <w:tcW w:w="703" w:type="dxa"/>
          </w:tcPr>
          <w:p w14:paraId="0670CC15"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81</w:t>
            </w:r>
          </w:p>
        </w:tc>
      </w:tr>
      <w:tr w:rsidR="001243ED" w:rsidRPr="001243ED" w14:paraId="4BD7DC25" w14:textId="77777777" w:rsidTr="00553F21">
        <w:tc>
          <w:tcPr>
            <w:tcW w:w="847" w:type="dxa"/>
          </w:tcPr>
          <w:p w14:paraId="525A684F"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312</w:t>
            </w:r>
          </w:p>
        </w:tc>
        <w:tc>
          <w:tcPr>
            <w:tcW w:w="4536" w:type="dxa"/>
          </w:tcPr>
          <w:p w14:paraId="71607E61" w14:textId="77777777" w:rsidR="001243ED" w:rsidRPr="001243ED" w:rsidRDefault="001243ED" w:rsidP="001243ED">
            <w:pPr>
              <w:widowControl/>
              <w:autoSpaceDE/>
              <w:autoSpaceDN/>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Ostali rashodi za zaposlene</w:t>
            </w:r>
          </w:p>
        </w:tc>
        <w:tc>
          <w:tcPr>
            <w:tcW w:w="1559" w:type="dxa"/>
          </w:tcPr>
          <w:p w14:paraId="1DDD4DB8"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6.840,00</w:t>
            </w:r>
          </w:p>
        </w:tc>
        <w:tc>
          <w:tcPr>
            <w:tcW w:w="1417" w:type="dxa"/>
          </w:tcPr>
          <w:p w14:paraId="4DFB56B2"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3.000,00</w:t>
            </w:r>
          </w:p>
        </w:tc>
        <w:tc>
          <w:tcPr>
            <w:tcW w:w="703" w:type="dxa"/>
          </w:tcPr>
          <w:p w14:paraId="3E39D61D"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44</w:t>
            </w:r>
          </w:p>
        </w:tc>
      </w:tr>
      <w:tr w:rsidR="001243ED" w:rsidRPr="001243ED" w14:paraId="1934D7EB" w14:textId="77777777" w:rsidTr="00553F21">
        <w:tc>
          <w:tcPr>
            <w:tcW w:w="847" w:type="dxa"/>
          </w:tcPr>
          <w:p w14:paraId="33254777"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313</w:t>
            </w:r>
          </w:p>
        </w:tc>
        <w:tc>
          <w:tcPr>
            <w:tcW w:w="4536" w:type="dxa"/>
          </w:tcPr>
          <w:p w14:paraId="383379C5" w14:textId="77777777" w:rsidR="001243ED" w:rsidRPr="001243ED" w:rsidRDefault="001243ED" w:rsidP="001243ED">
            <w:pPr>
              <w:widowControl/>
              <w:autoSpaceDE/>
              <w:autoSpaceDN/>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Doprinosi na plaće</w:t>
            </w:r>
          </w:p>
        </w:tc>
        <w:tc>
          <w:tcPr>
            <w:tcW w:w="1559" w:type="dxa"/>
          </w:tcPr>
          <w:p w14:paraId="29D356BB"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100.044,50</w:t>
            </w:r>
          </w:p>
        </w:tc>
        <w:tc>
          <w:tcPr>
            <w:tcW w:w="1417" w:type="dxa"/>
          </w:tcPr>
          <w:p w14:paraId="2BB30772"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79.253,57</w:t>
            </w:r>
          </w:p>
        </w:tc>
        <w:tc>
          <w:tcPr>
            <w:tcW w:w="703" w:type="dxa"/>
          </w:tcPr>
          <w:p w14:paraId="0E316D25"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79</w:t>
            </w:r>
          </w:p>
        </w:tc>
      </w:tr>
      <w:tr w:rsidR="001243ED" w:rsidRPr="001243ED" w14:paraId="02820E59" w14:textId="77777777" w:rsidTr="00553F21">
        <w:tc>
          <w:tcPr>
            <w:tcW w:w="847" w:type="dxa"/>
          </w:tcPr>
          <w:p w14:paraId="1B4C240C" w14:textId="77777777" w:rsidR="001243ED" w:rsidRPr="001243ED" w:rsidRDefault="001243ED" w:rsidP="001243ED">
            <w:pPr>
              <w:widowControl/>
              <w:autoSpaceDE/>
              <w:autoSpaceDN/>
              <w:jc w:val="center"/>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32</w:t>
            </w:r>
          </w:p>
        </w:tc>
        <w:tc>
          <w:tcPr>
            <w:tcW w:w="4536" w:type="dxa"/>
          </w:tcPr>
          <w:p w14:paraId="530F9362" w14:textId="77777777" w:rsidR="001243ED" w:rsidRPr="001243ED" w:rsidRDefault="001243ED" w:rsidP="001243ED">
            <w:pPr>
              <w:widowControl/>
              <w:autoSpaceDE/>
              <w:autoSpaceDN/>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Materijalni rashodi</w:t>
            </w:r>
          </w:p>
        </w:tc>
        <w:tc>
          <w:tcPr>
            <w:tcW w:w="1559" w:type="dxa"/>
          </w:tcPr>
          <w:p w14:paraId="17960B31" w14:textId="77777777" w:rsidR="001243ED" w:rsidRPr="001243ED" w:rsidRDefault="001243ED" w:rsidP="001243ED">
            <w:pPr>
              <w:widowControl/>
              <w:autoSpaceDE/>
              <w:autoSpaceDN/>
              <w:jc w:val="right"/>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2.420.688,02</w:t>
            </w:r>
          </w:p>
        </w:tc>
        <w:tc>
          <w:tcPr>
            <w:tcW w:w="1417" w:type="dxa"/>
          </w:tcPr>
          <w:p w14:paraId="7238228D" w14:textId="77777777" w:rsidR="001243ED" w:rsidRPr="001243ED" w:rsidRDefault="001243ED" w:rsidP="001243ED">
            <w:pPr>
              <w:widowControl/>
              <w:autoSpaceDE/>
              <w:autoSpaceDN/>
              <w:jc w:val="right"/>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1.879.665,69</w:t>
            </w:r>
          </w:p>
        </w:tc>
        <w:tc>
          <w:tcPr>
            <w:tcW w:w="703" w:type="dxa"/>
          </w:tcPr>
          <w:p w14:paraId="6E926D90" w14:textId="77777777" w:rsidR="001243ED" w:rsidRPr="001243ED" w:rsidRDefault="001243ED" w:rsidP="001243ED">
            <w:pPr>
              <w:widowControl/>
              <w:autoSpaceDE/>
              <w:autoSpaceDN/>
              <w:jc w:val="center"/>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78</w:t>
            </w:r>
          </w:p>
        </w:tc>
      </w:tr>
      <w:tr w:rsidR="001243ED" w:rsidRPr="001243ED" w14:paraId="404AEB0A" w14:textId="77777777" w:rsidTr="00553F21">
        <w:tc>
          <w:tcPr>
            <w:tcW w:w="847" w:type="dxa"/>
          </w:tcPr>
          <w:p w14:paraId="526D2880"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321</w:t>
            </w:r>
          </w:p>
        </w:tc>
        <w:tc>
          <w:tcPr>
            <w:tcW w:w="4536" w:type="dxa"/>
          </w:tcPr>
          <w:p w14:paraId="40B78ADF" w14:textId="77777777" w:rsidR="001243ED" w:rsidRPr="001243ED" w:rsidRDefault="001243ED" w:rsidP="001243ED">
            <w:pPr>
              <w:widowControl/>
              <w:autoSpaceDE/>
              <w:autoSpaceDN/>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Pomoći iz proračuna</w:t>
            </w:r>
          </w:p>
        </w:tc>
        <w:tc>
          <w:tcPr>
            <w:tcW w:w="1559" w:type="dxa"/>
          </w:tcPr>
          <w:p w14:paraId="5C576BB8"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38.000,00</w:t>
            </w:r>
          </w:p>
        </w:tc>
        <w:tc>
          <w:tcPr>
            <w:tcW w:w="1417" w:type="dxa"/>
          </w:tcPr>
          <w:p w14:paraId="20CC6277"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18.425,00</w:t>
            </w:r>
          </w:p>
        </w:tc>
        <w:tc>
          <w:tcPr>
            <w:tcW w:w="703" w:type="dxa"/>
          </w:tcPr>
          <w:p w14:paraId="5BEA22EE"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48</w:t>
            </w:r>
          </w:p>
        </w:tc>
      </w:tr>
      <w:tr w:rsidR="001243ED" w:rsidRPr="001243ED" w14:paraId="5D89E805" w14:textId="77777777" w:rsidTr="00553F21">
        <w:tc>
          <w:tcPr>
            <w:tcW w:w="847" w:type="dxa"/>
          </w:tcPr>
          <w:p w14:paraId="1527ABA9"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322</w:t>
            </w:r>
          </w:p>
        </w:tc>
        <w:tc>
          <w:tcPr>
            <w:tcW w:w="4536" w:type="dxa"/>
          </w:tcPr>
          <w:p w14:paraId="2DF141BF" w14:textId="77777777" w:rsidR="001243ED" w:rsidRPr="001243ED" w:rsidRDefault="001243ED" w:rsidP="001243ED">
            <w:pPr>
              <w:widowControl/>
              <w:autoSpaceDE/>
              <w:autoSpaceDN/>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Pomoći od ostalih subjekata unutar opće države</w:t>
            </w:r>
          </w:p>
        </w:tc>
        <w:tc>
          <w:tcPr>
            <w:tcW w:w="1559" w:type="dxa"/>
          </w:tcPr>
          <w:p w14:paraId="1B73FD94"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242.250,00</w:t>
            </w:r>
          </w:p>
        </w:tc>
        <w:tc>
          <w:tcPr>
            <w:tcW w:w="1417" w:type="dxa"/>
          </w:tcPr>
          <w:p w14:paraId="4BD3CB4A"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159.682,74</w:t>
            </w:r>
          </w:p>
        </w:tc>
        <w:tc>
          <w:tcPr>
            <w:tcW w:w="703" w:type="dxa"/>
          </w:tcPr>
          <w:p w14:paraId="172ABC63"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66</w:t>
            </w:r>
          </w:p>
        </w:tc>
      </w:tr>
      <w:tr w:rsidR="001243ED" w:rsidRPr="001243ED" w14:paraId="7783D695" w14:textId="77777777" w:rsidTr="00553F21">
        <w:tc>
          <w:tcPr>
            <w:tcW w:w="847" w:type="dxa"/>
          </w:tcPr>
          <w:p w14:paraId="0E9701A7"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323</w:t>
            </w:r>
          </w:p>
        </w:tc>
        <w:tc>
          <w:tcPr>
            <w:tcW w:w="4536" w:type="dxa"/>
          </w:tcPr>
          <w:p w14:paraId="5227247B" w14:textId="77777777" w:rsidR="001243ED" w:rsidRPr="001243ED" w:rsidRDefault="001243ED" w:rsidP="001243ED">
            <w:pPr>
              <w:widowControl/>
              <w:autoSpaceDE/>
              <w:autoSpaceDN/>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Rashodi za usluge</w:t>
            </w:r>
          </w:p>
        </w:tc>
        <w:tc>
          <w:tcPr>
            <w:tcW w:w="1559" w:type="dxa"/>
          </w:tcPr>
          <w:p w14:paraId="42AF6118"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1.974.188,02</w:t>
            </w:r>
          </w:p>
        </w:tc>
        <w:tc>
          <w:tcPr>
            <w:tcW w:w="1417" w:type="dxa"/>
          </w:tcPr>
          <w:p w14:paraId="5D2CAA76"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1.630.395,05</w:t>
            </w:r>
          </w:p>
        </w:tc>
        <w:tc>
          <w:tcPr>
            <w:tcW w:w="703" w:type="dxa"/>
          </w:tcPr>
          <w:p w14:paraId="15945B6B"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83</w:t>
            </w:r>
          </w:p>
        </w:tc>
      </w:tr>
      <w:tr w:rsidR="001243ED" w:rsidRPr="001243ED" w14:paraId="1C4FCB1C" w14:textId="77777777" w:rsidTr="00553F21">
        <w:tc>
          <w:tcPr>
            <w:tcW w:w="847" w:type="dxa"/>
          </w:tcPr>
          <w:p w14:paraId="17CC139C"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324</w:t>
            </w:r>
          </w:p>
        </w:tc>
        <w:tc>
          <w:tcPr>
            <w:tcW w:w="4536" w:type="dxa"/>
          </w:tcPr>
          <w:p w14:paraId="0B18F65B" w14:textId="77777777" w:rsidR="001243ED" w:rsidRPr="001243ED" w:rsidRDefault="001243ED" w:rsidP="001243ED">
            <w:pPr>
              <w:widowControl/>
              <w:autoSpaceDE/>
              <w:autoSpaceDN/>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Naknade troškova osobama izvan radog odnosa</w:t>
            </w:r>
          </w:p>
        </w:tc>
        <w:tc>
          <w:tcPr>
            <w:tcW w:w="1559" w:type="dxa"/>
          </w:tcPr>
          <w:p w14:paraId="57AFBAC1"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0,00</w:t>
            </w:r>
          </w:p>
        </w:tc>
        <w:tc>
          <w:tcPr>
            <w:tcW w:w="1417" w:type="dxa"/>
          </w:tcPr>
          <w:p w14:paraId="0B9C52B6"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0,00</w:t>
            </w:r>
          </w:p>
        </w:tc>
        <w:tc>
          <w:tcPr>
            <w:tcW w:w="703" w:type="dxa"/>
          </w:tcPr>
          <w:p w14:paraId="071DC65E"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0</w:t>
            </w:r>
          </w:p>
        </w:tc>
      </w:tr>
      <w:tr w:rsidR="001243ED" w:rsidRPr="001243ED" w14:paraId="1C011F08" w14:textId="77777777" w:rsidTr="00553F21">
        <w:tc>
          <w:tcPr>
            <w:tcW w:w="847" w:type="dxa"/>
          </w:tcPr>
          <w:p w14:paraId="3C2FA52C"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329</w:t>
            </w:r>
          </w:p>
        </w:tc>
        <w:tc>
          <w:tcPr>
            <w:tcW w:w="4536" w:type="dxa"/>
          </w:tcPr>
          <w:p w14:paraId="0AE06513" w14:textId="77777777" w:rsidR="001243ED" w:rsidRPr="001243ED" w:rsidRDefault="001243ED" w:rsidP="001243ED">
            <w:pPr>
              <w:widowControl/>
              <w:autoSpaceDE/>
              <w:autoSpaceDN/>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Ostali nespomenuti rashodi poslovanja</w:t>
            </w:r>
          </w:p>
        </w:tc>
        <w:tc>
          <w:tcPr>
            <w:tcW w:w="1559" w:type="dxa"/>
          </w:tcPr>
          <w:p w14:paraId="5D924671"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166.250,00</w:t>
            </w:r>
          </w:p>
        </w:tc>
        <w:tc>
          <w:tcPr>
            <w:tcW w:w="1417" w:type="dxa"/>
          </w:tcPr>
          <w:p w14:paraId="4FA55443"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71.162,90</w:t>
            </w:r>
          </w:p>
        </w:tc>
        <w:tc>
          <w:tcPr>
            <w:tcW w:w="703" w:type="dxa"/>
          </w:tcPr>
          <w:p w14:paraId="149E67CF"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43</w:t>
            </w:r>
          </w:p>
        </w:tc>
      </w:tr>
      <w:tr w:rsidR="001243ED" w:rsidRPr="001243ED" w14:paraId="5C5C2487" w14:textId="77777777" w:rsidTr="00553F21">
        <w:tc>
          <w:tcPr>
            <w:tcW w:w="847" w:type="dxa"/>
          </w:tcPr>
          <w:p w14:paraId="72103D89" w14:textId="77777777" w:rsidR="001243ED" w:rsidRPr="001243ED" w:rsidRDefault="001243ED" w:rsidP="001243ED">
            <w:pPr>
              <w:widowControl/>
              <w:autoSpaceDE/>
              <w:autoSpaceDN/>
              <w:jc w:val="center"/>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34</w:t>
            </w:r>
          </w:p>
        </w:tc>
        <w:tc>
          <w:tcPr>
            <w:tcW w:w="4536" w:type="dxa"/>
          </w:tcPr>
          <w:p w14:paraId="7415A37B" w14:textId="77777777" w:rsidR="001243ED" w:rsidRPr="001243ED" w:rsidRDefault="001243ED" w:rsidP="001243ED">
            <w:pPr>
              <w:widowControl/>
              <w:autoSpaceDE/>
              <w:autoSpaceDN/>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Financijski rashodi</w:t>
            </w:r>
          </w:p>
        </w:tc>
        <w:tc>
          <w:tcPr>
            <w:tcW w:w="1559" w:type="dxa"/>
          </w:tcPr>
          <w:p w14:paraId="7D2DA97B" w14:textId="77777777" w:rsidR="001243ED" w:rsidRPr="001243ED" w:rsidRDefault="001243ED" w:rsidP="001243ED">
            <w:pPr>
              <w:widowControl/>
              <w:autoSpaceDE/>
              <w:autoSpaceDN/>
              <w:jc w:val="right"/>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7.810,00</w:t>
            </w:r>
          </w:p>
        </w:tc>
        <w:tc>
          <w:tcPr>
            <w:tcW w:w="1417" w:type="dxa"/>
          </w:tcPr>
          <w:p w14:paraId="5BCBC101" w14:textId="77777777" w:rsidR="001243ED" w:rsidRPr="001243ED" w:rsidRDefault="001243ED" w:rsidP="001243ED">
            <w:pPr>
              <w:widowControl/>
              <w:autoSpaceDE/>
              <w:autoSpaceDN/>
              <w:jc w:val="right"/>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7.809,17</w:t>
            </w:r>
          </w:p>
        </w:tc>
        <w:tc>
          <w:tcPr>
            <w:tcW w:w="703" w:type="dxa"/>
          </w:tcPr>
          <w:p w14:paraId="32B81DCE" w14:textId="77777777" w:rsidR="001243ED" w:rsidRPr="001243ED" w:rsidRDefault="001243ED" w:rsidP="001243ED">
            <w:pPr>
              <w:widowControl/>
              <w:autoSpaceDE/>
              <w:autoSpaceDN/>
              <w:jc w:val="center"/>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100</w:t>
            </w:r>
          </w:p>
        </w:tc>
      </w:tr>
      <w:tr w:rsidR="001243ED" w:rsidRPr="001243ED" w14:paraId="1A90C5CD" w14:textId="77777777" w:rsidTr="00553F21">
        <w:tc>
          <w:tcPr>
            <w:tcW w:w="847" w:type="dxa"/>
          </w:tcPr>
          <w:p w14:paraId="55F22DD4"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343</w:t>
            </w:r>
          </w:p>
        </w:tc>
        <w:tc>
          <w:tcPr>
            <w:tcW w:w="4536" w:type="dxa"/>
          </w:tcPr>
          <w:p w14:paraId="46D4EF3D" w14:textId="77777777" w:rsidR="001243ED" w:rsidRPr="001243ED" w:rsidRDefault="001243ED" w:rsidP="001243ED">
            <w:pPr>
              <w:widowControl/>
              <w:autoSpaceDE/>
              <w:autoSpaceDN/>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Ostali financijski rashodi</w:t>
            </w:r>
          </w:p>
        </w:tc>
        <w:tc>
          <w:tcPr>
            <w:tcW w:w="1559" w:type="dxa"/>
          </w:tcPr>
          <w:p w14:paraId="71EACD1A"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7.810,00</w:t>
            </w:r>
          </w:p>
        </w:tc>
        <w:tc>
          <w:tcPr>
            <w:tcW w:w="1417" w:type="dxa"/>
          </w:tcPr>
          <w:p w14:paraId="57CB4565"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7.809,17</w:t>
            </w:r>
          </w:p>
        </w:tc>
        <w:tc>
          <w:tcPr>
            <w:tcW w:w="703" w:type="dxa"/>
          </w:tcPr>
          <w:p w14:paraId="2C3223B6"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100</w:t>
            </w:r>
          </w:p>
        </w:tc>
      </w:tr>
      <w:tr w:rsidR="001243ED" w:rsidRPr="001243ED" w14:paraId="425832E0" w14:textId="77777777" w:rsidTr="00553F21">
        <w:tc>
          <w:tcPr>
            <w:tcW w:w="847" w:type="dxa"/>
          </w:tcPr>
          <w:p w14:paraId="3F01044B" w14:textId="77777777" w:rsidR="001243ED" w:rsidRPr="001243ED" w:rsidRDefault="001243ED" w:rsidP="001243ED">
            <w:pPr>
              <w:widowControl/>
              <w:autoSpaceDE/>
              <w:autoSpaceDN/>
              <w:jc w:val="center"/>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35</w:t>
            </w:r>
          </w:p>
        </w:tc>
        <w:tc>
          <w:tcPr>
            <w:tcW w:w="4536" w:type="dxa"/>
          </w:tcPr>
          <w:p w14:paraId="250E7B47" w14:textId="77777777" w:rsidR="001243ED" w:rsidRPr="001243ED" w:rsidRDefault="001243ED" w:rsidP="001243ED">
            <w:pPr>
              <w:widowControl/>
              <w:autoSpaceDE/>
              <w:autoSpaceDN/>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Subvencije</w:t>
            </w:r>
          </w:p>
        </w:tc>
        <w:tc>
          <w:tcPr>
            <w:tcW w:w="1559" w:type="dxa"/>
          </w:tcPr>
          <w:p w14:paraId="379C17F4" w14:textId="77777777" w:rsidR="001243ED" w:rsidRPr="001243ED" w:rsidRDefault="001243ED" w:rsidP="001243ED">
            <w:pPr>
              <w:widowControl/>
              <w:autoSpaceDE/>
              <w:autoSpaceDN/>
              <w:jc w:val="right"/>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123.500,00</w:t>
            </w:r>
          </w:p>
        </w:tc>
        <w:tc>
          <w:tcPr>
            <w:tcW w:w="1417" w:type="dxa"/>
          </w:tcPr>
          <w:p w14:paraId="7A4FB837" w14:textId="77777777" w:rsidR="001243ED" w:rsidRPr="001243ED" w:rsidRDefault="001243ED" w:rsidP="001243ED">
            <w:pPr>
              <w:widowControl/>
              <w:autoSpaceDE/>
              <w:autoSpaceDN/>
              <w:jc w:val="right"/>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17.490,00</w:t>
            </w:r>
          </w:p>
        </w:tc>
        <w:tc>
          <w:tcPr>
            <w:tcW w:w="703" w:type="dxa"/>
          </w:tcPr>
          <w:p w14:paraId="5F5B083F" w14:textId="77777777" w:rsidR="001243ED" w:rsidRPr="001243ED" w:rsidRDefault="001243ED" w:rsidP="001243ED">
            <w:pPr>
              <w:widowControl/>
              <w:autoSpaceDE/>
              <w:autoSpaceDN/>
              <w:jc w:val="center"/>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14</w:t>
            </w:r>
          </w:p>
        </w:tc>
      </w:tr>
      <w:tr w:rsidR="001243ED" w:rsidRPr="001243ED" w14:paraId="58729CB8" w14:textId="77777777" w:rsidTr="00553F21">
        <w:tc>
          <w:tcPr>
            <w:tcW w:w="847" w:type="dxa"/>
          </w:tcPr>
          <w:p w14:paraId="4CA49AFC"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352</w:t>
            </w:r>
          </w:p>
        </w:tc>
        <w:tc>
          <w:tcPr>
            <w:tcW w:w="4536" w:type="dxa"/>
          </w:tcPr>
          <w:p w14:paraId="61DA86B1" w14:textId="77777777" w:rsidR="001243ED" w:rsidRPr="001243ED" w:rsidRDefault="001243ED" w:rsidP="001243ED">
            <w:pPr>
              <w:widowControl/>
              <w:autoSpaceDE/>
              <w:autoSpaceDN/>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 xml:space="preserve">Subvencije </w:t>
            </w:r>
            <w:proofErr w:type="spellStart"/>
            <w:r w:rsidRPr="001243ED">
              <w:rPr>
                <w:rFonts w:ascii="Calibri" w:eastAsia="Times New Roman" w:hAnsi="Calibri" w:cs="Times New Roman"/>
                <w:sz w:val="18"/>
                <w:szCs w:val="18"/>
                <w:lang w:val="hr-HR" w:eastAsia="hr-HR"/>
              </w:rPr>
              <w:t>trg.druš</w:t>
            </w:r>
            <w:proofErr w:type="spellEnd"/>
            <w:r w:rsidRPr="001243ED">
              <w:rPr>
                <w:rFonts w:ascii="Calibri" w:eastAsia="Times New Roman" w:hAnsi="Calibri" w:cs="Times New Roman"/>
                <w:sz w:val="18"/>
                <w:szCs w:val="18"/>
                <w:lang w:val="hr-HR" w:eastAsia="hr-HR"/>
              </w:rPr>
              <w:t xml:space="preserve">., </w:t>
            </w:r>
            <w:proofErr w:type="spellStart"/>
            <w:r w:rsidRPr="001243ED">
              <w:rPr>
                <w:rFonts w:ascii="Calibri" w:eastAsia="Times New Roman" w:hAnsi="Calibri" w:cs="Times New Roman"/>
                <w:sz w:val="18"/>
                <w:szCs w:val="18"/>
                <w:lang w:val="hr-HR" w:eastAsia="hr-HR"/>
              </w:rPr>
              <w:t>poljop</w:t>
            </w:r>
            <w:proofErr w:type="spellEnd"/>
            <w:r w:rsidRPr="001243ED">
              <w:rPr>
                <w:rFonts w:ascii="Calibri" w:eastAsia="Times New Roman" w:hAnsi="Calibri" w:cs="Times New Roman"/>
                <w:sz w:val="18"/>
                <w:szCs w:val="18"/>
                <w:lang w:val="hr-HR" w:eastAsia="hr-HR"/>
              </w:rPr>
              <w:t xml:space="preserve">. i obrtnicima izvan javnog </w:t>
            </w:r>
            <w:proofErr w:type="spellStart"/>
            <w:r w:rsidRPr="001243ED">
              <w:rPr>
                <w:rFonts w:ascii="Calibri" w:eastAsia="Times New Roman" w:hAnsi="Calibri" w:cs="Times New Roman"/>
                <w:sz w:val="18"/>
                <w:szCs w:val="18"/>
                <w:lang w:val="hr-HR" w:eastAsia="hr-HR"/>
              </w:rPr>
              <w:t>sekt</w:t>
            </w:r>
            <w:proofErr w:type="spellEnd"/>
            <w:r w:rsidRPr="001243ED">
              <w:rPr>
                <w:rFonts w:ascii="Calibri" w:eastAsia="Times New Roman" w:hAnsi="Calibri" w:cs="Times New Roman"/>
                <w:sz w:val="18"/>
                <w:szCs w:val="18"/>
                <w:lang w:val="hr-HR" w:eastAsia="hr-HR"/>
              </w:rPr>
              <w:t xml:space="preserve"> </w:t>
            </w:r>
          </w:p>
        </w:tc>
        <w:tc>
          <w:tcPr>
            <w:tcW w:w="1559" w:type="dxa"/>
          </w:tcPr>
          <w:p w14:paraId="176E29A4"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123.500,00</w:t>
            </w:r>
          </w:p>
        </w:tc>
        <w:tc>
          <w:tcPr>
            <w:tcW w:w="1417" w:type="dxa"/>
          </w:tcPr>
          <w:p w14:paraId="78403D49"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17.490,00</w:t>
            </w:r>
          </w:p>
        </w:tc>
        <w:tc>
          <w:tcPr>
            <w:tcW w:w="703" w:type="dxa"/>
          </w:tcPr>
          <w:p w14:paraId="537C0903"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14</w:t>
            </w:r>
          </w:p>
        </w:tc>
      </w:tr>
      <w:tr w:rsidR="001243ED" w:rsidRPr="001243ED" w14:paraId="19E6BEBB" w14:textId="77777777" w:rsidTr="00553F21">
        <w:tc>
          <w:tcPr>
            <w:tcW w:w="847" w:type="dxa"/>
          </w:tcPr>
          <w:p w14:paraId="3FF31683" w14:textId="77777777" w:rsidR="001243ED" w:rsidRPr="001243ED" w:rsidRDefault="001243ED" w:rsidP="001243ED">
            <w:pPr>
              <w:widowControl/>
              <w:autoSpaceDE/>
              <w:autoSpaceDN/>
              <w:jc w:val="center"/>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36</w:t>
            </w:r>
          </w:p>
        </w:tc>
        <w:tc>
          <w:tcPr>
            <w:tcW w:w="4536" w:type="dxa"/>
          </w:tcPr>
          <w:p w14:paraId="6BB366FF" w14:textId="77777777" w:rsidR="001243ED" w:rsidRPr="001243ED" w:rsidRDefault="001243ED" w:rsidP="001243ED">
            <w:pPr>
              <w:widowControl/>
              <w:autoSpaceDE/>
              <w:autoSpaceDN/>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Pomoći dane unutar općeg proračuna</w:t>
            </w:r>
          </w:p>
        </w:tc>
        <w:tc>
          <w:tcPr>
            <w:tcW w:w="1559" w:type="dxa"/>
          </w:tcPr>
          <w:p w14:paraId="5C832272" w14:textId="77777777" w:rsidR="001243ED" w:rsidRPr="001243ED" w:rsidRDefault="001243ED" w:rsidP="001243ED">
            <w:pPr>
              <w:widowControl/>
              <w:autoSpaceDE/>
              <w:autoSpaceDN/>
              <w:jc w:val="right"/>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128.192,43</w:t>
            </w:r>
          </w:p>
        </w:tc>
        <w:tc>
          <w:tcPr>
            <w:tcW w:w="1417" w:type="dxa"/>
          </w:tcPr>
          <w:p w14:paraId="2DCD5924" w14:textId="77777777" w:rsidR="001243ED" w:rsidRPr="001243ED" w:rsidRDefault="001243ED" w:rsidP="001243ED">
            <w:pPr>
              <w:widowControl/>
              <w:autoSpaceDE/>
              <w:autoSpaceDN/>
              <w:jc w:val="right"/>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101.993,01</w:t>
            </w:r>
          </w:p>
        </w:tc>
        <w:tc>
          <w:tcPr>
            <w:tcW w:w="703" w:type="dxa"/>
          </w:tcPr>
          <w:p w14:paraId="39E178DE" w14:textId="77777777" w:rsidR="001243ED" w:rsidRPr="001243ED" w:rsidRDefault="001243ED" w:rsidP="001243ED">
            <w:pPr>
              <w:widowControl/>
              <w:autoSpaceDE/>
              <w:autoSpaceDN/>
              <w:jc w:val="center"/>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80</w:t>
            </w:r>
          </w:p>
        </w:tc>
      </w:tr>
      <w:tr w:rsidR="001243ED" w:rsidRPr="001243ED" w14:paraId="5208CF39" w14:textId="77777777" w:rsidTr="00553F21">
        <w:tc>
          <w:tcPr>
            <w:tcW w:w="847" w:type="dxa"/>
          </w:tcPr>
          <w:p w14:paraId="442FDCDB"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363</w:t>
            </w:r>
          </w:p>
        </w:tc>
        <w:tc>
          <w:tcPr>
            <w:tcW w:w="4536" w:type="dxa"/>
          </w:tcPr>
          <w:p w14:paraId="7B389DFD" w14:textId="77777777" w:rsidR="001243ED" w:rsidRPr="001243ED" w:rsidRDefault="001243ED" w:rsidP="001243ED">
            <w:pPr>
              <w:widowControl/>
              <w:autoSpaceDE/>
              <w:autoSpaceDN/>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Pomoći unutar općeg proračuna</w:t>
            </w:r>
          </w:p>
        </w:tc>
        <w:tc>
          <w:tcPr>
            <w:tcW w:w="1559" w:type="dxa"/>
          </w:tcPr>
          <w:p w14:paraId="4611EA59"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128.192,43</w:t>
            </w:r>
          </w:p>
        </w:tc>
        <w:tc>
          <w:tcPr>
            <w:tcW w:w="1417" w:type="dxa"/>
          </w:tcPr>
          <w:p w14:paraId="3858207D"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101.993,01</w:t>
            </w:r>
          </w:p>
        </w:tc>
        <w:tc>
          <w:tcPr>
            <w:tcW w:w="703" w:type="dxa"/>
          </w:tcPr>
          <w:p w14:paraId="27E3322E"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80</w:t>
            </w:r>
          </w:p>
        </w:tc>
      </w:tr>
      <w:tr w:rsidR="001243ED" w:rsidRPr="001243ED" w14:paraId="740C6DBD" w14:textId="77777777" w:rsidTr="00553F21">
        <w:tc>
          <w:tcPr>
            <w:tcW w:w="847" w:type="dxa"/>
          </w:tcPr>
          <w:p w14:paraId="3702A69C"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366</w:t>
            </w:r>
          </w:p>
        </w:tc>
        <w:tc>
          <w:tcPr>
            <w:tcW w:w="4536" w:type="dxa"/>
          </w:tcPr>
          <w:p w14:paraId="7BBE6D89" w14:textId="77777777" w:rsidR="001243ED" w:rsidRPr="001243ED" w:rsidRDefault="001243ED" w:rsidP="001243ED">
            <w:pPr>
              <w:widowControl/>
              <w:autoSpaceDE/>
              <w:autoSpaceDN/>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Pomoći proračunskim korisnicima drugih proračuna</w:t>
            </w:r>
          </w:p>
        </w:tc>
        <w:tc>
          <w:tcPr>
            <w:tcW w:w="1559" w:type="dxa"/>
          </w:tcPr>
          <w:p w14:paraId="537D09D1"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0,00</w:t>
            </w:r>
          </w:p>
        </w:tc>
        <w:tc>
          <w:tcPr>
            <w:tcW w:w="1417" w:type="dxa"/>
          </w:tcPr>
          <w:p w14:paraId="7EEE8A3D"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0,00</w:t>
            </w:r>
          </w:p>
        </w:tc>
        <w:tc>
          <w:tcPr>
            <w:tcW w:w="703" w:type="dxa"/>
          </w:tcPr>
          <w:p w14:paraId="203A34E8"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0</w:t>
            </w:r>
          </w:p>
        </w:tc>
      </w:tr>
      <w:tr w:rsidR="001243ED" w:rsidRPr="001243ED" w14:paraId="40157200" w14:textId="77777777" w:rsidTr="00553F21">
        <w:tc>
          <w:tcPr>
            <w:tcW w:w="847" w:type="dxa"/>
          </w:tcPr>
          <w:p w14:paraId="1BDAD41D" w14:textId="77777777" w:rsidR="001243ED" w:rsidRPr="001243ED" w:rsidRDefault="001243ED" w:rsidP="001243ED">
            <w:pPr>
              <w:widowControl/>
              <w:autoSpaceDE/>
              <w:autoSpaceDN/>
              <w:jc w:val="center"/>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37</w:t>
            </w:r>
          </w:p>
        </w:tc>
        <w:tc>
          <w:tcPr>
            <w:tcW w:w="4536" w:type="dxa"/>
          </w:tcPr>
          <w:p w14:paraId="3508181B" w14:textId="77777777" w:rsidR="001243ED" w:rsidRPr="001243ED" w:rsidRDefault="001243ED" w:rsidP="001243ED">
            <w:pPr>
              <w:widowControl/>
              <w:autoSpaceDE/>
              <w:autoSpaceDN/>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Naknade građanima i kućanstvima</w:t>
            </w:r>
          </w:p>
        </w:tc>
        <w:tc>
          <w:tcPr>
            <w:tcW w:w="1559" w:type="dxa"/>
          </w:tcPr>
          <w:p w14:paraId="129186CC" w14:textId="77777777" w:rsidR="001243ED" w:rsidRPr="001243ED" w:rsidRDefault="001243ED" w:rsidP="001243ED">
            <w:pPr>
              <w:widowControl/>
              <w:autoSpaceDE/>
              <w:autoSpaceDN/>
              <w:jc w:val="right"/>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261.550,00</w:t>
            </w:r>
          </w:p>
        </w:tc>
        <w:tc>
          <w:tcPr>
            <w:tcW w:w="1417" w:type="dxa"/>
          </w:tcPr>
          <w:p w14:paraId="73ED026B" w14:textId="77777777" w:rsidR="001243ED" w:rsidRPr="001243ED" w:rsidRDefault="001243ED" w:rsidP="001243ED">
            <w:pPr>
              <w:widowControl/>
              <w:autoSpaceDE/>
              <w:autoSpaceDN/>
              <w:jc w:val="right"/>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169.818,44</w:t>
            </w:r>
          </w:p>
        </w:tc>
        <w:tc>
          <w:tcPr>
            <w:tcW w:w="703" w:type="dxa"/>
          </w:tcPr>
          <w:p w14:paraId="6682B98E" w14:textId="77777777" w:rsidR="001243ED" w:rsidRPr="001243ED" w:rsidRDefault="001243ED" w:rsidP="001243ED">
            <w:pPr>
              <w:widowControl/>
              <w:autoSpaceDE/>
              <w:autoSpaceDN/>
              <w:jc w:val="center"/>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65</w:t>
            </w:r>
          </w:p>
        </w:tc>
      </w:tr>
      <w:tr w:rsidR="001243ED" w:rsidRPr="001243ED" w14:paraId="749641BA" w14:textId="77777777" w:rsidTr="00553F21">
        <w:tc>
          <w:tcPr>
            <w:tcW w:w="847" w:type="dxa"/>
          </w:tcPr>
          <w:p w14:paraId="11C335AE"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372</w:t>
            </w:r>
          </w:p>
        </w:tc>
        <w:tc>
          <w:tcPr>
            <w:tcW w:w="4536" w:type="dxa"/>
          </w:tcPr>
          <w:p w14:paraId="08EF1939" w14:textId="77777777" w:rsidR="001243ED" w:rsidRPr="001243ED" w:rsidRDefault="001243ED" w:rsidP="001243ED">
            <w:pPr>
              <w:widowControl/>
              <w:autoSpaceDE/>
              <w:autoSpaceDN/>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Ostale naknade građanima i kućanstvima iz proračuna</w:t>
            </w:r>
          </w:p>
        </w:tc>
        <w:tc>
          <w:tcPr>
            <w:tcW w:w="1559" w:type="dxa"/>
          </w:tcPr>
          <w:p w14:paraId="57A75E59"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261.550,00</w:t>
            </w:r>
          </w:p>
        </w:tc>
        <w:tc>
          <w:tcPr>
            <w:tcW w:w="1417" w:type="dxa"/>
          </w:tcPr>
          <w:p w14:paraId="4ADB507A"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169.818,4</w:t>
            </w:r>
          </w:p>
        </w:tc>
        <w:tc>
          <w:tcPr>
            <w:tcW w:w="703" w:type="dxa"/>
          </w:tcPr>
          <w:p w14:paraId="5AAB317C"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65</w:t>
            </w:r>
          </w:p>
        </w:tc>
      </w:tr>
      <w:tr w:rsidR="001243ED" w:rsidRPr="001243ED" w14:paraId="2226697E" w14:textId="77777777" w:rsidTr="00553F21">
        <w:tc>
          <w:tcPr>
            <w:tcW w:w="847" w:type="dxa"/>
          </w:tcPr>
          <w:p w14:paraId="43647B0D" w14:textId="77777777" w:rsidR="001243ED" w:rsidRPr="001243ED" w:rsidRDefault="001243ED" w:rsidP="001243ED">
            <w:pPr>
              <w:widowControl/>
              <w:autoSpaceDE/>
              <w:autoSpaceDN/>
              <w:jc w:val="center"/>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38</w:t>
            </w:r>
          </w:p>
        </w:tc>
        <w:tc>
          <w:tcPr>
            <w:tcW w:w="4536" w:type="dxa"/>
          </w:tcPr>
          <w:p w14:paraId="00D16C95" w14:textId="77777777" w:rsidR="001243ED" w:rsidRPr="001243ED" w:rsidRDefault="001243ED" w:rsidP="001243ED">
            <w:pPr>
              <w:widowControl/>
              <w:autoSpaceDE/>
              <w:autoSpaceDN/>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Ostali rashodi</w:t>
            </w:r>
          </w:p>
        </w:tc>
        <w:tc>
          <w:tcPr>
            <w:tcW w:w="1559" w:type="dxa"/>
          </w:tcPr>
          <w:p w14:paraId="7D3F2ED9" w14:textId="77777777" w:rsidR="001243ED" w:rsidRPr="001243ED" w:rsidRDefault="001243ED" w:rsidP="001243ED">
            <w:pPr>
              <w:widowControl/>
              <w:autoSpaceDE/>
              <w:autoSpaceDN/>
              <w:jc w:val="right"/>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515.662,75</w:t>
            </w:r>
          </w:p>
        </w:tc>
        <w:tc>
          <w:tcPr>
            <w:tcW w:w="1417" w:type="dxa"/>
          </w:tcPr>
          <w:p w14:paraId="7BF526CD" w14:textId="77777777" w:rsidR="001243ED" w:rsidRPr="001243ED" w:rsidRDefault="001243ED" w:rsidP="001243ED">
            <w:pPr>
              <w:widowControl/>
              <w:autoSpaceDE/>
              <w:autoSpaceDN/>
              <w:jc w:val="right"/>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390.360,44</w:t>
            </w:r>
          </w:p>
        </w:tc>
        <w:tc>
          <w:tcPr>
            <w:tcW w:w="703" w:type="dxa"/>
          </w:tcPr>
          <w:p w14:paraId="06DE887A" w14:textId="77777777" w:rsidR="001243ED" w:rsidRPr="001243ED" w:rsidRDefault="001243ED" w:rsidP="001243ED">
            <w:pPr>
              <w:widowControl/>
              <w:autoSpaceDE/>
              <w:autoSpaceDN/>
              <w:jc w:val="center"/>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76</w:t>
            </w:r>
          </w:p>
        </w:tc>
      </w:tr>
      <w:tr w:rsidR="001243ED" w:rsidRPr="001243ED" w14:paraId="25CD930F" w14:textId="77777777" w:rsidTr="00553F21">
        <w:tc>
          <w:tcPr>
            <w:tcW w:w="847" w:type="dxa"/>
          </w:tcPr>
          <w:p w14:paraId="36A9D0F4"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381</w:t>
            </w:r>
          </w:p>
        </w:tc>
        <w:tc>
          <w:tcPr>
            <w:tcW w:w="4536" w:type="dxa"/>
          </w:tcPr>
          <w:p w14:paraId="2BC1F3BD" w14:textId="77777777" w:rsidR="001243ED" w:rsidRPr="001243ED" w:rsidRDefault="001243ED" w:rsidP="001243ED">
            <w:pPr>
              <w:widowControl/>
              <w:autoSpaceDE/>
              <w:autoSpaceDN/>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Tekuće donacije</w:t>
            </w:r>
          </w:p>
        </w:tc>
        <w:tc>
          <w:tcPr>
            <w:tcW w:w="1559" w:type="dxa"/>
          </w:tcPr>
          <w:p w14:paraId="4AB05DFF"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210.080,00</w:t>
            </w:r>
          </w:p>
        </w:tc>
        <w:tc>
          <w:tcPr>
            <w:tcW w:w="1417" w:type="dxa"/>
          </w:tcPr>
          <w:p w14:paraId="6B12CC49"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131.969,65</w:t>
            </w:r>
          </w:p>
        </w:tc>
        <w:tc>
          <w:tcPr>
            <w:tcW w:w="703" w:type="dxa"/>
          </w:tcPr>
          <w:p w14:paraId="4B3405C1"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63</w:t>
            </w:r>
          </w:p>
        </w:tc>
      </w:tr>
      <w:tr w:rsidR="001243ED" w:rsidRPr="001243ED" w14:paraId="4419FE0B" w14:textId="77777777" w:rsidTr="00553F21">
        <w:tc>
          <w:tcPr>
            <w:tcW w:w="847" w:type="dxa"/>
          </w:tcPr>
          <w:p w14:paraId="5A8F6709"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lastRenderedPageBreak/>
              <w:t>382</w:t>
            </w:r>
          </w:p>
        </w:tc>
        <w:tc>
          <w:tcPr>
            <w:tcW w:w="4536" w:type="dxa"/>
          </w:tcPr>
          <w:p w14:paraId="4A70B423" w14:textId="77777777" w:rsidR="001243ED" w:rsidRPr="001243ED" w:rsidRDefault="001243ED" w:rsidP="001243ED">
            <w:pPr>
              <w:widowControl/>
              <w:autoSpaceDE/>
              <w:autoSpaceDN/>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Kapitalne donacije</w:t>
            </w:r>
          </w:p>
        </w:tc>
        <w:tc>
          <w:tcPr>
            <w:tcW w:w="1559" w:type="dxa"/>
          </w:tcPr>
          <w:p w14:paraId="60BB83D2"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190.250,00</w:t>
            </w:r>
          </w:p>
        </w:tc>
        <w:tc>
          <w:tcPr>
            <w:tcW w:w="1417" w:type="dxa"/>
          </w:tcPr>
          <w:p w14:paraId="14BCF8B7"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153.808,38</w:t>
            </w:r>
          </w:p>
        </w:tc>
        <w:tc>
          <w:tcPr>
            <w:tcW w:w="703" w:type="dxa"/>
          </w:tcPr>
          <w:p w14:paraId="309E4DC3"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81</w:t>
            </w:r>
          </w:p>
        </w:tc>
      </w:tr>
      <w:tr w:rsidR="001243ED" w:rsidRPr="001243ED" w14:paraId="3483D000" w14:textId="77777777" w:rsidTr="00553F21">
        <w:tc>
          <w:tcPr>
            <w:tcW w:w="847" w:type="dxa"/>
          </w:tcPr>
          <w:p w14:paraId="3433BB6C"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383</w:t>
            </w:r>
          </w:p>
        </w:tc>
        <w:tc>
          <w:tcPr>
            <w:tcW w:w="4536" w:type="dxa"/>
          </w:tcPr>
          <w:p w14:paraId="3FA9E664" w14:textId="77777777" w:rsidR="001243ED" w:rsidRPr="001243ED" w:rsidRDefault="001243ED" w:rsidP="001243ED">
            <w:pPr>
              <w:widowControl/>
              <w:autoSpaceDE/>
              <w:autoSpaceDN/>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Kazne, penali i naknade šteta</w:t>
            </w:r>
          </w:p>
        </w:tc>
        <w:tc>
          <w:tcPr>
            <w:tcW w:w="1559" w:type="dxa"/>
          </w:tcPr>
          <w:p w14:paraId="73F86118"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23.261,43</w:t>
            </w:r>
          </w:p>
        </w:tc>
        <w:tc>
          <w:tcPr>
            <w:tcW w:w="1417" w:type="dxa"/>
          </w:tcPr>
          <w:p w14:paraId="1AB1BC99"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23.261,43</w:t>
            </w:r>
          </w:p>
        </w:tc>
        <w:tc>
          <w:tcPr>
            <w:tcW w:w="703" w:type="dxa"/>
          </w:tcPr>
          <w:p w14:paraId="2F9CFC32"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100</w:t>
            </w:r>
          </w:p>
        </w:tc>
      </w:tr>
      <w:tr w:rsidR="001243ED" w:rsidRPr="001243ED" w14:paraId="57D5B31A" w14:textId="77777777" w:rsidTr="00553F21">
        <w:tc>
          <w:tcPr>
            <w:tcW w:w="847" w:type="dxa"/>
          </w:tcPr>
          <w:p w14:paraId="3FCF4E91"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385</w:t>
            </w:r>
          </w:p>
        </w:tc>
        <w:tc>
          <w:tcPr>
            <w:tcW w:w="4536" w:type="dxa"/>
          </w:tcPr>
          <w:p w14:paraId="0F05DDDB" w14:textId="77777777" w:rsidR="001243ED" w:rsidRPr="001243ED" w:rsidRDefault="001243ED" w:rsidP="001243ED">
            <w:pPr>
              <w:widowControl/>
              <w:autoSpaceDE/>
              <w:autoSpaceDN/>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Izvanredni rashodi</w:t>
            </w:r>
          </w:p>
        </w:tc>
        <w:tc>
          <w:tcPr>
            <w:tcW w:w="1559" w:type="dxa"/>
          </w:tcPr>
          <w:p w14:paraId="6F1CD17A"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10.750,14</w:t>
            </w:r>
          </w:p>
        </w:tc>
        <w:tc>
          <w:tcPr>
            <w:tcW w:w="1417" w:type="dxa"/>
          </w:tcPr>
          <w:p w14:paraId="3F9D3AFE"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0,00</w:t>
            </w:r>
          </w:p>
        </w:tc>
        <w:tc>
          <w:tcPr>
            <w:tcW w:w="703" w:type="dxa"/>
          </w:tcPr>
          <w:p w14:paraId="0DECFDEA"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0</w:t>
            </w:r>
          </w:p>
        </w:tc>
      </w:tr>
      <w:tr w:rsidR="001243ED" w:rsidRPr="001243ED" w14:paraId="5D2604F0" w14:textId="77777777" w:rsidTr="00553F21">
        <w:tc>
          <w:tcPr>
            <w:tcW w:w="847" w:type="dxa"/>
          </w:tcPr>
          <w:p w14:paraId="3C44D605"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386</w:t>
            </w:r>
          </w:p>
        </w:tc>
        <w:tc>
          <w:tcPr>
            <w:tcW w:w="4536" w:type="dxa"/>
          </w:tcPr>
          <w:p w14:paraId="37D35509" w14:textId="77777777" w:rsidR="001243ED" w:rsidRPr="001243ED" w:rsidRDefault="001243ED" w:rsidP="001243ED">
            <w:pPr>
              <w:widowControl/>
              <w:autoSpaceDE/>
              <w:autoSpaceDN/>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Kapitalne pomoći</w:t>
            </w:r>
          </w:p>
        </w:tc>
        <w:tc>
          <w:tcPr>
            <w:tcW w:w="1559" w:type="dxa"/>
          </w:tcPr>
          <w:p w14:paraId="4171FE3B"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81.321,18</w:t>
            </w:r>
          </w:p>
        </w:tc>
        <w:tc>
          <w:tcPr>
            <w:tcW w:w="1417" w:type="dxa"/>
          </w:tcPr>
          <w:p w14:paraId="4D32ED9B"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81.321,18</w:t>
            </w:r>
          </w:p>
        </w:tc>
        <w:tc>
          <w:tcPr>
            <w:tcW w:w="703" w:type="dxa"/>
          </w:tcPr>
          <w:p w14:paraId="35D23AC9"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100</w:t>
            </w:r>
          </w:p>
        </w:tc>
      </w:tr>
      <w:tr w:rsidR="001243ED" w:rsidRPr="001243ED" w14:paraId="1487F56C" w14:textId="77777777" w:rsidTr="00553F21">
        <w:tc>
          <w:tcPr>
            <w:tcW w:w="847" w:type="dxa"/>
          </w:tcPr>
          <w:p w14:paraId="169855D0" w14:textId="77777777" w:rsidR="001243ED" w:rsidRPr="001243ED" w:rsidRDefault="001243ED" w:rsidP="001243ED">
            <w:pPr>
              <w:widowControl/>
              <w:autoSpaceDE/>
              <w:autoSpaceDN/>
              <w:jc w:val="center"/>
              <w:rPr>
                <w:rFonts w:ascii="Calibri" w:eastAsia="Times New Roman" w:hAnsi="Calibri" w:cs="Times New Roman"/>
                <w:lang w:val="hr-HR" w:eastAsia="hr-HR"/>
              </w:rPr>
            </w:pPr>
            <w:r w:rsidRPr="001243ED">
              <w:rPr>
                <w:rFonts w:ascii="Calibri" w:eastAsia="Times New Roman" w:hAnsi="Calibri" w:cs="Times New Roman"/>
                <w:lang w:val="hr-HR" w:eastAsia="hr-HR"/>
              </w:rPr>
              <w:t>4</w:t>
            </w:r>
          </w:p>
        </w:tc>
        <w:tc>
          <w:tcPr>
            <w:tcW w:w="4536" w:type="dxa"/>
          </w:tcPr>
          <w:p w14:paraId="6D20D23E" w14:textId="77777777" w:rsidR="001243ED" w:rsidRPr="001243ED" w:rsidRDefault="001243ED" w:rsidP="001243ED">
            <w:pPr>
              <w:widowControl/>
              <w:autoSpaceDE/>
              <w:autoSpaceDN/>
              <w:rPr>
                <w:rFonts w:ascii="Calibri" w:eastAsia="Times New Roman" w:hAnsi="Calibri" w:cs="Times New Roman"/>
                <w:lang w:val="hr-HR" w:eastAsia="hr-HR"/>
              </w:rPr>
            </w:pPr>
            <w:r w:rsidRPr="001243ED">
              <w:rPr>
                <w:rFonts w:ascii="Calibri" w:eastAsia="Times New Roman" w:hAnsi="Calibri" w:cs="Times New Roman"/>
                <w:lang w:val="hr-HR" w:eastAsia="hr-HR"/>
              </w:rPr>
              <w:t>Rashodi za nabavu nefinancijske imovine</w:t>
            </w:r>
          </w:p>
        </w:tc>
        <w:tc>
          <w:tcPr>
            <w:tcW w:w="1559" w:type="dxa"/>
          </w:tcPr>
          <w:p w14:paraId="1F2E91E1" w14:textId="77777777" w:rsidR="001243ED" w:rsidRPr="001243ED" w:rsidRDefault="001243ED" w:rsidP="001243ED">
            <w:pPr>
              <w:widowControl/>
              <w:autoSpaceDE/>
              <w:autoSpaceDN/>
              <w:jc w:val="right"/>
              <w:rPr>
                <w:rFonts w:ascii="Calibri" w:eastAsia="Times New Roman" w:hAnsi="Calibri" w:cs="Times New Roman"/>
                <w:lang w:val="hr-HR" w:eastAsia="hr-HR"/>
              </w:rPr>
            </w:pPr>
            <w:r w:rsidRPr="001243ED">
              <w:rPr>
                <w:rFonts w:ascii="Calibri" w:eastAsia="Times New Roman" w:hAnsi="Calibri" w:cs="Times New Roman"/>
                <w:lang w:val="hr-HR" w:eastAsia="hr-HR"/>
              </w:rPr>
              <w:t>9.780.607,61</w:t>
            </w:r>
          </w:p>
        </w:tc>
        <w:tc>
          <w:tcPr>
            <w:tcW w:w="1417" w:type="dxa"/>
          </w:tcPr>
          <w:p w14:paraId="589F3A3B" w14:textId="77777777" w:rsidR="001243ED" w:rsidRPr="001243ED" w:rsidRDefault="001243ED" w:rsidP="001243ED">
            <w:pPr>
              <w:widowControl/>
              <w:autoSpaceDE/>
              <w:autoSpaceDN/>
              <w:jc w:val="right"/>
              <w:rPr>
                <w:rFonts w:ascii="Calibri" w:eastAsia="Times New Roman" w:hAnsi="Calibri" w:cs="Times New Roman"/>
                <w:lang w:val="hr-HR" w:eastAsia="hr-HR"/>
              </w:rPr>
            </w:pPr>
            <w:r w:rsidRPr="001243ED">
              <w:rPr>
                <w:rFonts w:ascii="Calibri" w:eastAsia="Times New Roman" w:hAnsi="Calibri" w:cs="Times New Roman"/>
                <w:lang w:val="hr-HR" w:eastAsia="hr-HR"/>
              </w:rPr>
              <w:t>5.025.763,54</w:t>
            </w:r>
          </w:p>
        </w:tc>
        <w:tc>
          <w:tcPr>
            <w:tcW w:w="703" w:type="dxa"/>
          </w:tcPr>
          <w:p w14:paraId="6F89CCF0" w14:textId="77777777" w:rsidR="001243ED" w:rsidRPr="001243ED" w:rsidRDefault="001243ED" w:rsidP="001243ED">
            <w:pPr>
              <w:widowControl/>
              <w:autoSpaceDE/>
              <w:autoSpaceDN/>
              <w:jc w:val="center"/>
              <w:rPr>
                <w:rFonts w:ascii="Calibri" w:eastAsia="Times New Roman" w:hAnsi="Calibri" w:cs="Times New Roman"/>
                <w:lang w:val="hr-HR" w:eastAsia="hr-HR"/>
              </w:rPr>
            </w:pPr>
            <w:r w:rsidRPr="001243ED">
              <w:rPr>
                <w:rFonts w:ascii="Calibri" w:eastAsia="Times New Roman" w:hAnsi="Calibri" w:cs="Times New Roman"/>
                <w:lang w:val="hr-HR" w:eastAsia="hr-HR"/>
              </w:rPr>
              <w:t>51</w:t>
            </w:r>
          </w:p>
        </w:tc>
      </w:tr>
      <w:tr w:rsidR="001243ED" w:rsidRPr="001243ED" w14:paraId="77CC3222" w14:textId="77777777" w:rsidTr="00553F21">
        <w:tc>
          <w:tcPr>
            <w:tcW w:w="847" w:type="dxa"/>
          </w:tcPr>
          <w:p w14:paraId="3EDEE8CE" w14:textId="77777777" w:rsidR="001243ED" w:rsidRPr="001243ED" w:rsidRDefault="001243ED" w:rsidP="001243ED">
            <w:pPr>
              <w:widowControl/>
              <w:autoSpaceDE/>
              <w:autoSpaceDN/>
              <w:jc w:val="center"/>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41</w:t>
            </w:r>
          </w:p>
        </w:tc>
        <w:tc>
          <w:tcPr>
            <w:tcW w:w="4536" w:type="dxa"/>
          </w:tcPr>
          <w:p w14:paraId="08960600" w14:textId="77777777" w:rsidR="001243ED" w:rsidRPr="001243ED" w:rsidRDefault="001243ED" w:rsidP="001243ED">
            <w:pPr>
              <w:widowControl/>
              <w:autoSpaceDE/>
              <w:autoSpaceDN/>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 xml:space="preserve">Rashodi za nabavu </w:t>
            </w:r>
            <w:proofErr w:type="spellStart"/>
            <w:r w:rsidRPr="001243ED">
              <w:rPr>
                <w:rFonts w:ascii="Calibri" w:eastAsia="Times New Roman" w:hAnsi="Calibri" w:cs="Times New Roman"/>
                <w:sz w:val="20"/>
                <w:szCs w:val="20"/>
                <w:lang w:val="hr-HR" w:eastAsia="hr-HR"/>
              </w:rPr>
              <w:t>neproizved</w:t>
            </w:r>
            <w:proofErr w:type="spellEnd"/>
            <w:r w:rsidRPr="001243ED">
              <w:rPr>
                <w:rFonts w:ascii="Calibri" w:eastAsia="Times New Roman" w:hAnsi="Calibri" w:cs="Times New Roman"/>
                <w:sz w:val="20"/>
                <w:szCs w:val="20"/>
                <w:lang w:val="hr-HR" w:eastAsia="hr-HR"/>
              </w:rPr>
              <w:t>. dugotrajne imovine</w:t>
            </w:r>
          </w:p>
        </w:tc>
        <w:tc>
          <w:tcPr>
            <w:tcW w:w="1559" w:type="dxa"/>
          </w:tcPr>
          <w:p w14:paraId="7E70D555" w14:textId="77777777" w:rsidR="001243ED" w:rsidRPr="001243ED" w:rsidRDefault="001243ED" w:rsidP="001243ED">
            <w:pPr>
              <w:widowControl/>
              <w:autoSpaceDE/>
              <w:autoSpaceDN/>
              <w:jc w:val="right"/>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355.500,00</w:t>
            </w:r>
          </w:p>
        </w:tc>
        <w:tc>
          <w:tcPr>
            <w:tcW w:w="1417" w:type="dxa"/>
          </w:tcPr>
          <w:p w14:paraId="49B52BF1" w14:textId="77777777" w:rsidR="001243ED" w:rsidRPr="001243ED" w:rsidRDefault="001243ED" w:rsidP="001243ED">
            <w:pPr>
              <w:widowControl/>
              <w:autoSpaceDE/>
              <w:autoSpaceDN/>
              <w:jc w:val="right"/>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23.000,00</w:t>
            </w:r>
          </w:p>
        </w:tc>
        <w:tc>
          <w:tcPr>
            <w:tcW w:w="703" w:type="dxa"/>
          </w:tcPr>
          <w:p w14:paraId="4663A560" w14:textId="77777777" w:rsidR="001243ED" w:rsidRPr="001243ED" w:rsidRDefault="001243ED" w:rsidP="001243ED">
            <w:pPr>
              <w:widowControl/>
              <w:autoSpaceDE/>
              <w:autoSpaceDN/>
              <w:jc w:val="center"/>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7</w:t>
            </w:r>
          </w:p>
        </w:tc>
      </w:tr>
      <w:tr w:rsidR="001243ED" w:rsidRPr="001243ED" w14:paraId="3FB09FCD" w14:textId="77777777" w:rsidTr="00553F21">
        <w:tc>
          <w:tcPr>
            <w:tcW w:w="847" w:type="dxa"/>
          </w:tcPr>
          <w:p w14:paraId="6FAC2F85"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411</w:t>
            </w:r>
          </w:p>
        </w:tc>
        <w:tc>
          <w:tcPr>
            <w:tcW w:w="4536" w:type="dxa"/>
          </w:tcPr>
          <w:p w14:paraId="3BA7F42F" w14:textId="77777777" w:rsidR="001243ED" w:rsidRPr="001243ED" w:rsidRDefault="001243ED" w:rsidP="001243ED">
            <w:pPr>
              <w:widowControl/>
              <w:autoSpaceDE/>
              <w:autoSpaceDN/>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Materijalna imovina-prirodna bogatstva</w:t>
            </w:r>
          </w:p>
        </w:tc>
        <w:tc>
          <w:tcPr>
            <w:tcW w:w="1559" w:type="dxa"/>
          </w:tcPr>
          <w:p w14:paraId="354F7416"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355.500,00</w:t>
            </w:r>
          </w:p>
        </w:tc>
        <w:tc>
          <w:tcPr>
            <w:tcW w:w="1417" w:type="dxa"/>
          </w:tcPr>
          <w:p w14:paraId="44252EA2"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23.000,00</w:t>
            </w:r>
          </w:p>
        </w:tc>
        <w:tc>
          <w:tcPr>
            <w:tcW w:w="703" w:type="dxa"/>
          </w:tcPr>
          <w:p w14:paraId="617AD0FF"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7</w:t>
            </w:r>
          </w:p>
        </w:tc>
      </w:tr>
      <w:tr w:rsidR="001243ED" w:rsidRPr="001243ED" w14:paraId="18665C89" w14:textId="77777777" w:rsidTr="00553F21">
        <w:tc>
          <w:tcPr>
            <w:tcW w:w="847" w:type="dxa"/>
          </w:tcPr>
          <w:p w14:paraId="75EF5B27" w14:textId="77777777" w:rsidR="001243ED" w:rsidRPr="001243ED" w:rsidRDefault="001243ED" w:rsidP="001243ED">
            <w:pPr>
              <w:widowControl/>
              <w:autoSpaceDE/>
              <w:autoSpaceDN/>
              <w:jc w:val="center"/>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42</w:t>
            </w:r>
          </w:p>
        </w:tc>
        <w:tc>
          <w:tcPr>
            <w:tcW w:w="4536" w:type="dxa"/>
          </w:tcPr>
          <w:p w14:paraId="7A88E5A5" w14:textId="77777777" w:rsidR="001243ED" w:rsidRPr="001243ED" w:rsidRDefault="001243ED" w:rsidP="001243ED">
            <w:pPr>
              <w:widowControl/>
              <w:autoSpaceDE/>
              <w:autoSpaceDN/>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Rashodi za nabavu proizvedene dugotrajne imovine</w:t>
            </w:r>
          </w:p>
        </w:tc>
        <w:tc>
          <w:tcPr>
            <w:tcW w:w="1559" w:type="dxa"/>
          </w:tcPr>
          <w:p w14:paraId="70DEDC28" w14:textId="77777777" w:rsidR="001243ED" w:rsidRPr="001243ED" w:rsidRDefault="001243ED" w:rsidP="001243ED">
            <w:pPr>
              <w:widowControl/>
              <w:autoSpaceDE/>
              <w:autoSpaceDN/>
              <w:jc w:val="right"/>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9.211.357,61</w:t>
            </w:r>
          </w:p>
        </w:tc>
        <w:tc>
          <w:tcPr>
            <w:tcW w:w="1417" w:type="dxa"/>
          </w:tcPr>
          <w:p w14:paraId="30B0D60E" w14:textId="77777777" w:rsidR="001243ED" w:rsidRPr="001243ED" w:rsidRDefault="001243ED" w:rsidP="001243ED">
            <w:pPr>
              <w:widowControl/>
              <w:autoSpaceDE/>
              <w:autoSpaceDN/>
              <w:jc w:val="right"/>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4.929.256,74</w:t>
            </w:r>
          </w:p>
        </w:tc>
        <w:tc>
          <w:tcPr>
            <w:tcW w:w="703" w:type="dxa"/>
          </w:tcPr>
          <w:p w14:paraId="0B10A3BE" w14:textId="77777777" w:rsidR="001243ED" w:rsidRPr="001243ED" w:rsidRDefault="001243ED" w:rsidP="001243ED">
            <w:pPr>
              <w:widowControl/>
              <w:autoSpaceDE/>
              <w:autoSpaceDN/>
              <w:jc w:val="center"/>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54</w:t>
            </w:r>
          </w:p>
        </w:tc>
      </w:tr>
      <w:tr w:rsidR="001243ED" w:rsidRPr="001243ED" w14:paraId="39A0F162" w14:textId="77777777" w:rsidTr="00553F21">
        <w:tc>
          <w:tcPr>
            <w:tcW w:w="847" w:type="dxa"/>
          </w:tcPr>
          <w:p w14:paraId="29F8A333"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421</w:t>
            </w:r>
          </w:p>
        </w:tc>
        <w:tc>
          <w:tcPr>
            <w:tcW w:w="4536" w:type="dxa"/>
          </w:tcPr>
          <w:p w14:paraId="4299B48B" w14:textId="77777777" w:rsidR="001243ED" w:rsidRPr="001243ED" w:rsidRDefault="001243ED" w:rsidP="001243ED">
            <w:pPr>
              <w:widowControl/>
              <w:autoSpaceDE/>
              <w:autoSpaceDN/>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Građevinski objekti</w:t>
            </w:r>
          </w:p>
        </w:tc>
        <w:tc>
          <w:tcPr>
            <w:tcW w:w="1559" w:type="dxa"/>
          </w:tcPr>
          <w:p w14:paraId="1DB00A3F"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8.442.007,61</w:t>
            </w:r>
          </w:p>
        </w:tc>
        <w:tc>
          <w:tcPr>
            <w:tcW w:w="1417" w:type="dxa"/>
          </w:tcPr>
          <w:p w14:paraId="0585CCE3"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4.478.281,73</w:t>
            </w:r>
          </w:p>
        </w:tc>
        <w:tc>
          <w:tcPr>
            <w:tcW w:w="703" w:type="dxa"/>
          </w:tcPr>
          <w:p w14:paraId="7911C434"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53</w:t>
            </w:r>
          </w:p>
        </w:tc>
      </w:tr>
      <w:tr w:rsidR="001243ED" w:rsidRPr="001243ED" w14:paraId="4E0AB5BB" w14:textId="77777777" w:rsidTr="00553F21">
        <w:tc>
          <w:tcPr>
            <w:tcW w:w="847" w:type="dxa"/>
          </w:tcPr>
          <w:p w14:paraId="6E59050E"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422</w:t>
            </w:r>
          </w:p>
        </w:tc>
        <w:tc>
          <w:tcPr>
            <w:tcW w:w="4536" w:type="dxa"/>
          </w:tcPr>
          <w:p w14:paraId="6823DCB9" w14:textId="77777777" w:rsidR="001243ED" w:rsidRPr="001243ED" w:rsidRDefault="001243ED" w:rsidP="001243ED">
            <w:pPr>
              <w:widowControl/>
              <w:autoSpaceDE/>
              <w:autoSpaceDN/>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Postrojenje i oprema</w:t>
            </w:r>
          </w:p>
        </w:tc>
        <w:tc>
          <w:tcPr>
            <w:tcW w:w="1559" w:type="dxa"/>
          </w:tcPr>
          <w:p w14:paraId="42D7A21D"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552.600,00</w:t>
            </w:r>
          </w:p>
        </w:tc>
        <w:tc>
          <w:tcPr>
            <w:tcW w:w="1417" w:type="dxa"/>
          </w:tcPr>
          <w:p w14:paraId="65730481"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429.475,01</w:t>
            </w:r>
          </w:p>
        </w:tc>
        <w:tc>
          <w:tcPr>
            <w:tcW w:w="703" w:type="dxa"/>
          </w:tcPr>
          <w:p w14:paraId="0880BE21"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78</w:t>
            </w:r>
          </w:p>
        </w:tc>
      </w:tr>
      <w:tr w:rsidR="001243ED" w:rsidRPr="001243ED" w14:paraId="3D1C4C07" w14:textId="77777777" w:rsidTr="00553F21">
        <w:tc>
          <w:tcPr>
            <w:tcW w:w="847" w:type="dxa"/>
          </w:tcPr>
          <w:p w14:paraId="0BEA9430"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426</w:t>
            </w:r>
          </w:p>
        </w:tc>
        <w:tc>
          <w:tcPr>
            <w:tcW w:w="4536" w:type="dxa"/>
          </w:tcPr>
          <w:p w14:paraId="4143B354" w14:textId="77777777" w:rsidR="001243ED" w:rsidRPr="001243ED" w:rsidRDefault="001243ED" w:rsidP="001243ED">
            <w:pPr>
              <w:widowControl/>
              <w:autoSpaceDE/>
              <w:autoSpaceDN/>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Nematerijalna proizvedena imovina</w:t>
            </w:r>
          </w:p>
        </w:tc>
        <w:tc>
          <w:tcPr>
            <w:tcW w:w="1559" w:type="dxa"/>
          </w:tcPr>
          <w:p w14:paraId="5D4378B4"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216.750,00</w:t>
            </w:r>
          </w:p>
        </w:tc>
        <w:tc>
          <w:tcPr>
            <w:tcW w:w="1417" w:type="dxa"/>
          </w:tcPr>
          <w:p w14:paraId="007A6D68"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21.500,00</w:t>
            </w:r>
          </w:p>
        </w:tc>
        <w:tc>
          <w:tcPr>
            <w:tcW w:w="703" w:type="dxa"/>
          </w:tcPr>
          <w:p w14:paraId="73C3E45A"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10</w:t>
            </w:r>
          </w:p>
        </w:tc>
      </w:tr>
      <w:tr w:rsidR="001243ED" w:rsidRPr="001243ED" w14:paraId="6147C283" w14:textId="77777777" w:rsidTr="00553F21">
        <w:tc>
          <w:tcPr>
            <w:tcW w:w="847" w:type="dxa"/>
          </w:tcPr>
          <w:p w14:paraId="019D8D2D" w14:textId="77777777" w:rsidR="001243ED" w:rsidRPr="001243ED" w:rsidRDefault="001243ED" w:rsidP="001243ED">
            <w:pPr>
              <w:widowControl/>
              <w:autoSpaceDE/>
              <w:autoSpaceDN/>
              <w:jc w:val="center"/>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45</w:t>
            </w:r>
          </w:p>
        </w:tc>
        <w:tc>
          <w:tcPr>
            <w:tcW w:w="4536" w:type="dxa"/>
          </w:tcPr>
          <w:p w14:paraId="143DA8A7" w14:textId="77777777" w:rsidR="001243ED" w:rsidRPr="001243ED" w:rsidRDefault="001243ED" w:rsidP="001243ED">
            <w:pPr>
              <w:widowControl/>
              <w:autoSpaceDE/>
              <w:autoSpaceDN/>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 xml:space="preserve">Rashodi za dodatna ulaganja na </w:t>
            </w:r>
            <w:proofErr w:type="spellStart"/>
            <w:r w:rsidRPr="001243ED">
              <w:rPr>
                <w:rFonts w:ascii="Calibri" w:eastAsia="Times New Roman" w:hAnsi="Calibri" w:cs="Times New Roman"/>
                <w:sz w:val="20"/>
                <w:szCs w:val="20"/>
                <w:lang w:val="hr-HR" w:eastAsia="hr-HR"/>
              </w:rPr>
              <w:t>nefinanc</w:t>
            </w:r>
            <w:proofErr w:type="spellEnd"/>
            <w:r w:rsidRPr="001243ED">
              <w:rPr>
                <w:rFonts w:ascii="Calibri" w:eastAsia="Times New Roman" w:hAnsi="Calibri" w:cs="Times New Roman"/>
                <w:sz w:val="20"/>
                <w:szCs w:val="20"/>
                <w:lang w:val="hr-HR" w:eastAsia="hr-HR"/>
              </w:rPr>
              <w:t>. imovini</w:t>
            </w:r>
          </w:p>
        </w:tc>
        <w:tc>
          <w:tcPr>
            <w:tcW w:w="1559" w:type="dxa"/>
          </w:tcPr>
          <w:p w14:paraId="1C7BD614" w14:textId="77777777" w:rsidR="001243ED" w:rsidRPr="001243ED" w:rsidRDefault="001243ED" w:rsidP="001243ED">
            <w:pPr>
              <w:widowControl/>
              <w:autoSpaceDE/>
              <w:autoSpaceDN/>
              <w:jc w:val="right"/>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213.750,00</w:t>
            </w:r>
          </w:p>
        </w:tc>
        <w:tc>
          <w:tcPr>
            <w:tcW w:w="1417" w:type="dxa"/>
          </w:tcPr>
          <w:p w14:paraId="55D08037" w14:textId="77777777" w:rsidR="001243ED" w:rsidRPr="001243ED" w:rsidRDefault="001243ED" w:rsidP="001243ED">
            <w:pPr>
              <w:widowControl/>
              <w:autoSpaceDE/>
              <w:autoSpaceDN/>
              <w:jc w:val="right"/>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73.506,80</w:t>
            </w:r>
          </w:p>
        </w:tc>
        <w:tc>
          <w:tcPr>
            <w:tcW w:w="703" w:type="dxa"/>
          </w:tcPr>
          <w:p w14:paraId="3AD38FFD" w14:textId="77777777" w:rsidR="001243ED" w:rsidRPr="001243ED" w:rsidRDefault="001243ED" w:rsidP="001243ED">
            <w:pPr>
              <w:widowControl/>
              <w:autoSpaceDE/>
              <w:autoSpaceDN/>
              <w:jc w:val="center"/>
              <w:rPr>
                <w:rFonts w:ascii="Calibri" w:eastAsia="Times New Roman" w:hAnsi="Calibri" w:cs="Times New Roman"/>
                <w:sz w:val="20"/>
                <w:szCs w:val="20"/>
                <w:lang w:val="hr-HR" w:eastAsia="hr-HR"/>
              </w:rPr>
            </w:pPr>
            <w:r w:rsidRPr="001243ED">
              <w:rPr>
                <w:rFonts w:ascii="Calibri" w:eastAsia="Times New Roman" w:hAnsi="Calibri" w:cs="Times New Roman"/>
                <w:sz w:val="20"/>
                <w:szCs w:val="20"/>
                <w:lang w:val="hr-HR" w:eastAsia="hr-HR"/>
              </w:rPr>
              <w:t>34</w:t>
            </w:r>
          </w:p>
        </w:tc>
      </w:tr>
      <w:tr w:rsidR="001243ED" w:rsidRPr="001243ED" w14:paraId="5DC9B93E" w14:textId="77777777" w:rsidTr="00553F21">
        <w:tc>
          <w:tcPr>
            <w:tcW w:w="847" w:type="dxa"/>
          </w:tcPr>
          <w:p w14:paraId="18FE011F"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451</w:t>
            </w:r>
          </w:p>
        </w:tc>
        <w:tc>
          <w:tcPr>
            <w:tcW w:w="4536" w:type="dxa"/>
          </w:tcPr>
          <w:p w14:paraId="637DBA75" w14:textId="77777777" w:rsidR="001243ED" w:rsidRPr="001243ED" w:rsidRDefault="001243ED" w:rsidP="001243ED">
            <w:pPr>
              <w:widowControl/>
              <w:autoSpaceDE/>
              <w:autoSpaceDN/>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Dodatna ulaganja na građevinskim objektima</w:t>
            </w:r>
          </w:p>
        </w:tc>
        <w:tc>
          <w:tcPr>
            <w:tcW w:w="1559" w:type="dxa"/>
          </w:tcPr>
          <w:p w14:paraId="6966FD2F"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213.750,00</w:t>
            </w:r>
          </w:p>
        </w:tc>
        <w:tc>
          <w:tcPr>
            <w:tcW w:w="1417" w:type="dxa"/>
          </w:tcPr>
          <w:p w14:paraId="2F0BD662" w14:textId="77777777" w:rsidR="001243ED" w:rsidRPr="001243ED" w:rsidRDefault="001243ED" w:rsidP="001243ED">
            <w:pPr>
              <w:widowControl/>
              <w:autoSpaceDE/>
              <w:autoSpaceDN/>
              <w:jc w:val="right"/>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73.506,80</w:t>
            </w:r>
          </w:p>
        </w:tc>
        <w:tc>
          <w:tcPr>
            <w:tcW w:w="703" w:type="dxa"/>
          </w:tcPr>
          <w:p w14:paraId="742C2D10" w14:textId="77777777" w:rsidR="001243ED" w:rsidRPr="001243ED" w:rsidRDefault="001243ED" w:rsidP="001243ED">
            <w:pPr>
              <w:widowControl/>
              <w:autoSpaceDE/>
              <w:autoSpaceDN/>
              <w:jc w:val="center"/>
              <w:rPr>
                <w:rFonts w:ascii="Calibri" w:eastAsia="Times New Roman" w:hAnsi="Calibri" w:cs="Times New Roman"/>
                <w:sz w:val="18"/>
                <w:szCs w:val="18"/>
                <w:lang w:val="hr-HR" w:eastAsia="hr-HR"/>
              </w:rPr>
            </w:pPr>
            <w:r w:rsidRPr="001243ED">
              <w:rPr>
                <w:rFonts w:ascii="Calibri" w:eastAsia="Times New Roman" w:hAnsi="Calibri" w:cs="Times New Roman"/>
                <w:sz w:val="18"/>
                <w:szCs w:val="18"/>
                <w:lang w:val="hr-HR" w:eastAsia="hr-HR"/>
              </w:rPr>
              <w:t>34</w:t>
            </w:r>
          </w:p>
        </w:tc>
      </w:tr>
    </w:tbl>
    <w:p w14:paraId="1ED4783C" w14:textId="77777777" w:rsidR="001243ED" w:rsidRPr="001243ED" w:rsidRDefault="001243ED" w:rsidP="001243ED">
      <w:pPr>
        <w:widowControl/>
        <w:autoSpaceDE/>
        <w:autoSpaceDN/>
        <w:ind w:left="-426"/>
        <w:rPr>
          <w:rFonts w:ascii="Calibri" w:eastAsia="Times New Roman" w:hAnsi="Calibri" w:cs="Times New Roman"/>
          <w:sz w:val="24"/>
          <w:szCs w:val="24"/>
          <w:lang w:val="hr-HR" w:eastAsia="hr-HR"/>
        </w:rPr>
      </w:pPr>
    </w:p>
    <w:p w14:paraId="5815612C" w14:textId="7C450D8A" w:rsidR="001243ED" w:rsidRDefault="001243ED" w:rsidP="001243ED">
      <w:pPr>
        <w:widowControl/>
        <w:adjustRightInd w:val="0"/>
        <w:ind w:left="-426"/>
        <w:rPr>
          <w:rFonts w:ascii="Calibri" w:eastAsia="Times New Roman" w:hAnsi="Calibri" w:cs="Calibri,Bold"/>
          <w:b/>
          <w:bCs/>
          <w:sz w:val="28"/>
          <w:szCs w:val="28"/>
          <w:lang w:val="hr-HR" w:eastAsia="hr-HR"/>
        </w:rPr>
      </w:pPr>
    </w:p>
    <w:p w14:paraId="7602EB4B" w14:textId="531ECF6A" w:rsidR="0016532A" w:rsidRDefault="0016532A" w:rsidP="0016532A">
      <w:pPr>
        <w:widowControl/>
        <w:adjustRightInd w:val="0"/>
        <w:ind w:left="-426"/>
        <w:rPr>
          <w:rFonts w:ascii="Calibri" w:eastAsia="Times New Roman" w:hAnsi="Calibri" w:cs="Calibri,Bold"/>
          <w:b/>
          <w:bCs/>
          <w:u w:val="single"/>
          <w:lang w:val="hr-HR" w:eastAsia="hr-HR"/>
        </w:rPr>
      </w:pPr>
      <w:r>
        <w:rPr>
          <w:rFonts w:ascii="Calibri" w:eastAsia="Times New Roman" w:hAnsi="Calibri" w:cs="Calibri,Bold"/>
          <w:b/>
          <w:bCs/>
          <w:u w:val="single"/>
          <w:lang w:val="hr-HR" w:eastAsia="hr-HR"/>
        </w:rPr>
        <w:t xml:space="preserve">Stanje nepodmirenih obveza </w:t>
      </w:r>
      <w:r w:rsidRPr="002E4098">
        <w:rPr>
          <w:rFonts w:ascii="Calibri" w:eastAsia="Times New Roman" w:hAnsi="Calibri" w:cs="Calibri,Bold"/>
          <w:b/>
          <w:bCs/>
          <w:u w:val="single"/>
          <w:lang w:val="hr-HR" w:eastAsia="hr-HR"/>
        </w:rPr>
        <w:t>na dan 31.12.2020. g. iznosil</w:t>
      </w:r>
      <w:r>
        <w:rPr>
          <w:rFonts w:ascii="Calibri" w:eastAsia="Times New Roman" w:hAnsi="Calibri" w:cs="Calibri,Bold"/>
          <w:b/>
          <w:bCs/>
          <w:u w:val="single"/>
          <w:lang w:val="hr-HR" w:eastAsia="hr-HR"/>
        </w:rPr>
        <w:t>o</w:t>
      </w:r>
      <w:r w:rsidRPr="002E4098">
        <w:rPr>
          <w:rFonts w:ascii="Calibri" w:eastAsia="Times New Roman" w:hAnsi="Calibri" w:cs="Calibri,Bold"/>
          <w:b/>
          <w:bCs/>
          <w:u w:val="single"/>
          <w:lang w:val="hr-HR" w:eastAsia="hr-HR"/>
        </w:rPr>
        <w:t xml:space="preserve"> </w:t>
      </w:r>
      <w:r>
        <w:rPr>
          <w:rFonts w:ascii="Calibri" w:eastAsia="Times New Roman" w:hAnsi="Calibri" w:cs="Calibri,Bold"/>
          <w:b/>
          <w:bCs/>
          <w:u w:val="single"/>
          <w:lang w:val="hr-HR" w:eastAsia="hr-HR"/>
        </w:rPr>
        <w:t>je</w:t>
      </w:r>
      <w:r w:rsidRPr="002E4098">
        <w:rPr>
          <w:rFonts w:ascii="Calibri" w:eastAsia="Times New Roman" w:hAnsi="Calibri" w:cs="Calibri,Bold"/>
          <w:b/>
          <w:bCs/>
          <w:u w:val="single"/>
          <w:lang w:val="hr-HR" w:eastAsia="hr-HR"/>
        </w:rPr>
        <w:t xml:space="preserve"> </w:t>
      </w:r>
      <w:r w:rsidR="00A657F6">
        <w:rPr>
          <w:rFonts w:ascii="Calibri" w:eastAsia="Times New Roman" w:hAnsi="Calibri" w:cs="Calibri,Bold"/>
          <w:b/>
          <w:bCs/>
          <w:u w:val="single"/>
          <w:lang w:val="hr-HR" w:eastAsia="hr-HR"/>
        </w:rPr>
        <w:t>112.</w:t>
      </w:r>
      <w:r w:rsidR="003D607A">
        <w:rPr>
          <w:rFonts w:ascii="Calibri" w:eastAsia="Times New Roman" w:hAnsi="Calibri" w:cs="Calibri,Bold"/>
          <w:b/>
          <w:bCs/>
          <w:u w:val="single"/>
          <w:lang w:val="hr-HR" w:eastAsia="hr-HR"/>
        </w:rPr>
        <w:t>982,00</w:t>
      </w:r>
      <w:r w:rsidR="00AC6AEC">
        <w:rPr>
          <w:rFonts w:ascii="Calibri" w:eastAsia="Times New Roman" w:hAnsi="Calibri" w:cs="Calibri,Bold"/>
          <w:b/>
          <w:bCs/>
          <w:u w:val="single"/>
          <w:lang w:val="hr-HR" w:eastAsia="hr-HR"/>
        </w:rPr>
        <w:t xml:space="preserve"> </w:t>
      </w:r>
      <w:r w:rsidRPr="002E4098">
        <w:rPr>
          <w:rFonts w:ascii="Calibri" w:eastAsia="Times New Roman" w:hAnsi="Calibri" w:cs="Calibri,Bold"/>
          <w:b/>
          <w:bCs/>
          <w:u w:val="single"/>
          <w:lang w:val="hr-HR" w:eastAsia="hr-HR"/>
        </w:rPr>
        <w:t xml:space="preserve"> od čega je dospjelo </w:t>
      </w:r>
      <w:r w:rsidR="00AC6AEC">
        <w:rPr>
          <w:rFonts w:ascii="Calibri" w:eastAsia="Times New Roman" w:hAnsi="Calibri" w:cs="Calibri,Bold"/>
          <w:b/>
          <w:bCs/>
          <w:u w:val="single"/>
          <w:lang w:val="hr-HR" w:eastAsia="hr-HR"/>
        </w:rPr>
        <w:t>0</w:t>
      </w:r>
      <w:r w:rsidRPr="002E4098">
        <w:rPr>
          <w:rFonts w:ascii="Calibri" w:eastAsia="Times New Roman" w:hAnsi="Calibri" w:cs="Calibri,Bold"/>
          <w:b/>
          <w:bCs/>
          <w:u w:val="single"/>
          <w:lang w:val="hr-HR" w:eastAsia="hr-HR"/>
        </w:rPr>
        <w:t>,00 kn</w:t>
      </w:r>
    </w:p>
    <w:p w14:paraId="00256577" w14:textId="35B2434C" w:rsidR="00ED1D44" w:rsidRDefault="00ED1D44" w:rsidP="001243ED">
      <w:pPr>
        <w:widowControl/>
        <w:adjustRightInd w:val="0"/>
        <w:ind w:left="-426"/>
        <w:rPr>
          <w:rFonts w:ascii="Calibri" w:eastAsia="Times New Roman" w:hAnsi="Calibri" w:cs="Calibri,Bold"/>
          <w:b/>
          <w:bCs/>
          <w:sz w:val="28"/>
          <w:szCs w:val="28"/>
          <w:lang w:val="hr-HR" w:eastAsia="hr-HR"/>
        </w:rPr>
      </w:pPr>
    </w:p>
    <w:p w14:paraId="543CC542" w14:textId="6DB4C0CC" w:rsidR="00ED1D44" w:rsidRDefault="00ED1D44" w:rsidP="001243ED">
      <w:pPr>
        <w:widowControl/>
        <w:adjustRightInd w:val="0"/>
        <w:ind w:left="-426"/>
        <w:rPr>
          <w:rFonts w:ascii="Calibri" w:eastAsia="Times New Roman" w:hAnsi="Calibri" w:cs="Calibri,Bold"/>
          <w:b/>
          <w:bCs/>
          <w:sz w:val="28"/>
          <w:szCs w:val="28"/>
          <w:lang w:val="hr-HR" w:eastAsia="hr-HR"/>
        </w:rPr>
      </w:pPr>
    </w:p>
    <w:p w14:paraId="4A554353" w14:textId="4404B2AD" w:rsidR="00073B76" w:rsidRDefault="00073B76" w:rsidP="001243ED">
      <w:pPr>
        <w:widowControl/>
        <w:adjustRightInd w:val="0"/>
        <w:ind w:left="-426"/>
        <w:rPr>
          <w:rFonts w:ascii="Calibri" w:eastAsia="Times New Roman" w:hAnsi="Calibri" w:cs="Calibri,Bold"/>
          <w:b/>
          <w:bCs/>
          <w:sz w:val="28"/>
          <w:szCs w:val="28"/>
          <w:lang w:val="hr-HR" w:eastAsia="hr-HR"/>
        </w:rPr>
      </w:pPr>
    </w:p>
    <w:p w14:paraId="473DCAD9" w14:textId="77777777" w:rsidR="001243ED" w:rsidRPr="001243ED" w:rsidRDefault="001243ED" w:rsidP="00C915B5">
      <w:pPr>
        <w:widowControl/>
        <w:adjustRightInd w:val="0"/>
        <w:ind w:left="-426" w:firstLine="1134"/>
        <w:rPr>
          <w:rFonts w:ascii="Calibri" w:eastAsia="Times New Roman" w:hAnsi="Calibri" w:cs="Calibri,Bold"/>
          <w:b/>
          <w:bCs/>
          <w:sz w:val="28"/>
          <w:szCs w:val="28"/>
          <w:lang w:val="hr-HR" w:eastAsia="hr-HR"/>
        </w:rPr>
      </w:pPr>
      <w:r w:rsidRPr="001243ED">
        <w:rPr>
          <w:rFonts w:ascii="Calibri" w:eastAsia="Times New Roman" w:hAnsi="Calibri" w:cs="Calibri,Bold"/>
          <w:b/>
          <w:bCs/>
          <w:sz w:val="28"/>
          <w:szCs w:val="28"/>
          <w:lang w:val="hr-HR" w:eastAsia="hr-HR"/>
        </w:rPr>
        <w:t>II. POSEBNI DIO PRORAČUNA</w:t>
      </w:r>
    </w:p>
    <w:p w14:paraId="289BB5F5" w14:textId="77777777" w:rsidR="001243ED" w:rsidRPr="001243ED" w:rsidRDefault="001243ED" w:rsidP="001243ED">
      <w:pPr>
        <w:widowControl/>
        <w:adjustRightInd w:val="0"/>
        <w:ind w:left="-426"/>
        <w:rPr>
          <w:rFonts w:ascii="Calibri" w:eastAsia="Times New Roman" w:hAnsi="Calibri" w:cs="Calibri,Bold"/>
          <w:b/>
          <w:bCs/>
          <w:sz w:val="28"/>
          <w:szCs w:val="28"/>
          <w:lang w:val="hr-HR" w:eastAsia="hr-HR"/>
        </w:rPr>
      </w:pPr>
    </w:p>
    <w:p w14:paraId="78A04AA6" w14:textId="77777777" w:rsidR="001243ED" w:rsidRPr="001243ED" w:rsidRDefault="001243ED" w:rsidP="00C915B5">
      <w:pPr>
        <w:widowControl/>
        <w:adjustRightInd w:val="0"/>
        <w:ind w:left="708"/>
        <w:rPr>
          <w:rFonts w:ascii="Calibri" w:eastAsia="Times New Roman" w:hAnsi="Calibri" w:cs="Calibri,Bold"/>
          <w:b/>
          <w:bCs/>
          <w:sz w:val="28"/>
          <w:szCs w:val="28"/>
          <w:lang w:val="hr-HR" w:eastAsia="hr-HR"/>
        </w:rPr>
      </w:pPr>
      <w:r w:rsidRPr="001243ED">
        <w:rPr>
          <w:rFonts w:ascii="Times New Roman" w:eastAsia="Times New Roman" w:hAnsi="Times New Roman" w:cs="Times New Roman"/>
          <w:b/>
          <w:sz w:val="24"/>
          <w:szCs w:val="24"/>
          <w:lang w:val="en-GB" w:eastAsia="hr-HR"/>
        </w:rPr>
        <w:t>OBRAZLOŽENJE IZVRŠENJA POSEBNOG DIJELA PRORAČUNA OPĆINE DRAGALIĆ ZA RAZDOBLJE OD 01.01.2020. DO 31.12.2020. GODINE</w:t>
      </w:r>
    </w:p>
    <w:p w14:paraId="385CA98F" w14:textId="77777777" w:rsidR="001243ED" w:rsidRPr="001243ED" w:rsidRDefault="001243ED" w:rsidP="001243ED">
      <w:pPr>
        <w:widowControl/>
        <w:adjustRightInd w:val="0"/>
        <w:ind w:left="-426"/>
        <w:rPr>
          <w:rFonts w:ascii="Calibri" w:eastAsia="Times New Roman" w:hAnsi="Calibri" w:cs="Calibri,Bold"/>
          <w:b/>
          <w:bCs/>
          <w:sz w:val="28"/>
          <w:szCs w:val="28"/>
          <w:lang w:val="hr-HR" w:eastAsia="hr-HR"/>
        </w:rPr>
      </w:pPr>
    </w:p>
    <w:p w14:paraId="55E1921D" w14:textId="44D4FA17" w:rsidR="001243ED" w:rsidRPr="001243ED" w:rsidRDefault="001243ED" w:rsidP="00C915B5">
      <w:pPr>
        <w:widowControl/>
        <w:autoSpaceDE/>
        <w:autoSpaceDN/>
        <w:ind w:left="708"/>
        <w:rPr>
          <w:rFonts w:ascii="Calibri" w:eastAsia="Times New Roman" w:hAnsi="Calibri" w:cs="Times New Roman"/>
          <w:sz w:val="24"/>
          <w:szCs w:val="24"/>
          <w:lang w:val="hr-HR" w:eastAsia="hr-HR"/>
        </w:rPr>
      </w:pPr>
      <w:r w:rsidRPr="001243ED">
        <w:rPr>
          <w:rFonts w:ascii="Calibri" w:eastAsia="Times New Roman" w:hAnsi="Calibri" w:cs="Times New Roman"/>
          <w:sz w:val="24"/>
          <w:szCs w:val="24"/>
          <w:lang w:val="hr-HR" w:eastAsia="hr-HR"/>
        </w:rPr>
        <w:t>Pravilnikom o izmjenama i dopunama Pravilnika o polugodišnjem i godišnjem izvještavanju o izvršenju proračuna (NN, br. 1/20) propisano je</w:t>
      </w:r>
      <w:r w:rsidR="00C915B5">
        <w:rPr>
          <w:rFonts w:ascii="Calibri" w:eastAsia="Times New Roman" w:hAnsi="Calibri" w:cs="Times New Roman"/>
          <w:sz w:val="24"/>
          <w:szCs w:val="24"/>
          <w:lang w:val="hr-HR" w:eastAsia="hr-HR"/>
        </w:rPr>
        <w:t xml:space="preserve"> </w:t>
      </w:r>
      <w:r w:rsidRPr="001243ED">
        <w:rPr>
          <w:rFonts w:ascii="Calibri" w:eastAsia="Times New Roman" w:hAnsi="Calibri" w:cs="Times New Roman"/>
          <w:sz w:val="24"/>
          <w:szCs w:val="24"/>
          <w:lang w:val="hr-HR" w:eastAsia="hr-HR"/>
        </w:rPr>
        <w:t>kako se u posebnom dijelu proračuna izvori financiranja iskazuju u okviru svake aktivnosti i projekta i zbrojno na razini glave organizacijske klasifikacije. Izvještaj o izvršenju potrebno je izraditi sukladno usvojenom planu proračuna jedinice za 2020.</w:t>
      </w:r>
    </w:p>
    <w:p w14:paraId="49AF4118" w14:textId="77777777" w:rsidR="001243ED" w:rsidRPr="001243ED" w:rsidRDefault="001243ED" w:rsidP="00C915B5">
      <w:pPr>
        <w:widowControl/>
        <w:autoSpaceDE/>
        <w:autoSpaceDN/>
        <w:ind w:left="708"/>
        <w:rPr>
          <w:rFonts w:ascii="Calibri" w:eastAsia="Times New Roman" w:hAnsi="Calibri" w:cs="Times New Roman"/>
          <w:sz w:val="24"/>
          <w:szCs w:val="24"/>
          <w:lang w:val="hr-HR" w:eastAsia="hr-HR"/>
        </w:rPr>
      </w:pPr>
      <w:r w:rsidRPr="001243ED">
        <w:rPr>
          <w:rFonts w:ascii="Calibri" w:eastAsia="Times New Roman" w:hAnsi="Calibri" w:cs="Times New Roman"/>
          <w:sz w:val="24"/>
          <w:szCs w:val="24"/>
          <w:lang w:val="hr-HR" w:eastAsia="hr-HR"/>
        </w:rPr>
        <w:t xml:space="preserve">Pravilnikom o izmjenama i dopunama Pravilnika o polugodišnjem i godišnjem izvještavanju o izvršenju proračuna (Klasa: 400-02/19-01/76, </w:t>
      </w:r>
      <w:proofErr w:type="spellStart"/>
      <w:r w:rsidRPr="001243ED">
        <w:rPr>
          <w:rFonts w:ascii="Calibri" w:eastAsia="Times New Roman" w:hAnsi="Calibri" w:cs="Times New Roman"/>
          <w:sz w:val="24"/>
          <w:szCs w:val="24"/>
          <w:lang w:val="hr-HR" w:eastAsia="hr-HR"/>
        </w:rPr>
        <w:t>Urbroj</w:t>
      </w:r>
      <w:proofErr w:type="spellEnd"/>
      <w:r w:rsidRPr="001243ED">
        <w:rPr>
          <w:rFonts w:ascii="Calibri" w:eastAsia="Times New Roman" w:hAnsi="Calibri" w:cs="Times New Roman"/>
          <w:sz w:val="24"/>
          <w:szCs w:val="24"/>
          <w:lang w:val="hr-HR" w:eastAsia="hr-HR"/>
        </w:rPr>
        <w:t>: 513-05-02-19-1) od 30.prosinca 2019. godine donosi izmjene i to članka 1.-3. koji se mijenjaju i glase:</w:t>
      </w:r>
    </w:p>
    <w:p w14:paraId="63611866" w14:textId="77777777" w:rsidR="001243ED" w:rsidRPr="001243ED" w:rsidRDefault="001243ED" w:rsidP="00C915B5">
      <w:pPr>
        <w:widowControl/>
        <w:numPr>
          <w:ilvl w:val="1"/>
          <w:numId w:val="5"/>
        </w:numPr>
        <w:autoSpaceDE/>
        <w:autoSpaceDN/>
        <w:spacing w:after="160" w:line="259" w:lineRule="auto"/>
        <w:contextualSpacing/>
        <w:rPr>
          <w:rFonts w:ascii="Calibri" w:eastAsia="Times New Roman" w:hAnsi="Calibri" w:cs="Times New Roman"/>
          <w:sz w:val="24"/>
          <w:szCs w:val="24"/>
          <w:lang w:val="hr-HR" w:eastAsia="hr-HR"/>
        </w:rPr>
      </w:pPr>
      <w:r w:rsidRPr="001243ED">
        <w:rPr>
          <w:rFonts w:ascii="Calibri" w:eastAsia="Times New Roman" w:hAnsi="Calibri" w:cs="Times New Roman"/>
          <w:sz w:val="24"/>
          <w:szCs w:val="24"/>
          <w:lang w:val="hr-HR" w:eastAsia="hr-HR"/>
        </w:rPr>
        <w:t>Članak 1. – U Pravilniku o polugodišnjem i godišnjem izvještavanju o izvršenju proračuna („Narodne novine“, br.24/13 i 102/17) u članku 6. stavku 4. riječ „isključivo“ zamjenjuje se riječima: „u okviru svake aktivnosti i projekta i zbrojno“</w:t>
      </w:r>
    </w:p>
    <w:p w14:paraId="1EF1E35D" w14:textId="77777777" w:rsidR="001243ED" w:rsidRPr="001243ED" w:rsidRDefault="001243ED" w:rsidP="00C915B5">
      <w:pPr>
        <w:widowControl/>
        <w:numPr>
          <w:ilvl w:val="1"/>
          <w:numId w:val="5"/>
        </w:numPr>
        <w:autoSpaceDE/>
        <w:autoSpaceDN/>
        <w:spacing w:after="160" w:line="259" w:lineRule="auto"/>
        <w:contextualSpacing/>
        <w:rPr>
          <w:rFonts w:ascii="Calibri" w:eastAsia="Times New Roman" w:hAnsi="Calibri" w:cs="Times New Roman"/>
          <w:sz w:val="24"/>
          <w:szCs w:val="24"/>
          <w:lang w:val="hr-HR" w:eastAsia="hr-HR"/>
        </w:rPr>
      </w:pPr>
      <w:r w:rsidRPr="001243ED">
        <w:rPr>
          <w:rFonts w:ascii="Calibri" w:eastAsia="Times New Roman" w:hAnsi="Calibri" w:cs="Times New Roman"/>
          <w:sz w:val="24"/>
          <w:szCs w:val="24"/>
          <w:lang w:val="hr-HR" w:eastAsia="hr-HR"/>
        </w:rPr>
        <w:lastRenderedPageBreak/>
        <w:t>Članak 3. – U članku 12. u stavku 2. podstavku 3. briše se točka i dodaje se veznik: „te“, a iza podstavka 3. dodaje se podstavak 4. koji glasi „- obrazloženje izvršenja programa iz posebnog dijela proračuna s ciljevima koji su ostvareni provedbom programa i pokazateljima uspješnosti realizacije tih ciljeva“</w:t>
      </w:r>
    </w:p>
    <w:p w14:paraId="40AC2640" w14:textId="77777777" w:rsidR="001243ED" w:rsidRPr="001243ED" w:rsidRDefault="001243ED" w:rsidP="00C915B5">
      <w:pPr>
        <w:widowControl/>
        <w:autoSpaceDE/>
        <w:autoSpaceDN/>
        <w:ind w:left="654"/>
        <w:contextualSpacing/>
        <w:rPr>
          <w:rFonts w:ascii="Calibri" w:eastAsia="Times New Roman" w:hAnsi="Calibri" w:cs="Times New Roman"/>
          <w:sz w:val="24"/>
          <w:szCs w:val="24"/>
          <w:lang w:val="hr-HR" w:eastAsia="hr-HR"/>
        </w:rPr>
      </w:pPr>
      <w:r w:rsidRPr="001243ED">
        <w:rPr>
          <w:rFonts w:ascii="Calibri" w:eastAsia="Times New Roman" w:hAnsi="Calibri" w:cs="Times New Roman"/>
          <w:sz w:val="24"/>
          <w:szCs w:val="24"/>
          <w:lang w:val="hr-HR" w:eastAsia="hr-HR"/>
        </w:rPr>
        <w:t>Iza stavka 2. dodaje se stavak 3. koji glasi: „(3) Uz sadržaj iz stavka 2. ovog članka, obrazloženje prihoda i primitaka, rashoda i izdataka godišnjeg izvještaja o izvršenju državnog proračuna sadrži i informacije o propisanom načinu iskazivanja prihoda i rashoda u vezi s pomoćima EU, podatke o potraživanjima iz fondova EU za isplaćena sredstva korisnicima te o obvezama za primljene predujmove iz fondova EU kojima decentralizirano upravljaju institucije Republike Hrvatske.“</w:t>
      </w:r>
    </w:p>
    <w:p w14:paraId="67ACED70" w14:textId="701DC6B0" w:rsidR="001243ED" w:rsidRDefault="001243ED" w:rsidP="001243ED">
      <w:pPr>
        <w:pStyle w:val="Tijeloteksta"/>
        <w:rPr>
          <w:sz w:val="20"/>
        </w:rPr>
      </w:pPr>
    </w:p>
    <w:p w14:paraId="415C4872" w14:textId="45517CC9" w:rsidR="001243ED" w:rsidRDefault="001243ED" w:rsidP="001243ED">
      <w:pPr>
        <w:pStyle w:val="Tijeloteksta"/>
        <w:rPr>
          <w:sz w:val="20"/>
        </w:rPr>
      </w:pPr>
    </w:p>
    <w:p w14:paraId="2038E5B5" w14:textId="2B5C11BE" w:rsidR="001243ED" w:rsidRDefault="001243ED" w:rsidP="001243ED">
      <w:pPr>
        <w:pStyle w:val="Naslov3"/>
        <w:tabs>
          <w:tab w:val="left" w:pos="1681"/>
          <w:tab w:val="left" w:pos="1682"/>
        </w:tabs>
        <w:spacing w:before="253" w:line="252" w:lineRule="exact"/>
      </w:pPr>
      <w:bookmarkStart w:id="1" w:name="_TOC_250011"/>
      <w:r>
        <w:tab/>
        <w:t>PROGRAM – P1001 DONOŠENJE AKATA I MJERA IZ DJELOKRUGA PREDSTAVNIČKOG</w:t>
      </w:r>
      <w:r>
        <w:rPr>
          <w:spacing w:val="-31"/>
        </w:rPr>
        <w:t xml:space="preserve"> </w:t>
      </w:r>
      <w:bookmarkEnd w:id="1"/>
      <w:r>
        <w:t>TIJELA</w:t>
      </w:r>
    </w:p>
    <w:p w14:paraId="41D11FE1" w14:textId="0490355E" w:rsidR="001243ED" w:rsidRPr="001243ED" w:rsidRDefault="001243ED" w:rsidP="001243ED">
      <w:pPr>
        <w:tabs>
          <w:tab w:val="left" w:pos="1681"/>
          <w:tab w:val="left" w:pos="1682"/>
        </w:tabs>
        <w:spacing w:line="252" w:lineRule="exact"/>
        <w:rPr>
          <w:b/>
        </w:rPr>
      </w:pPr>
      <w:bookmarkStart w:id="2" w:name="_TOC_250010"/>
      <w:r>
        <w:rPr>
          <w:b/>
        </w:rPr>
        <w:tab/>
      </w:r>
      <w:r w:rsidRPr="001243ED">
        <w:rPr>
          <w:b/>
        </w:rPr>
        <w:t>PROGRAM – P1002 PROGRAM POLITIČKIH</w:t>
      </w:r>
      <w:r w:rsidRPr="001243ED">
        <w:rPr>
          <w:b/>
          <w:spacing w:val="-12"/>
        </w:rPr>
        <w:t xml:space="preserve"> </w:t>
      </w:r>
      <w:bookmarkEnd w:id="2"/>
      <w:r w:rsidRPr="001243ED">
        <w:rPr>
          <w:b/>
        </w:rPr>
        <w:t>STRANAKA</w:t>
      </w:r>
    </w:p>
    <w:p w14:paraId="0EC0CD63" w14:textId="77777777" w:rsidR="001243ED" w:rsidRDefault="001243ED" w:rsidP="001243ED">
      <w:pPr>
        <w:pStyle w:val="Tijeloteksta"/>
        <w:spacing w:before="11"/>
        <w:ind w:left="656" w:right="723"/>
      </w:pPr>
      <w:r>
        <w:t>Programi obuhvaćaju aktivnosti koje omogućuju obavljanje poslova Općinskog vijeća, i rada političkih stranaka koje participiraju u sastavu Općinskog Vijeća.</w:t>
      </w:r>
    </w:p>
    <w:p w14:paraId="15940FDB" w14:textId="77777777" w:rsidR="001243ED" w:rsidRDefault="001243ED" w:rsidP="001243ED">
      <w:pPr>
        <w:pStyle w:val="Tijeloteksta"/>
        <w:ind w:left="656"/>
      </w:pPr>
      <w:r>
        <w:t>Cilj</w:t>
      </w:r>
      <w:r>
        <w:rPr>
          <w:spacing w:val="-10"/>
        </w:rPr>
        <w:t xml:space="preserve"> </w:t>
      </w:r>
      <w:r>
        <w:t>programa</w:t>
      </w:r>
      <w:r>
        <w:rPr>
          <w:spacing w:val="-9"/>
        </w:rPr>
        <w:t xml:space="preserve"> </w:t>
      </w:r>
      <w:r>
        <w:t>je</w:t>
      </w:r>
      <w:r>
        <w:rPr>
          <w:spacing w:val="-9"/>
        </w:rPr>
        <w:t xml:space="preserve"> </w:t>
      </w:r>
      <w:r>
        <w:t>osiguranje</w:t>
      </w:r>
      <w:r>
        <w:rPr>
          <w:spacing w:val="-11"/>
        </w:rPr>
        <w:t xml:space="preserve"> </w:t>
      </w:r>
      <w:r>
        <w:t>organizacijskih,</w:t>
      </w:r>
      <w:r>
        <w:rPr>
          <w:spacing w:val="-11"/>
        </w:rPr>
        <w:t xml:space="preserve"> </w:t>
      </w:r>
      <w:r>
        <w:t>tehničkih</w:t>
      </w:r>
      <w:r>
        <w:rPr>
          <w:spacing w:val="-6"/>
        </w:rPr>
        <w:t xml:space="preserve"> </w:t>
      </w:r>
      <w:r>
        <w:t>i</w:t>
      </w:r>
      <w:r>
        <w:rPr>
          <w:spacing w:val="-10"/>
        </w:rPr>
        <w:t xml:space="preserve"> </w:t>
      </w:r>
      <w:r>
        <w:t>drugih</w:t>
      </w:r>
      <w:r>
        <w:rPr>
          <w:spacing w:val="-13"/>
        </w:rPr>
        <w:t xml:space="preserve"> </w:t>
      </w:r>
      <w:r>
        <w:t>uvjeta</w:t>
      </w:r>
      <w:r>
        <w:rPr>
          <w:spacing w:val="-8"/>
        </w:rPr>
        <w:t xml:space="preserve"> </w:t>
      </w:r>
      <w:r>
        <w:t>za</w:t>
      </w:r>
      <w:r>
        <w:rPr>
          <w:spacing w:val="-8"/>
        </w:rPr>
        <w:t xml:space="preserve"> </w:t>
      </w:r>
      <w:r>
        <w:t>održavanje</w:t>
      </w:r>
      <w:r>
        <w:rPr>
          <w:spacing w:val="-14"/>
        </w:rPr>
        <w:t xml:space="preserve"> </w:t>
      </w:r>
      <w:r>
        <w:t>redovnih</w:t>
      </w:r>
      <w:r>
        <w:rPr>
          <w:spacing w:val="-9"/>
        </w:rPr>
        <w:t xml:space="preserve"> </w:t>
      </w:r>
      <w:r>
        <w:t>sjednica</w:t>
      </w:r>
      <w:r>
        <w:rPr>
          <w:spacing w:val="-11"/>
        </w:rPr>
        <w:t xml:space="preserve"> </w:t>
      </w:r>
      <w:r>
        <w:t>Općinskog</w:t>
      </w:r>
      <w:r>
        <w:rPr>
          <w:spacing w:val="-6"/>
        </w:rPr>
        <w:t xml:space="preserve"> </w:t>
      </w:r>
      <w:r>
        <w:t>vijeća,</w:t>
      </w:r>
      <w:r>
        <w:rPr>
          <w:spacing w:val="-8"/>
        </w:rPr>
        <w:t xml:space="preserve"> </w:t>
      </w:r>
      <w:r>
        <w:t>proslavu</w:t>
      </w:r>
      <w:r>
        <w:rPr>
          <w:spacing w:val="-9"/>
        </w:rPr>
        <w:t xml:space="preserve"> </w:t>
      </w:r>
      <w:r>
        <w:t>Dana</w:t>
      </w:r>
      <w:r>
        <w:rPr>
          <w:spacing w:val="-11"/>
        </w:rPr>
        <w:t xml:space="preserve"> </w:t>
      </w:r>
      <w:r>
        <w:t>općine,</w:t>
      </w:r>
      <w:r>
        <w:rPr>
          <w:spacing w:val="-7"/>
        </w:rPr>
        <w:t xml:space="preserve"> </w:t>
      </w:r>
      <w:r>
        <w:t>za rad</w:t>
      </w:r>
      <w:r>
        <w:rPr>
          <w:spacing w:val="-3"/>
        </w:rPr>
        <w:t xml:space="preserve"> </w:t>
      </w:r>
      <w:r>
        <w:t>udruga</w:t>
      </w:r>
      <w:r>
        <w:rPr>
          <w:spacing w:val="-5"/>
        </w:rPr>
        <w:t xml:space="preserve"> </w:t>
      </w:r>
      <w:r>
        <w:t>i grupa,</w:t>
      </w:r>
      <w:r>
        <w:rPr>
          <w:spacing w:val="-4"/>
        </w:rPr>
        <w:t xml:space="preserve"> </w:t>
      </w:r>
      <w:r>
        <w:t>provedbu</w:t>
      </w:r>
      <w:r>
        <w:rPr>
          <w:spacing w:val="3"/>
        </w:rPr>
        <w:t xml:space="preserve"> </w:t>
      </w:r>
      <w:r>
        <w:t>izbora</w:t>
      </w:r>
      <w:r>
        <w:rPr>
          <w:spacing w:val="-5"/>
        </w:rPr>
        <w:t xml:space="preserve"> </w:t>
      </w:r>
      <w:r>
        <w:t>za</w:t>
      </w:r>
      <w:r>
        <w:rPr>
          <w:spacing w:val="-4"/>
        </w:rPr>
        <w:t xml:space="preserve"> </w:t>
      </w:r>
      <w:r>
        <w:t>predstavnička</w:t>
      </w:r>
      <w:r>
        <w:rPr>
          <w:spacing w:val="2"/>
        </w:rPr>
        <w:t xml:space="preserve"> </w:t>
      </w:r>
      <w:r>
        <w:t>tijela</w:t>
      </w:r>
      <w:r>
        <w:rPr>
          <w:spacing w:val="1"/>
        </w:rPr>
        <w:t xml:space="preserve"> </w:t>
      </w:r>
      <w:r>
        <w:t>i</w:t>
      </w:r>
      <w:r>
        <w:rPr>
          <w:spacing w:val="-8"/>
        </w:rPr>
        <w:t xml:space="preserve"> </w:t>
      </w:r>
      <w:r>
        <w:t>načelnika</w:t>
      </w:r>
      <w:r>
        <w:rPr>
          <w:spacing w:val="-2"/>
        </w:rPr>
        <w:t xml:space="preserve"> </w:t>
      </w:r>
      <w:r>
        <w:t>te</w:t>
      </w:r>
      <w:r>
        <w:rPr>
          <w:spacing w:val="-8"/>
        </w:rPr>
        <w:t xml:space="preserve"> </w:t>
      </w:r>
      <w:r>
        <w:t>izradu</w:t>
      </w:r>
      <w:r>
        <w:rPr>
          <w:spacing w:val="-2"/>
        </w:rPr>
        <w:t xml:space="preserve"> </w:t>
      </w:r>
      <w:r>
        <w:t>programa</w:t>
      </w:r>
      <w:r>
        <w:rPr>
          <w:spacing w:val="-2"/>
        </w:rPr>
        <w:t xml:space="preserve"> </w:t>
      </w:r>
      <w:r>
        <w:t>razvoja</w:t>
      </w:r>
      <w:r>
        <w:rPr>
          <w:spacing w:val="-2"/>
        </w:rPr>
        <w:t xml:space="preserve"> </w:t>
      </w:r>
      <w:r>
        <w:t>općine</w:t>
      </w:r>
      <w:r>
        <w:rPr>
          <w:spacing w:val="-3"/>
        </w:rPr>
        <w:t xml:space="preserve"> </w:t>
      </w:r>
      <w:r>
        <w:t>za</w:t>
      </w:r>
      <w:r>
        <w:rPr>
          <w:spacing w:val="-4"/>
        </w:rPr>
        <w:t xml:space="preserve"> </w:t>
      </w:r>
      <w:r>
        <w:t>naredno</w:t>
      </w:r>
      <w:r>
        <w:rPr>
          <w:spacing w:val="-6"/>
        </w:rPr>
        <w:t xml:space="preserve"> </w:t>
      </w:r>
      <w:r>
        <w:t>razdoblje.</w:t>
      </w:r>
    </w:p>
    <w:p w14:paraId="6C310392" w14:textId="77777777" w:rsidR="001243ED" w:rsidRDefault="001243ED" w:rsidP="001243ED">
      <w:pPr>
        <w:pStyle w:val="Tijeloteksta"/>
        <w:spacing w:line="249" w:lineRule="exact"/>
        <w:ind w:left="656"/>
      </w:pPr>
      <w:r>
        <w:t>Članovima Općinskog vijeća isplaćuje se naknada za rad sukladno Odluci o visini naknade.</w:t>
      </w:r>
    </w:p>
    <w:p w14:paraId="2F62EF07" w14:textId="77777777" w:rsidR="001243ED" w:rsidRDefault="001243ED" w:rsidP="001243ED">
      <w:pPr>
        <w:pStyle w:val="Tijeloteksta"/>
        <w:spacing w:before="3"/>
        <w:ind w:left="656" w:right="171"/>
        <w:jc w:val="both"/>
      </w:pPr>
      <w:r>
        <w:t>Sredstva</w:t>
      </w:r>
      <w:r>
        <w:rPr>
          <w:spacing w:val="-14"/>
        </w:rPr>
        <w:t xml:space="preserve"> </w:t>
      </w:r>
      <w:r>
        <w:t>za</w:t>
      </w:r>
      <w:r>
        <w:rPr>
          <w:spacing w:val="-18"/>
        </w:rPr>
        <w:t xml:space="preserve"> </w:t>
      </w:r>
      <w:r>
        <w:t>financiranje</w:t>
      </w:r>
      <w:r>
        <w:rPr>
          <w:spacing w:val="-13"/>
        </w:rPr>
        <w:t xml:space="preserve"> </w:t>
      </w:r>
      <w:r>
        <w:t>političkih</w:t>
      </w:r>
      <w:r>
        <w:rPr>
          <w:spacing w:val="-11"/>
        </w:rPr>
        <w:t xml:space="preserve"> </w:t>
      </w:r>
      <w:r>
        <w:t>stranaka</w:t>
      </w:r>
      <w:r>
        <w:rPr>
          <w:spacing w:val="-5"/>
        </w:rPr>
        <w:t xml:space="preserve"> </w:t>
      </w:r>
      <w:r>
        <w:t>zastupljenih</w:t>
      </w:r>
      <w:r>
        <w:rPr>
          <w:spacing w:val="-12"/>
        </w:rPr>
        <w:t xml:space="preserve"> </w:t>
      </w:r>
      <w:r>
        <w:t>u</w:t>
      </w:r>
      <w:r>
        <w:rPr>
          <w:spacing w:val="-14"/>
        </w:rPr>
        <w:t xml:space="preserve"> </w:t>
      </w:r>
      <w:r>
        <w:t>Općinskom</w:t>
      </w:r>
      <w:r>
        <w:rPr>
          <w:spacing w:val="-9"/>
        </w:rPr>
        <w:t xml:space="preserve"> </w:t>
      </w:r>
      <w:r>
        <w:t>vijeću</w:t>
      </w:r>
      <w:r>
        <w:rPr>
          <w:spacing w:val="-14"/>
        </w:rPr>
        <w:t xml:space="preserve"> </w:t>
      </w:r>
      <w:r>
        <w:t>osiguravaju</w:t>
      </w:r>
      <w:r>
        <w:rPr>
          <w:spacing w:val="-8"/>
        </w:rPr>
        <w:t xml:space="preserve"> </w:t>
      </w:r>
      <w:r>
        <w:t>se</w:t>
      </w:r>
      <w:r>
        <w:rPr>
          <w:spacing w:val="-12"/>
        </w:rPr>
        <w:t xml:space="preserve"> </w:t>
      </w:r>
      <w:r>
        <w:t>u</w:t>
      </w:r>
      <w:r>
        <w:rPr>
          <w:spacing w:val="-14"/>
        </w:rPr>
        <w:t xml:space="preserve"> </w:t>
      </w:r>
      <w:r>
        <w:t>Proračunu</w:t>
      </w:r>
      <w:r>
        <w:rPr>
          <w:spacing w:val="-10"/>
        </w:rPr>
        <w:t xml:space="preserve"> </w:t>
      </w:r>
      <w:r>
        <w:t>sukladno</w:t>
      </w:r>
      <w:r>
        <w:rPr>
          <w:spacing w:val="-7"/>
        </w:rPr>
        <w:t xml:space="preserve"> </w:t>
      </w:r>
      <w:r>
        <w:t>Zakonu</w:t>
      </w:r>
      <w:r>
        <w:rPr>
          <w:spacing w:val="-15"/>
        </w:rPr>
        <w:t xml:space="preserve"> </w:t>
      </w:r>
      <w:r>
        <w:t>o</w:t>
      </w:r>
      <w:r>
        <w:rPr>
          <w:spacing w:val="-14"/>
        </w:rPr>
        <w:t xml:space="preserve"> </w:t>
      </w:r>
      <w:r>
        <w:t>financiranju</w:t>
      </w:r>
      <w:r>
        <w:rPr>
          <w:spacing w:val="-13"/>
        </w:rPr>
        <w:t xml:space="preserve"> </w:t>
      </w:r>
      <w:r>
        <w:t>političkih aktivnosti i izborne promidžbe i Odluci o raspoređivanju sredstava za rad političkih stranaka u Općinskom</w:t>
      </w:r>
      <w:r>
        <w:rPr>
          <w:spacing w:val="-41"/>
        </w:rPr>
        <w:t xml:space="preserve"> </w:t>
      </w:r>
      <w:r>
        <w:t>vijeću.</w:t>
      </w:r>
    </w:p>
    <w:p w14:paraId="0178A41B" w14:textId="77777777" w:rsidR="001243ED" w:rsidRDefault="001243ED" w:rsidP="001243ED">
      <w:pPr>
        <w:pStyle w:val="Tijeloteksta"/>
        <w:spacing w:before="2"/>
        <w:ind w:left="656" w:right="178"/>
        <w:jc w:val="both"/>
      </w:pPr>
      <w:r>
        <w:t>Aktivnost obilježavanje Dana općine obuhvaća organiziranje svečane sjednice i domjenka u povodu Dana Općine, dodjelu nagrada i priznanja zaslužnim pojedincima i pravnim osobama.</w:t>
      </w:r>
    </w:p>
    <w:p w14:paraId="0C3C5B01" w14:textId="77777777" w:rsidR="001243ED" w:rsidRDefault="001243ED" w:rsidP="001243ED">
      <w:pPr>
        <w:pStyle w:val="Tijeloteksta"/>
        <w:ind w:left="656" w:right="108"/>
        <w:jc w:val="both"/>
      </w:pPr>
      <w:r>
        <w:t>Pokazatelji uspješnosti su pravodobnost usklađivanja općih akata sa zakonom, redovno održavanje sjednica Općinskog vijeća, broj održanih radionica o izradi poslovnih planova, uspješno provedeni izbori, te konstantan i uspješan rada Vijeća srpske nacionalne manjine. Vijeće srpske nacionalne manjine obavlja poslove propisane Ustavnim zakonom o pravima nacionalnih manjina („Narodne novine“ br. 155/02, 47/10, 80/10 i 93/11). Ustavni zakonom utvrđena je obveza financiranja rada vijeća nacionalnih manjina od strane jedinica samouprave.</w:t>
      </w:r>
    </w:p>
    <w:p w14:paraId="027BFBE0" w14:textId="77777777" w:rsidR="001243ED" w:rsidRDefault="001243ED" w:rsidP="001243ED">
      <w:pPr>
        <w:pStyle w:val="Tijeloteksta"/>
        <w:ind w:left="656" w:right="120"/>
        <w:jc w:val="both"/>
      </w:pPr>
      <w:r>
        <w:t>Cilj je programa unapređivanje, očuvanje i zaštita položaja nacionalne manjine te ostvarivanje razumijevanja, uvažavanja i tolerancije kao i očuvanje etničke raznolikosti i multikulturalnost kroz djelovanje Vijeća srpske nacionalne manjine.</w:t>
      </w:r>
    </w:p>
    <w:p w14:paraId="697A7C6E" w14:textId="77777777" w:rsidR="001243ED" w:rsidRDefault="001243ED" w:rsidP="001243ED">
      <w:pPr>
        <w:pStyle w:val="Tijeloteksta"/>
        <w:spacing w:before="8"/>
        <w:rPr>
          <w:sz w:val="21"/>
        </w:rPr>
      </w:pPr>
    </w:p>
    <w:p w14:paraId="1B046510" w14:textId="77777777" w:rsidR="001243ED" w:rsidRDefault="001243ED" w:rsidP="001243ED">
      <w:pPr>
        <w:pStyle w:val="Tijeloteksta"/>
        <w:ind w:left="656"/>
        <w:jc w:val="both"/>
      </w:pPr>
      <w:r>
        <w:t>Po ovim Programima tijekom 2021.godine realizirana su sljedeća sredstva:</w:t>
      </w:r>
    </w:p>
    <w:p w14:paraId="12A5E87D" w14:textId="77777777" w:rsidR="001243ED" w:rsidRDefault="001243ED" w:rsidP="001243ED">
      <w:pPr>
        <w:pStyle w:val="Tijeloteksta"/>
        <w:spacing w:before="4" w:after="1"/>
        <w:rPr>
          <w:sz w:val="20"/>
        </w:r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7"/>
        <w:gridCol w:w="1841"/>
      </w:tblGrid>
      <w:tr w:rsidR="001243ED" w14:paraId="5B855BD2" w14:textId="77777777" w:rsidTr="00553F21">
        <w:trPr>
          <w:trHeight w:val="756"/>
        </w:trPr>
        <w:tc>
          <w:tcPr>
            <w:tcW w:w="7247" w:type="dxa"/>
          </w:tcPr>
          <w:p w14:paraId="01D4B671" w14:textId="77777777" w:rsidR="001243ED" w:rsidRDefault="001243ED" w:rsidP="00553F21">
            <w:pPr>
              <w:pStyle w:val="TableParagraph"/>
              <w:spacing w:before="1"/>
            </w:pPr>
          </w:p>
          <w:p w14:paraId="5867B4E9" w14:textId="77777777" w:rsidR="001243ED" w:rsidRDefault="001243ED" w:rsidP="00553F21">
            <w:pPr>
              <w:pStyle w:val="TableParagraph"/>
              <w:spacing w:before="1"/>
              <w:ind w:left="112"/>
            </w:pPr>
            <w:r>
              <w:t>Aktivnost/projekt</w:t>
            </w:r>
          </w:p>
        </w:tc>
        <w:tc>
          <w:tcPr>
            <w:tcW w:w="1841" w:type="dxa"/>
          </w:tcPr>
          <w:p w14:paraId="1D9440C4" w14:textId="2C730B7C" w:rsidR="001243ED" w:rsidRDefault="001243ED" w:rsidP="00553F21">
            <w:pPr>
              <w:pStyle w:val="TableParagraph"/>
              <w:spacing w:line="220" w:lineRule="auto"/>
              <w:ind w:left="263" w:right="254" w:firstLine="4"/>
              <w:jc w:val="center"/>
            </w:pPr>
            <w:r>
              <w:t>Izvršenje Proračuna za 202</w:t>
            </w:r>
            <w:r w:rsidR="00AD35A3">
              <w:t>0</w:t>
            </w:r>
            <w:r>
              <w:t>.g.</w:t>
            </w:r>
          </w:p>
        </w:tc>
      </w:tr>
      <w:tr w:rsidR="001243ED" w14:paraId="282801BD" w14:textId="77777777" w:rsidTr="00553F21">
        <w:trPr>
          <w:trHeight w:val="254"/>
        </w:trPr>
        <w:tc>
          <w:tcPr>
            <w:tcW w:w="7247" w:type="dxa"/>
          </w:tcPr>
          <w:p w14:paraId="26205F1B" w14:textId="77777777" w:rsidR="001243ED" w:rsidRDefault="001243ED" w:rsidP="00553F21">
            <w:pPr>
              <w:pStyle w:val="TableParagraph"/>
              <w:spacing w:line="234" w:lineRule="exact"/>
              <w:ind w:left="112"/>
            </w:pPr>
            <w:r>
              <w:t>Sjednice Općinskog vijeća</w:t>
            </w:r>
          </w:p>
        </w:tc>
        <w:tc>
          <w:tcPr>
            <w:tcW w:w="1841" w:type="dxa"/>
          </w:tcPr>
          <w:p w14:paraId="42ED6427" w14:textId="48898F17" w:rsidR="001243ED" w:rsidRDefault="00AD35A3" w:rsidP="00553F21">
            <w:pPr>
              <w:pStyle w:val="TableParagraph"/>
              <w:spacing w:line="234" w:lineRule="exact"/>
              <w:ind w:right="86"/>
              <w:jc w:val="right"/>
            </w:pPr>
            <w:r>
              <w:t>41</w:t>
            </w:r>
            <w:r w:rsidR="001243ED">
              <w:t>.</w:t>
            </w:r>
            <w:r>
              <w:t>849</w:t>
            </w:r>
            <w:r w:rsidR="001243ED">
              <w:t>,0</w:t>
            </w:r>
            <w:r>
              <w:t>0</w:t>
            </w:r>
          </w:p>
        </w:tc>
      </w:tr>
      <w:tr w:rsidR="001243ED" w14:paraId="334F0E15" w14:textId="77777777" w:rsidTr="00553F21">
        <w:trPr>
          <w:trHeight w:val="253"/>
        </w:trPr>
        <w:tc>
          <w:tcPr>
            <w:tcW w:w="7247" w:type="dxa"/>
          </w:tcPr>
          <w:p w14:paraId="21D773C6" w14:textId="77777777" w:rsidR="001243ED" w:rsidRDefault="001243ED" w:rsidP="00553F21">
            <w:pPr>
              <w:pStyle w:val="TableParagraph"/>
              <w:spacing w:line="234" w:lineRule="exact"/>
              <w:ind w:left="112"/>
            </w:pPr>
            <w:r>
              <w:t>Financiranje političkih stranaka</w:t>
            </w:r>
          </w:p>
        </w:tc>
        <w:tc>
          <w:tcPr>
            <w:tcW w:w="1841" w:type="dxa"/>
          </w:tcPr>
          <w:p w14:paraId="61812AAD" w14:textId="03746C8C" w:rsidR="001243ED" w:rsidRDefault="00AD35A3" w:rsidP="00553F21">
            <w:pPr>
              <w:pStyle w:val="TableParagraph"/>
              <w:spacing w:line="234" w:lineRule="exact"/>
              <w:ind w:right="86"/>
              <w:jc w:val="right"/>
            </w:pPr>
            <w:r>
              <w:t>12.430,00</w:t>
            </w:r>
          </w:p>
        </w:tc>
      </w:tr>
      <w:tr w:rsidR="001243ED" w14:paraId="4A2C3CC2" w14:textId="77777777" w:rsidTr="00553F21">
        <w:trPr>
          <w:trHeight w:val="253"/>
        </w:trPr>
        <w:tc>
          <w:tcPr>
            <w:tcW w:w="7247" w:type="dxa"/>
          </w:tcPr>
          <w:p w14:paraId="1B98A8D4" w14:textId="77777777" w:rsidR="001243ED" w:rsidRDefault="001243ED" w:rsidP="00553F21">
            <w:pPr>
              <w:pStyle w:val="TableParagraph"/>
              <w:spacing w:line="234" w:lineRule="exact"/>
              <w:ind w:left="112"/>
            </w:pPr>
            <w:r>
              <w:lastRenderedPageBreak/>
              <w:t>Rad Vijeća nacionalnih manjina</w:t>
            </w:r>
          </w:p>
        </w:tc>
        <w:tc>
          <w:tcPr>
            <w:tcW w:w="1841" w:type="dxa"/>
          </w:tcPr>
          <w:p w14:paraId="4A917B19" w14:textId="4FBA6945" w:rsidR="001243ED" w:rsidRDefault="00AD35A3" w:rsidP="00553F21">
            <w:pPr>
              <w:pStyle w:val="TableParagraph"/>
              <w:spacing w:line="234" w:lineRule="exact"/>
              <w:ind w:right="86"/>
              <w:jc w:val="right"/>
            </w:pPr>
            <w:r>
              <w:t>2.000,0</w:t>
            </w:r>
            <w:r w:rsidR="001243ED">
              <w:t>0</w:t>
            </w:r>
          </w:p>
        </w:tc>
      </w:tr>
    </w:tbl>
    <w:p w14:paraId="693EE7A8" w14:textId="77777777" w:rsidR="001243ED" w:rsidRDefault="001243ED" w:rsidP="00ED1D44">
      <w:pPr>
        <w:spacing w:line="234" w:lineRule="exact"/>
      </w:pPr>
    </w:p>
    <w:p w14:paraId="0B7CEAE8" w14:textId="77777777" w:rsidR="006971BB" w:rsidRPr="006971BB" w:rsidRDefault="006971BB" w:rsidP="006971BB"/>
    <w:p w14:paraId="5D54BD36" w14:textId="77777777" w:rsidR="006971BB" w:rsidRPr="006971BB" w:rsidRDefault="006971BB" w:rsidP="006971BB"/>
    <w:p w14:paraId="6C14D82F" w14:textId="77777777" w:rsidR="006971BB" w:rsidRPr="006971BB" w:rsidRDefault="006971BB" w:rsidP="006971BB"/>
    <w:p w14:paraId="374DA064" w14:textId="398B11D5" w:rsidR="001243ED" w:rsidRDefault="00C915B5" w:rsidP="001A02B9">
      <w:pPr>
        <w:pStyle w:val="Naslov3"/>
        <w:tabs>
          <w:tab w:val="left" w:pos="1681"/>
          <w:tab w:val="left" w:pos="1682"/>
        </w:tabs>
        <w:ind w:left="0" w:firstLine="0"/>
      </w:pPr>
      <w:bookmarkStart w:id="3" w:name="_TOC_250009"/>
      <w:r>
        <w:tab/>
      </w:r>
      <w:r w:rsidR="001243ED">
        <w:t>PROGRAM – P1003 JAVNA UPRAVA I</w:t>
      </w:r>
      <w:r w:rsidR="001243ED">
        <w:rPr>
          <w:spacing w:val="-18"/>
        </w:rPr>
        <w:t xml:space="preserve"> </w:t>
      </w:r>
      <w:bookmarkEnd w:id="3"/>
      <w:r w:rsidR="001243ED">
        <w:t>ADMINISTRACIJA</w:t>
      </w:r>
    </w:p>
    <w:p w14:paraId="380EE96E" w14:textId="77777777" w:rsidR="001243ED" w:rsidRDefault="001243ED" w:rsidP="001243ED">
      <w:pPr>
        <w:pStyle w:val="Tijeloteksta"/>
        <w:spacing w:before="2"/>
        <w:ind w:left="656" w:right="111"/>
        <w:jc w:val="both"/>
      </w:pPr>
      <w:r>
        <w:t>Općinski načelnik zastupa općinu i nositelj je izvršne vlasti odnosno izvršava ili osigurava izvršavanje općih akata Općinskog vijeća, usmjerava djelovanje upravnih tijela Općine u obavljanju poslova iz njihovoga samoupravnog djelokruga, te nadzire njihov rad, upravlja nekretninama i pokretninama u vlasništvu općine kao i njezinim prihodima i rashodima u skladu sa Zakonom i Statutom, odlučuje o stjecanju i otuđivanju nekretnina i pokretnina općine u skladu sa Zakonom i Statutom, te obavlja i druge poslove utvrđene Zakonom i Statutom.</w:t>
      </w:r>
    </w:p>
    <w:p w14:paraId="2F1DF748" w14:textId="760D3AE3" w:rsidR="001243ED" w:rsidRDefault="001243ED" w:rsidP="001243ED">
      <w:pPr>
        <w:pStyle w:val="Tijeloteksta"/>
        <w:spacing w:before="1"/>
        <w:ind w:left="656" w:right="106"/>
        <w:jc w:val="both"/>
      </w:pPr>
      <w:r>
        <w:t>Cilj programa je osiguranje uvjeta za redovan rad Jedinstvenog upravnog odjela, te općinskog načelnika i njegovi</w:t>
      </w:r>
      <w:r w:rsidR="00AD35A3">
        <w:t>h</w:t>
      </w:r>
      <w:r>
        <w:t xml:space="preserve"> zamjenika, te budućih namještenika i službenika.</w:t>
      </w:r>
    </w:p>
    <w:p w14:paraId="2BA44239" w14:textId="77777777" w:rsidR="001243ED" w:rsidRDefault="001243ED" w:rsidP="001243ED">
      <w:pPr>
        <w:pStyle w:val="Tijeloteksta"/>
      </w:pPr>
    </w:p>
    <w:p w14:paraId="578D5FF8" w14:textId="77777777" w:rsidR="001243ED" w:rsidRDefault="001243ED" w:rsidP="001243ED">
      <w:pPr>
        <w:pStyle w:val="Odlomakpopisa"/>
        <w:numPr>
          <w:ilvl w:val="0"/>
          <w:numId w:val="1"/>
        </w:numPr>
        <w:tabs>
          <w:tab w:val="left" w:pos="1017"/>
        </w:tabs>
        <w:jc w:val="both"/>
      </w:pPr>
      <w:r>
        <w:t>AKTIVNOSTI:</w:t>
      </w:r>
    </w:p>
    <w:p w14:paraId="65A79012" w14:textId="77777777" w:rsidR="001243ED" w:rsidRDefault="001243ED" w:rsidP="001243ED">
      <w:pPr>
        <w:pStyle w:val="Tijeloteksta"/>
        <w:spacing w:before="1"/>
      </w:pPr>
    </w:p>
    <w:p w14:paraId="2B9D8401" w14:textId="77777777" w:rsidR="00AD35A3" w:rsidRDefault="001243ED" w:rsidP="00AD35A3">
      <w:pPr>
        <w:pStyle w:val="Odlomakpopisa"/>
        <w:numPr>
          <w:ilvl w:val="1"/>
          <w:numId w:val="1"/>
        </w:numPr>
        <w:tabs>
          <w:tab w:val="left" w:pos="1376"/>
          <w:tab w:val="left" w:pos="1377"/>
        </w:tabs>
        <w:spacing w:before="1" w:line="251" w:lineRule="exact"/>
        <w:ind w:left="1376" w:hanging="361"/>
      </w:pPr>
      <w:r>
        <w:t>A100301 Administrativno, tehničko i stručno</w:t>
      </w:r>
      <w:r>
        <w:rPr>
          <w:spacing w:val="-21"/>
        </w:rPr>
        <w:t xml:space="preserve"> </w:t>
      </w:r>
      <w:r>
        <w:t>osoblje</w:t>
      </w:r>
    </w:p>
    <w:p w14:paraId="3138CF02" w14:textId="551BEE9B" w:rsidR="001243ED" w:rsidRDefault="001243ED" w:rsidP="00AD35A3">
      <w:pPr>
        <w:pStyle w:val="Odlomakpopisa"/>
        <w:numPr>
          <w:ilvl w:val="1"/>
          <w:numId w:val="1"/>
        </w:numPr>
        <w:tabs>
          <w:tab w:val="left" w:pos="1376"/>
          <w:tab w:val="left" w:pos="1377"/>
        </w:tabs>
        <w:spacing w:before="1" w:line="251" w:lineRule="exact"/>
        <w:ind w:left="1376" w:hanging="361"/>
      </w:pPr>
      <w:r>
        <w:t>A100303 Održavanje zgrade za redovno</w:t>
      </w:r>
      <w:r w:rsidRPr="00AD35A3">
        <w:rPr>
          <w:spacing w:val="-26"/>
        </w:rPr>
        <w:t xml:space="preserve"> </w:t>
      </w:r>
      <w:r>
        <w:t>korištenje</w:t>
      </w:r>
    </w:p>
    <w:p w14:paraId="206A2324" w14:textId="6FB9D65D" w:rsidR="00AD35A3" w:rsidRDefault="001243ED" w:rsidP="00DE654F">
      <w:pPr>
        <w:pStyle w:val="Odlomakpopisa"/>
        <w:numPr>
          <w:ilvl w:val="1"/>
          <w:numId w:val="1"/>
        </w:numPr>
        <w:tabs>
          <w:tab w:val="left" w:pos="1376"/>
          <w:tab w:val="left" w:pos="1377"/>
        </w:tabs>
        <w:spacing w:before="4"/>
        <w:ind w:left="1376" w:hanging="361"/>
      </w:pPr>
      <w:r>
        <w:t>A103305 Lokalna akcijska grupa</w:t>
      </w:r>
      <w:r>
        <w:rPr>
          <w:spacing w:val="-9"/>
        </w:rPr>
        <w:t xml:space="preserve"> </w:t>
      </w:r>
      <w:r>
        <w:t>(LAG)</w:t>
      </w:r>
      <w:r w:rsidR="00DE654F">
        <w:t>,</w:t>
      </w:r>
    </w:p>
    <w:p w14:paraId="6CDFF86D" w14:textId="77777777" w:rsidR="001243ED" w:rsidRDefault="001243ED" w:rsidP="001243ED">
      <w:pPr>
        <w:pStyle w:val="Tijeloteksta"/>
        <w:spacing w:before="8"/>
        <w:rPr>
          <w:sz w:val="21"/>
        </w:rPr>
      </w:pPr>
    </w:p>
    <w:p w14:paraId="674A68A1" w14:textId="77777777" w:rsidR="001243ED" w:rsidRDefault="001243ED" w:rsidP="001243ED">
      <w:pPr>
        <w:pStyle w:val="Tijeloteksta"/>
        <w:ind w:left="656" w:right="104"/>
        <w:jc w:val="both"/>
      </w:pPr>
      <w:r>
        <w:t>se odnose na osobne dohotke općinskog načelnika, zamjenika, planiranih budućih namještenika i službenika, troškove službenog putovanja, goriva,</w:t>
      </w:r>
      <w:r>
        <w:rPr>
          <w:spacing w:val="-17"/>
        </w:rPr>
        <w:t xml:space="preserve"> </w:t>
      </w:r>
      <w:r>
        <w:t>telefona,</w:t>
      </w:r>
      <w:r>
        <w:rPr>
          <w:spacing w:val="-17"/>
        </w:rPr>
        <w:t xml:space="preserve"> </w:t>
      </w:r>
      <w:r>
        <w:t>promidžbe</w:t>
      </w:r>
      <w:r>
        <w:rPr>
          <w:spacing w:val="-15"/>
        </w:rPr>
        <w:t xml:space="preserve"> </w:t>
      </w:r>
      <w:r>
        <w:t>i</w:t>
      </w:r>
      <w:r>
        <w:rPr>
          <w:spacing w:val="-19"/>
        </w:rPr>
        <w:t xml:space="preserve"> </w:t>
      </w:r>
      <w:r>
        <w:t>proračunske</w:t>
      </w:r>
      <w:r>
        <w:rPr>
          <w:spacing w:val="-17"/>
        </w:rPr>
        <w:t xml:space="preserve"> </w:t>
      </w:r>
      <w:r>
        <w:t>zalihe.</w:t>
      </w:r>
      <w:r>
        <w:rPr>
          <w:spacing w:val="-18"/>
        </w:rPr>
        <w:t xml:space="preserve"> </w:t>
      </w:r>
      <w:r>
        <w:t>Pokazatelji</w:t>
      </w:r>
      <w:r>
        <w:rPr>
          <w:spacing w:val="-19"/>
        </w:rPr>
        <w:t xml:space="preserve"> </w:t>
      </w:r>
      <w:r>
        <w:t>uspješnosti</w:t>
      </w:r>
      <w:r>
        <w:rPr>
          <w:spacing w:val="-17"/>
        </w:rPr>
        <w:t xml:space="preserve"> </w:t>
      </w:r>
      <w:r>
        <w:t>su</w:t>
      </w:r>
      <w:r>
        <w:rPr>
          <w:spacing w:val="-16"/>
        </w:rPr>
        <w:t xml:space="preserve"> </w:t>
      </w:r>
      <w:r>
        <w:t>pravodobna</w:t>
      </w:r>
      <w:r>
        <w:rPr>
          <w:spacing w:val="-17"/>
        </w:rPr>
        <w:t xml:space="preserve"> </w:t>
      </w:r>
      <w:r>
        <w:t>priprema</w:t>
      </w:r>
      <w:r>
        <w:rPr>
          <w:spacing w:val="-18"/>
        </w:rPr>
        <w:t xml:space="preserve"> </w:t>
      </w:r>
      <w:r>
        <w:t>općih</w:t>
      </w:r>
      <w:r>
        <w:rPr>
          <w:spacing w:val="-15"/>
        </w:rPr>
        <w:t xml:space="preserve"> </w:t>
      </w:r>
      <w:r>
        <w:t>akata</w:t>
      </w:r>
      <w:r>
        <w:rPr>
          <w:spacing w:val="-18"/>
        </w:rPr>
        <w:t xml:space="preserve"> </w:t>
      </w:r>
      <w:r>
        <w:t>i</w:t>
      </w:r>
      <w:r>
        <w:rPr>
          <w:spacing w:val="-15"/>
        </w:rPr>
        <w:t xml:space="preserve"> </w:t>
      </w:r>
      <w:r>
        <w:t>provedba</w:t>
      </w:r>
      <w:r>
        <w:rPr>
          <w:spacing w:val="-18"/>
        </w:rPr>
        <w:t xml:space="preserve"> </w:t>
      </w:r>
      <w:r>
        <w:t>odluka</w:t>
      </w:r>
      <w:r>
        <w:rPr>
          <w:spacing w:val="-17"/>
        </w:rPr>
        <w:t xml:space="preserve"> </w:t>
      </w:r>
      <w:r>
        <w:t>Općinskog</w:t>
      </w:r>
      <w:r>
        <w:rPr>
          <w:spacing w:val="-20"/>
        </w:rPr>
        <w:t xml:space="preserve"> </w:t>
      </w:r>
      <w:r>
        <w:t>vijeća. Nadalje na LAG Zapadna Slavonija, čija je Općina Dragalić članica, osnovan je sa zadatkom da izradi lokalnu razvojnu strategiju, usmjerava i prati provedbu iste, informira lokalno stanovništvo o postojećim mogućnostima i prijavama za projekte u skladu s lokalnom strategijom razvoja, dogovora usavršavanje i radionice za lokalno stanovništvo (npr. O pripremi pojedinačnih poslovnih planova, prijedloga projekata, vođenja računovodstva) i provodi natječaje za financiranje</w:t>
      </w:r>
      <w:r>
        <w:rPr>
          <w:spacing w:val="-33"/>
        </w:rPr>
        <w:t xml:space="preserve"> </w:t>
      </w:r>
      <w:r>
        <w:t>projekata.</w:t>
      </w:r>
    </w:p>
    <w:p w14:paraId="04DEC864" w14:textId="77777777" w:rsidR="00DE654F" w:rsidRDefault="00DE654F" w:rsidP="001243ED">
      <w:pPr>
        <w:pStyle w:val="Tijeloteksta"/>
        <w:spacing w:before="1"/>
        <w:ind w:left="656"/>
        <w:jc w:val="both"/>
      </w:pPr>
    </w:p>
    <w:p w14:paraId="155BBE66" w14:textId="47619004" w:rsidR="001243ED" w:rsidRDefault="001243ED" w:rsidP="001243ED">
      <w:pPr>
        <w:pStyle w:val="Tijeloteksta"/>
        <w:spacing w:before="1"/>
        <w:ind w:left="656"/>
        <w:jc w:val="both"/>
      </w:pPr>
      <w:r>
        <w:t>Po ovom Programu tijekom 202</w:t>
      </w:r>
      <w:r w:rsidR="00AD35A3">
        <w:t>0</w:t>
      </w:r>
      <w:r>
        <w:t>.godine realizirana su sljedeća sredstva:</w:t>
      </w:r>
    </w:p>
    <w:p w14:paraId="7BA40201" w14:textId="77777777" w:rsidR="001243ED" w:rsidRDefault="001243ED" w:rsidP="001243ED">
      <w:pPr>
        <w:pStyle w:val="Tijeloteksta"/>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2012"/>
      </w:tblGrid>
      <w:tr w:rsidR="001243ED" w14:paraId="0EFEA8C6" w14:textId="77777777" w:rsidTr="00ED1D44">
        <w:trPr>
          <w:trHeight w:val="762"/>
        </w:trPr>
        <w:tc>
          <w:tcPr>
            <w:tcW w:w="5243" w:type="dxa"/>
          </w:tcPr>
          <w:p w14:paraId="5DEDCDFB" w14:textId="77777777" w:rsidR="001243ED" w:rsidRDefault="001243ED" w:rsidP="00553F21">
            <w:pPr>
              <w:pStyle w:val="TableParagraph"/>
              <w:spacing w:before="3"/>
            </w:pPr>
          </w:p>
          <w:p w14:paraId="07040C80" w14:textId="77777777" w:rsidR="001243ED" w:rsidRDefault="001243ED" w:rsidP="00553F21">
            <w:pPr>
              <w:pStyle w:val="TableParagraph"/>
              <w:ind w:left="112"/>
            </w:pPr>
            <w:r>
              <w:t>Aktivnost</w:t>
            </w:r>
          </w:p>
        </w:tc>
        <w:tc>
          <w:tcPr>
            <w:tcW w:w="2012" w:type="dxa"/>
          </w:tcPr>
          <w:p w14:paraId="416036B5" w14:textId="77777777" w:rsidR="001243ED" w:rsidRDefault="001243ED" w:rsidP="00553F21">
            <w:pPr>
              <w:pStyle w:val="TableParagraph"/>
              <w:spacing w:line="250" w:lineRule="exact"/>
              <w:ind w:left="339" w:right="317"/>
              <w:jc w:val="center"/>
            </w:pPr>
            <w:r>
              <w:t>Izvršenje</w:t>
            </w:r>
          </w:p>
          <w:p w14:paraId="231F9E0A" w14:textId="32929A96" w:rsidR="001243ED" w:rsidRDefault="001243ED" w:rsidP="00553F21">
            <w:pPr>
              <w:pStyle w:val="TableParagraph"/>
              <w:spacing w:before="6" w:line="252" w:lineRule="exact"/>
              <w:ind w:left="342" w:right="317"/>
              <w:jc w:val="center"/>
              <w:rPr>
                <w:sz w:val="20"/>
              </w:rPr>
            </w:pPr>
            <w:r>
              <w:t>Proračuna za 202</w:t>
            </w:r>
            <w:r w:rsidR="00AD35A3">
              <w:t>0</w:t>
            </w:r>
            <w:r>
              <w:t>.g</w:t>
            </w:r>
            <w:r>
              <w:rPr>
                <w:sz w:val="20"/>
              </w:rPr>
              <w:t>.</w:t>
            </w:r>
          </w:p>
        </w:tc>
      </w:tr>
      <w:tr w:rsidR="001243ED" w14:paraId="3C259387" w14:textId="77777777" w:rsidTr="00ED1D44">
        <w:trPr>
          <w:trHeight w:val="336"/>
        </w:trPr>
        <w:tc>
          <w:tcPr>
            <w:tcW w:w="5243" w:type="dxa"/>
          </w:tcPr>
          <w:p w14:paraId="5A9D5DD0" w14:textId="77777777" w:rsidR="001243ED" w:rsidRDefault="001243ED" w:rsidP="00553F21">
            <w:pPr>
              <w:pStyle w:val="TableParagraph"/>
              <w:spacing w:line="246" w:lineRule="exact"/>
              <w:ind w:left="112"/>
            </w:pPr>
            <w:r>
              <w:t>Administrativno, tehničko i stručno osoblje</w:t>
            </w:r>
          </w:p>
        </w:tc>
        <w:tc>
          <w:tcPr>
            <w:tcW w:w="2012" w:type="dxa"/>
          </w:tcPr>
          <w:p w14:paraId="6224E301" w14:textId="5BF52B56" w:rsidR="001243ED" w:rsidRDefault="001243ED" w:rsidP="00553F21">
            <w:pPr>
              <w:pStyle w:val="TableParagraph"/>
              <w:spacing w:line="246" w:lineRule="exact"/>
              <w:ind w:right="82"/>
              <w:jc w:val="right"/>
            </w:pPr>
            <w:r>
              <w:t>1.</w:t>
            </w:r>
            <w:r w:rsidR="00516DF8">
              <w:t>099</w:t>
            </w:r>
            <w:r>
              <w:t>.</w:t>
            </w:r>
            <w:r w:rsidR="00516DF8">
              <w:t>834</w:t>
            </w:r>
            <w:r>
              <w:t>,</w:t>
            </w:r>
            <w:r w:rsidR="00516DF8">
              <w:t>79</w:t>
            </w:r>
          </w:p>
        </w:tc>
      </w:tr>
      <w:tr w:rsidR="00AD35A3" w14:paraId="0D1346D4" w14:textId="77777777" w:rsidTr="00ED1D44">
        <w:trPr>
          <w:trHeight w:val="333"/>
        </w:trPr>
        <w:tc>
          <w:tcPr>
            <w:tcW w:w="5243" w:type="dxa"/>
          </w:tcPr>
          <w:p w14:paraId="4D141935" w14:textId="0F8CD94B" w:rsidR="00AD35A3" w:rsidRDefault="00AD35A3" w:rsidP="00553F21">
            <w:pPr>
              <w:pStyle w:val="TableParagraph"/>
              <w:spacing w:line="246" w:lineRule="exact"/>
              <w:ind w:left="112"/>
            </w:pPr>
            <w:r>
              <w:t>Održavanje zgrada za redovno korištenje</w:t>
            </w:r>
          </w:p>
        </w:tc>
        <w:tc>
          <w:tcPr>
            <w:tcW w:w="2012" w:type="dxa"/>
          </w:tcPr>
          <w:p w14:paraId="1717F4B3" w14:textId="182019D5" w:rsidR="00AD35A3" w:rsidRDefault="00516DF8" w:rsidP="00553F21">
            <w:pPr>
              <w:pStyle w:val="TableParagraph"/>
              <w:spacing w:line="246" w:lineRule="exact"/>
              <w:ind w:right="81"/>
              <w:jc w:val="right"/>
            </w:pPr>
            <w:r>
              <w:t>4.742,50</w:t>
            </w:r>
          </w:p>
        </w:tc>
      </w:tr>
      <w:tr w:rsidR="001243ED" w14:paraId="56939C43" w14:textId="77777777" w:rsidTr="00ED1D44">
        <w:trPr>
          <w:trHeight w:val="333"/>
        </w:trPr>
        <w:tc>
          <w:tcPr>
            <w:tcW w:w="5243" w:type="dxa"/>
          </w:tcPr>
          <w:p w14:paraId="089966AE" w14:textId="7D2D6D7C" w:rsidR="001243ED" w:rsidRDefault="00516DF8" w:rsidP="00ED1D44">
            <w:pPr>
              <w:pStyle w:val="TableParagraph"/>
              <w:spacing w:line="246" w:lineRule="exact"/>
              <w:ind w:left="112"/>
              <w:jc w:val="both"/>
            </w:pPr>
            <w:r>
              <w:t>Lokalna akcijska grupa (LAG)</w:t>
            </w:r>
          </w:p>
        </w:tc>
        <w:tc>
          <w:tcPr>
            <w:tcW w:w="2012" w:type="dxa"/>
          </w:tcPr>
          <w:p w14:paraId="0004E360" w14:textId="0432568D" w:rsidR="001243ED" w:rsidRDefault="00ED1D44" w:rsidP="00ED1D44">
            <w:pPr>
              <w:pStyle w:val="TableParagraph"/>
              <w:spacing w:line="246" w:lineRule="exact"/>
              <w:ind w:right="81"/>
              <w:jc w:val="both"/>
            </w:pPr>
            <w:r>
              <w:t xml:space="preserve">              </w:t>
            </w:r>
            <w:r w:rsidR="00516DF8">
              <w:t>20.,00</w:t>
            </w:r>
            <w:r w:rsidR="001243ED">
              <w:t>0,00</w:t>
            </w:r>
          </w:p>
        </w:tc>
      </w:tr>
    </w:tbl>
    <w:p w14:paraId="10E0A07F" w14:textId="77777777" w:rsidR="001243ED" w:rsidRDefault="001243ED" w:rsidP="001243ED">
      <w:pPr>
        <w:pStyle w:val="Tijeloteksta"/>
        <w:spacing w:before="10"/>
        <w:rPr>
          <w:sz w:val="11"/>
        </w:rPr>
      </w:pPr>
    </w:p>
    <w:p w14:paraId="1479EF3F" w14:textId="59A75D23" w:rsidR="001243ED" w:rsidRDefault="001243ED" w:rsidP="001243ED">
      <w:pPr>
        <w:pStyle w:val="Tijeloteksta"/>
        <w:spacing w:before="94"/>
        <w:ind w:left="656"/>
        <w:jc w:val="both"/>
      </w:pPr>
      <w:r>
        <w:lastRenderedPageBreak/>
        <w:t xml:space="preserve">Također unutar Programa P1003, nalaze se jedan tekući i </w:t>
      </w:r>
      <w:r w:rsidR="00FB73CF">
        <w:t>dva</w:t>
      </w:r>
      <w:r>
        <w:t xml:space="preserve"> kapitalna projekta, i to:</w:t>
      </w:r>
    </w:p>
    <w:p w14:paraId="24DC05D3" w14:textId="77777777" w:rsidR="001243ED" w:rsidRDefault="001243ED" w:rsidP="001243ED">
      <w:pPr>
        <w:pStyle w:val="Tijeloteksta"/>
        <w:spacing w:before="9"/>
        <w:rPr>
          <w:sz w:val="21"/>
        </w:rPr>
      </w:pPr>
    </w:p>
    <w:p w14:paraId="27D84380" w14:textId="77777777" w:rsidR="001243ED" w:rsidRDefault="001243ED" w:rsidP="001243ED">
      <w:pPr>
        <w:pStyle w:val="Odlomakpopisa"/>
        <w:numPr>
          <w:ilvl w:val="1"/>
          <w:numId w:val="1"/>
        </w:numPr>
        <w:tabs>
          <w:tab w:val="left" w:pos="1376"/>
          <w:tab w:val="left" w:pos="1377"/>
        </w:tabs>
        <w:spacing w:line="253" w:lineRule="exact"/>
        <w:ind w:left="1376" w:hanging="361"/>
      </w:pPr>
      <w:r>
        <w:t>TEKUĆI PROJEKT – T100301 Javni</w:t>
      </w:r>
      <w:r>
        <w:rPr>
          <w:spacing w:val="-12"/>
        </w:rPr>
        <w:t xml:space="preserve"> </w:t>
      </w:r>
      <w:r>
        <w:t>radovi</w:t>
      </w:r>
    </w:p>
    <w:p w14:paraId="2EA242CB" w14:textId="77777777" w:rsidR="001243ED" w:rsidRDefault="001243ED" w:rsidP="001243ED">
      <w:pPr>
        <w:pStyle w:val="Tijeloteksta"/>
        <w:spacing w:line="242" w:lineRule="auto"/>
        <w:ind w:left="656" w:right="114"/>
        <w:jc w:val="both"/>
      </w:pPr>
      <w:r>
        <w:t>se odnosi na provođenje „Mjere HZZ-a Javnih radova“ koje provodimo svake godine s ciljem unaprjeđenja kvalitete života na području cijele Općine. Svake godine zapošljavamo određeni broj slabije zapošljivih osoba, koje iz bilo kog razloga teže pronalaze zaposlenje.</w:t>
      </w:r>
    </w:p>
    <w:p w14:paraId="21E92F8D" w14:textId="77777777" w:rsidR="001243ED" w:rsidRDefault="001243ED" w:rsidP="001243ED">
      <w:pPr>
        <w:pStyle w:val="Tijeloteksta"/>
        <w:spacing w:before="8"/>
        <w:rPr>
          <w:sz w:val="21"/>
        </w:rPr>
      </w:pPr>
    </w:p>
    <w:p w14:paraId="09D20AD8" w14:textId="15936254" w:rsidR="001243ED" w:rsidRDefault="001243ED" w:rsidP="001243ED">
      <w:pPr>
        <w:pStyle w:val="Tijeloteksta"/>
        <w:ind w:left="656"/>
        <w:jc w:val="both"/>
      </w:pPr>
      <w:r>
        <w:t xml:space="preserve">Sredstva </w:t>
      </w:r>
      <w:r>
        <w:rPr>
          <w:spacing w:val="-16"/>
        </w:rPr>
        <w:t xml:space="preserve">utrošena </w:t>
      </w:r>
      <w:r>
        <w:rPr>
          <w:spacing w:val="-15"/>
        </w:rPr>
        <w:t xml:space="preserve">tijekom </w:t>
      </w:r>
      <w:r>
        <w:t>202</w:t>
      </w:r>
      <w:r w:rsidR="00DE654F">
        <w:t>0</w:t>
      </w:r>
      <w:r>
        <w:t xml:space="preserve">.godine za izvršenje navedenog </w:t>
      </w:r>
      <w:r>
        <w:rPr>
          <w:spacing w:val="-4"/>
        </w:rPr>
        <w:t xml:space="preserve">projekta </w:t>
      </w:r>
      <w:r>
        <w:t>unutar programa</w:t>
      </w:r>
      <w:r>
        <w:rPr>
          <w:spacing w:val="-17"/>
        </w:rPr>
        <w:t xml:space="preserve"> </w:t>
      </w:r>
      <w:r>
        <w:t>su:</w:t>
      </w:r>
    </w:p>
    <w:p w14:paraId="59F6B30B" w14:textId="77777777" w:rsidR="001243ED" w:rsidRDefault="001243ED" w:rsidP="001243ED">
      <w:pPr>
        <w:pStyle w:val="Tijeloteksta"/>
        <w:spacing w:after="1"/>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1983"/>
      </w:tblGrid>
      <w:tr w:rsidR="001243ED" w14:paraId="2CD97CD7" w14:textId="77777777" w:rsidTr="00553F21">
        <w:trPr>
          <w:trHeight w:val="757"/>
        </w:trPr>
        <w:tc>
          <w:tcPr>
            <w:tcW w:w="5243" w:type="dxa"/>
          </w:tcPr>
          <w:p w14:paraId="683F9E23" w14:textId="77777777" w:rsidR="001243ED" w:rsidRDefault="001243ED" w:rsidP="00553F21">
            <w:pPr>
              <w:pStyle w:val="TableParagraph"/>
              <w:spacing w:before="1"/>
            </w:pPr>
          </w:p>
          <w:p w14:paraId="6BA28931" w14:textId="77777777" w:rsidR="001243ED" w:rsidRDefault="001243ED" w:rsidP="00553F21">
            <w:pPr>
              <w:pStyle w:val="TableParagraph"/>
              <w:ind w:left="112"/>
            </w:pPr>
            <w:r>
              <w:t>Tekući projekt</w:t>
            </w:r>
          </w:p>
        </w:tc>
        <w:tc>
          <w:tcPr>
            <w:tcW w:w="1983" w:type="dxa"/>
          </w:tcPr>
          <w:p w14:paraId="55760CE4" w14:textId="1DC51DB3" w:rsidR="001243ED" w:rsidRDefault="001243ED" w:rsidP="00553F21">
            <w:pPr>
              <w:pStyle w:val="TableParagraph"/>
              <w:spacing w:line="220" w:lineRule="auto"/>
              <w:ind w:left="345" w:right="315" w:hanging="1"/>
              <w:jc w:val="center"/>
              <w:rPr>
                <w:sz w:val="20"/>
              </w:rPr>
            </w:pPr>
            <w:r>
              <w:t>Izvršenje Proračna za 202</w:t>
            </w:r>
            <w:r w:rsidR="00DE654F">
              <w:t>0</w:t>
            </w:r>
            <w:r>
              <w:t>.g</w:t>
            </w:r>
            <w:r>
              <w:rPr>
                <w:sz w:val="20"/>
              </w:rPr>
              <w:t>.</w:t>
            </w:r>
          </w:p>
        </w:tc>
      </w:tr>
      <w:tr w:rsidR="001243ED" w14:paraId="12F8832F" w14:textId="77777777" w:rsidTr="00553F21">
        <w:trPr>
          <w:trHeight w:val="335"/>
        </w:trPr>
        <w:tc>
          <w:tcPr>
            <w:tcW w:w="5243" w:type="dxa"/>
          </w:tcPr>
          <w:p w14:paraId="2E97212B" w14:textId="77777777" w:rsidR="001243ED" w:rsidRDefault="001243ED" w:rsidP="00553F21">
            <w:pPr>
              <w:pStyle w:val="TableParagraph"/>
              <w:ind w:left="112"/>
            </w:pPr>
            <w:r>
              <w:t>Javni radovi</w:t>
            </w:r>
          </w:p>
        </w:tc>
        <w:tc>
          <w:tcPr>
            <w:tcW w:w="1983" w:type="dxa"/>
          </w:tcPr>
          <w:p w14:paraId="76E03906" w14:textId="27CB4C3A" w:rsidR="001243ED" w:rsidRDefault="001243ED" w:rsidP="00553F21">
            <w:pPr>
              <w:pStyle w:val="TableParagraph"/>
              <w:ind w:left="784"/>
            </w:pPr>
            <w:r>
              <w:t>1</w:t>
            </w:r>
            <w:r w:rsidR="00DE654F">
              <w:t>13</w:t>
            </w:r>
            <w:r>
              <w:t>.</w:t>
            </w:r>
            <w:r w:rsidR="00DE654F">
              <w:t>100</w:t>
            </w:r>
            <w:r>
              <w:t>,</w:t>
            </w:r>
            <w:r w:rsidR="00DE654F">
              <w:t>50</w:t>
            </w:r>
          </w:p>
        </w:tc>
      </w:tr>
    </w:tbl>
    <w:p w14:paraId="62CD5A0B" w14:textId="77777777" w:rsidR="001243ED" w:rsidRDefault="001243ED" w:rsidP="001243ED">
      <w:pPr>
        <w:pStyle w:val="Tijeloteksta"/>
        <w:spacing w:before="1"/>
      </w:pPr>
    </w:p>
    <w:p w14:paraId="7B044C22" w14:textId="77777777" w:rsidR="001243ED" w:rsidRDefault="001243ED" w:rsidP="001243ED">
      <w:pPr>
        <w:pStyle w:val="Odlomakpopisa"/>
        <w:numPr>
          <w:ilvl w:val="1"/>
          <w:numId w:val="1"/>
        </w:numPr>
        <w:tabs>
          <w:tab w:val="left" w:pos="1376"/>
          <w:tab w:val="left" w:pos="1377"/>
        </w:tabs>
        <w:spacing w:before="1" w:line="252" w:lineRule="exact"/>
        <w:ind w:left="1376" w:hanging="361"/>
      </w:pPr>
      <w:r>
        <w:t>KAPITALNI</w:t>
      </w:r>
      <w:r>
        <w:rPr>
          <w:spacing w:val="-8"/>
        </w:rPr>
        <w:t xml:space="preserve"> </w:t>
      </w:r>
      <w:r>
        <w:t>PROJEKT</w:t>
      </w:r>
      <w:r>
        <w:rPr>
          <w:spacing w:val="-4"/>
        </w:rPr>
        <w:t xml:space="preserve"> </w:t>
      </w:r>
      <w:r>
        <w:t>–</w:t>
      </w:r>
      <w:r>
        <w:rPr>
          <w:spacing w:val="-9"/>
        </w:rPr>
        <w:t xml:space="preserve"> </w:t>
      </w:r>
      <w:r>
        <w:t>K100301</w:t>
      </w:r>
      <w:r>
        <w:rPr>
          <w:spacing w:val="-1"/>
        </w:rPr>
        <w:t xml:space="preserve"> </w:t>
      </w:r>
      <w:r>
        <w:t>Uredski</w:t>
      </w:r>
      <w:r>
        <w:rPr>
          <w:spacing w:val="-9"/>
        </w:rPr>
        <w:t xml:space="preserve"> </w:t>
      </w:r>
      <w:r>
        <w:t>namještaj</w:t>
      </w:r>
      <w:r>
        <w:rPr>
          <w:spacing w:val="-5"/>
        </w:rPr>
        <w:t xml:space="preserve"> </w:t>
      </w:r>
      <w:r>
        <w:t>i</w:t>
      </w:r>
      <w:r>
        <w:rPr>
          <w:spacing w:val="-5"/>
        </w:rPr>
        <w:t xml:space="preserve"> </w:t>
      </w:r>
      <w:r>
        <w:t>informatizacija</w:t>
      </w:r>
      <w:r>
        <w:rPr>
          <w:spacing w:val="-10"/>
        </w:rPr>
        <w:t xml:space="preserve"> </w:t>
      </w:r>
      <w:r>
        <w:t>uprave</w:t>
      </w:r>
    </w:p>
    <w:p w14:paraId="25383BE6" w14:textId="0F57365C" w:rsidR="001243ED" w:rsidRDefault="001243ED" w:rsidP="00FB73CF">
      <w:pPr>
        <w:pStyle w:val="Odlomakpopisa"/>
        <w:numPr>
          <w:ilvl w:val="1"/>
          <w:numId w:val="1"/>
        </w:numPr>
        <w:tabs>
          <w:tab w:val="left" w:pos="1376"/>
          <w:tab w:val="left" w:pos="1377"/>
        </w:tabs>
        <w:spacing w:line="251" w:lineRule="exact"/>
        <w:ind w:left="1376" w:hanging="361"/>
      </w:pPr>
      <w:r>
        <w:t>KAPITALNI PROJEKT – K100302 Sanacija ratom razrušenih</w:t>
      </w:r>
      <w:r>
        <w:rPr>
          <w:spacing w:val="-29"/>
        </w:rPr>
        <w:t xml:space="preserve"> </w:t>
      </w:r>
      <w:r>
        <w:t>domova</w:t>
      </w:r>
    </w:p>
    <w:p w14:paraId="1FCD29E3" w14:textId="77777777" w:rsidR="00FB73CF" w:rsidRDefault="00FB73CF" w:rsidP="00FB73CF">
      <w:pPr>
        <w:pStyle w:val="Odlomakpopisa"/>
        <w:tabs>
          <w:tab w:val="left" w:pos="1376"/>
          <w:tab w:val="left" w:pos="1377"/>
        </w:tabs>
        <w:spacing w:line="251" w:lineRule="exact"/>
        <w:ind w:firstLine="0"/>
      </w:pPr>
    </w:p>
    <w:p w14:paraId="795EACAF" w14:textId="77777777" w:rsidR="001243ED" w:rsidRDefault="001243ED" w:rsidP="001243ED">
      <w:pPr>
        <w:pStyle w:val="Tijeloteksta"/>
        <w:ind w:left="656" w:right="105"/>
        <w:jc w:val="both"/>
      </w:pPr>
      <w:r>
        <w:t>se odnosi na nabavu postrojenja i opreme, odnosno PC, pisača, ekrana , za potrebe instaliranja radnih jedinica za planirane uposlene u JUO Općine, te na nabavu kancelarijskog namještaja za iste, također obzirom na ratno naslijeđe potreba za konstantnim obnavljanjem još uvijek devastiranih društvenih prostora, kao i za održavanjem obnovljenih i novoizgrađenih.</w:t>
      </w:r>
    </w:p>
    <w:p w14:paraId="4013B660" w14:textId="77777777" w:rsidR="001243ED" w:rsidRDefault="001243ED" w:rsidP="001243ED">
      <w:pPr>
        <w:pStyle w:val="Tijeloteksta"/>
        <w:spacing w:before="2"/>
      </w:pPr>
    </w:p>
    <w:p w14:paraId="1A735755" w14:textId="77777777" w:rsidR="00C915B5" w:rsidRDefault="00C915B5" w:rsidP="001243ED">
      <w:pPr>
        <w:pStyle w:val="Tijeloteksta"/>
        <w:ind w:left="656"/>
        <w:jc w:val="both"/>
      </w:pPr>
    </w:p>
    <w:p w14:paraId="4F486401" w14:textId="525177F2" w:rsidR="001243ED" w:rsidRDefault="001243ED" w:rsidP="001243ED">
      <w:pPr>
        <w:pStyle w:val="Tijeloteksta"/>
        <w:ind w:left="656"/>
        <w:jc w:val="both"/>
      </w:pPr>
      <w:r>
        <w:t>Sredstva utrošena tijekom 202</w:t>
      </w:r>
      <w:r w:rsidR="007B0ED1">
        <w:t>0</w:t>
      </w:r>
      <w:r>
        <w:t>.godine za izvršenje navedenih projekata unutar programa su:</w:t>
      </w:r>
    </w:p>
    <w:p w14:paraId="2731601E" w14:textId="5086EA6B" w:rsidR="001243ED" w:rsidRDefault="001243ED" w:rsidP="001243ED">
      <w:pPr>
        <w:pStyle w:val="Tijeloteksta"/>
        <w:spacing w:before="3"/>
      </w:pPr>
    </w:p>
    <w:p w14:paraId="62DBFA37" w14:textId="77777777" w:rsidR="00C915B5" w:rsidRDefault="00C915B5" w:rsidP="001243ED">
      <w:pPr>
        <w:pStyle w:val="Tijeloteksta"/>
        <w:spacing w:before="3"/>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2005"/>
      </w:tblGrid>
      <w:tr w:rsidR="001243ED" w14:paraId="16E0BCD3" w14:textId="77777777" w:rsidTr="00553F21">
        <w:trPr>
          <w:trHeight w:val="758"/>
        </w:trPr>
        <w:tc>
          <w:tcPr>
            <w:tcW w:w="5243" w:type="dxa"/>
          </w:tcPr>
          <w:p w14:paraId="2C412C00" w14:textId="77777777" w:rsidR="001243ED" w:rsidRDefault="001243ED" w:rsidP="00553F21">
            <w:pPr>
              <w:pStyle w:val="TableParagraph"/>
              <w:spacing w:before="10"/>
              <w:rPr>
                <w:sz w:val="21"/>
              </w:rPr>
            </w:pPr>
          </w:p>
          <w:p w14:paraId="5B41D251" w14:textId="77777777" w:rsidR="001243ED" w:rsidRDefault="001243ED" w:rsidP="00553F21">
            <w:pPr>
              <w:pStyle w:val="TableParagraph"/>
              <w:ind w:left="112"/>
            </w:pPr>
            <w:r>
              <w:t>Kapitalni projekt</w:t>
            </w:r>
          </w:p>
        </w:tc>
        <w:tc>
          <w:tcPr>
            <w:tcW w:w="2005" w:type="dxa"/>
          </w:tcPr>
          <w:p w14:paraId="072E50DC" w14:textId="71573397" w:rsidR="001243ED" w:rsidRDefault="001243ED" w:rsidP="00553F21">
            <w:pPr>
              <w:pStyle w:val="TableParagraph"/>
              <w:spacing w:line="220" w:lineRule="auto"/>
              <w:ind w:left="349" w:right="332" w:hanging="1"/>
              <w:jc w:val="center"/>
              <w:rPr>
                <w:sz w:val="20"/>
              </w:rPr>
            </w:pPr>
            <w:r>
              <w:t>Izvršenje Proračuna za 202</w:t>
            </w:r>
            <w:r w:rsidR="00FB73CF">
              <w:t>0</w:t>
            </w:r>
            <w:r>
              <w:t>.g</w:t>
            </w:r>
            <w:r>
              <w:rPr>
                <w:sz w:val="20"/>
              </w:rPr>
              <w:t>.</w:t>
            </w:r>
          </w:p>
        </w:tc>
      </w:tr>
      <w:tr w:rsidR="001243ED" w14:paraId="56B48872" w14:textId="77777777" w:rsidTr="00553F21">
        <w:trPr>
          <w:trHeight w:val="335"/>
        </w:trPr>
        <w:tc>
          <w:tcPr>
            <w:tcW w:w="5243" w:type="dxa"/>
          </w:tcPr>
          <w:p w14:paraId="46B8A745" w14:textId="77777777" w:rsidR="001243ED" w:rsidRDefault="001243ED" w:rsidP="00553F21">
            <w:pPr>
              <w:pStyle w:val="TableParagraph"/>
              <w:ind w:left="112"/>
            </w:pPr>
            <w:r>
              <w:t>Uredski namještaj i informatizacija uprave</w:t>
            </w:r>
          </w:p>
        </w:tc>
        <w:tc>
          <w:tcPr>
            <w:tcW w:w="2005" w:type="dxa"/>
          </w:tcPr>
          <w:p w14:paraId="34F5D9E2" w14:textId="2EF55C6E" w:rsidR="001243ED" w:rsidRDefault="00FB73CF" w:rsidP="00FB73CF">
            <w:pPr>
              <w:pStyle w:val="TableParagraph"/>
              <w:ind w:right="90"/>
              <w:jc w:val="right"/>
            </w:pPr>
            <w:r>
              <w:t>433</w:t>
            </w:r>
            <w:r w:rsidR="001243ED">
              <w:t>,</w:t>
            </w:r>
            <w:r>
              <w:t>13</w:t>
            </w:r>
          </w:p>
        </w:tc>
      </w:tr>
      <w:tr w:rsidR="001243ED" w14:paraId="46907824" w14:textId="77777777" w:rsidTr="00553F21">
        <w:trPr>
          <w:trHeight w:val="335"/>
        </w:trPr>
        <w:tc>
          <w:tcPr>
            <w:tcW w:w="5243" w:type="dxa"/>
          </w:tcPr>
          <w:p w14:paraId="66E352FB" w14:textId="77777777" w:rsidR="001243ED" w:rsidRDefault="001243ED" w:rsidP="00553F21">
            <w:pPr>
              <w:pStyle w:val="TableParagraph"/>
              <w:ind w:left="112"/>
            </w:pPr>
            <w:r>
              <w:t>Sanacija ratom razrušenih domova</w:t>
            </w:r>
          </w:p>
        </w:tc>
        <w:tc>
          <w:tcPr>
            <w:tcW w:w="2005" w:type="dxa"/>
          </w:tcPr>
          <w:p w14:paraId="39F351A8" w14:textId="18CE6861" w:rsidR="001243ED" w:rsidRDefault="00FB73CF" w:rsidP="00553F21">
            <w:pPr>
              <w:pStyle w:val="TableParagraph"/>
              <w:ind w:right="90"/>
              <w:jc w:val="right"/>
            </w:pPr>
            <w:r>
              <w:t>73</w:t>
            </w:r>
            <w:r w:rsidR="001243ED">
              <w:t>.</w:t>
            </w:r>
            <w:r>
              <w:t>506</w:t>
            </w:r>
            <w:r w:rsidR="001243ED">
              <w:t>,</w:t>
            </w:r>
            <w:r>
              <w:t>80</w:t>
            </w:r>
          </w:p>
        </w:tc>
      </w:tr>
    </w:tbl>
    <w:p w14:paraId="71931FA6" w14:textId="77777777" w:rsidR="001243ED" w:rsidRDefault="001243ED" w:rsidP="001243ED">
      <w:pPr>
        <w:jc w:val="right"/>
      </w:pPr>
    </w:p>
    <w:p w14:paraId="273D44F8" w14:textId="77777777" w:rsidR="00C915B5" w:rsidRDefault="00C915B5" w:rsidP="00C915B5"/>
    <w:p w14:paraId="5D13AB47" w14:textId="4F7450DA" w:rsidR="00C915B5" w:rsidRDefault="00C915B5" w:rsidP="00C915B5">
      <w:pPr>
        <w:tabs>
          <w:tab w:val="left" w:pos="6315"/>
        </w:tabs>
      </w:pPr>
      <w:r>
        <w:tab/>
      </w:r>
    </w:p>
    <w:p w14:paraId="4585E41F" w14:textId="4094CC61" w:rsidR="001243ED" w:rsidRDefault="00C915B5" w:rsidP="00FB73CF">
      <w:pPr>
        <w:pStyle w:val="Naslov3"/>
        <w:tabs>
          <w:tab w:val="left" w:pos="1681"/>
          <w:tab w:val="left" w:pos="1682"/>
        </w:tabs>
        <w:spacing w:before="177"/>
        <w:ind w:firstLine="0"/>
      </w:pPr>
      <w:bookmarkStart w:id="4" w:name="_TOC_250008"/>
      <w:r>
        <w:t>P</w:t>
      </w:r>
      <w:r w:rsidR="001243ED">
        <w:t>ROGRAM – P1004 ODRŽAVANJE KOMUNALNE</w:t>
      </w:r>
      <w:r w:rsidR="001243ED">
        <w:rPr>
          <w:spacing w:val="-31"/>
        </w:rPr>
        <w:t xml:space="preserve"> </w:t>
      </w:r>
      <w:bookmarkEnd w:id="4"/>
      <w:r w:rsidR="001243ED">
        <w:t>INFRASTRUKTURE</w:t>
      </w:r>
    </w:p>
    <w:p w14:paraId="3C8D51D4" w14:textId="77777777" w:rsidR="001243ED" w:rsidRDefault="001243ED" w:rsidP="001243ED">
      <w:pPr>
        <w:pStyle w:val="Tijeloteksta"/>
        <w:spacing w:before="4"/>
        <w:rPr>
          <w:b/>
          <w:sz w:val="30"/>
        </w:rPr>
      </w:pPr>
    </w:p>
    <w:p w14:paraId="14890052" w14:textId="15EDB42F" w:rsidR="001243ED" w:rsidRDefault="001243ED" w:rsidP="00FB73CF">
      <w:pPr>
        <w:pStyle w:val="Tijeloteksta"/>
        <w:ind w:left="656"/>
        <w:jc w:val="both"/>
      </w:pPr>
      <w:r>
        <w:lastRenderedPageBreak/>
        <w:t xml:space="preserve">se odnosi na rashode za usluge i rashode za materijal i energiju. Program je podijeljen </w:t>
      </w:r>
      <w:r w:rsidR="00FB73CF">
        <w:t>na</w:t>
      </w:r>
      <w:r>
        <w:t xml:space="preserve"> </w:t>
      </w:r>
      <w:r w:rsidR="00FB73CF">
        <w:t>četiri</w:t>
      </w:r>
      <w:r>
        <w:t xml:space="preserve"> aktivnosti</w:t>
      </w:r>
      <w:r w:rsidR="007B0ED1">
        <w:t xml:space="preserve"> </w:t>
      </w:r>
      <w:r w:rsidR="00FB73CF">
        <w:t>i jedan kapitalni</w:t>
      </w:r>
      <w:r>
        <w:t xml:space="preserve"> projekt</w:t>
      </w:r>
    </w:p>
    <w:p w14:paraId="66DDF625" w14:textId="77777777" w:rsidR="001243ED" w:rsidRDefault="001243ED" w:rsidP="001243ED">
      <w:pPr>
        <w:pStyle w:val="Tijeloteksta"/>
        <w:spacing w:before="7"/>
        <w:rPr>
          <w:sz w:val="21"/>
        </w:rPr>
      </w:pPr>
    </w:p>
    <w:p w14:paraId="6C38D7A9" w14:textId="77777777" w:rsidR="001243ED" w:rsidRDefault="001243ED" w:rsidP="001243ED">
      <w:pPr>
        <w:pStyle w:val="Odlomakpopisa"/>
        <w:numPr>
          <w:ilvl w:val="1"/>
          <w:numId w:val="1"/>
        </w:numPr>
        <w:tabs>
          <w:tab w:val="left" w:pos="1376"/>
          <w:tab w:val="left" w:pos="1377"/>
        </w:tabs>
        <w:spacing w:line="253" w:lineRule="exact"/>
        <w:ind w:left="1376" w:hanging="361"/>
      </w:pPr>
      <w:r>
        <w:t>AKTIVNOST – A100401 Održavanje javnih</w:t>
      </w:r>
      <w:r>
        <w:rPr>
          <w:spacing w:val="-25"/>
        </w:rPr>
        <w:t xml:space="preserve"> </w:t>
      </w:r>
      <w:r>
        <w:t>površina</w:t>
      </w:r>
    </w:p>
    <w:p w14:paraId="5BB64FA6" w14:textId="77777777" w:rsidR="001243ED" w:rsidRDefault="001243ED" w:rsidP="001243ED">
      <w:pPr>
        <w:pStyle w:val="Odlomakpopisa"/>
        <w:numPr>
          <w:ilvl w:val="1"/>
          <w:numId w:val="1"/>
        </w:numPr>
        <w:tabs>
          <w:tab w:val="left" w:pos="1376"/>
          <w:tab w:val="left" w:pos="1377"/>
        </w:tabs>
        <w:spacing w:line="253" w:lineRule="exact"/>
        <w:ind w:left="1376" w:hanging="361"/>
      </w:pPr>
      <w:r>
        <w:t>AKTIVNOST – A100402 Održavanje nerazvrstanih</w:t>
      </w:r>
      <w:r>
        <w:rPr>
          <w:spacing w:val="-20"/>
        </w:rPr>
        <w:t xml:space="preserve"> </w:t>
      </w:r>
      <w:r>
        <w:t>cesta</w:t>
      </w:r>
    </w:p>
    <w:p w14:paraId="7C1A8AD0" w14:textId="262A0CEE" w:rsidR="001243ED" w:rsidRDefault="001243ED" w:rsidP="001243ED">
      <w:pPr>
        <w:pStyle w:val="Odlomakpopisa"/>
        <w:numPr>
          <w:ilvl w:val="1"/>
          <w:numId w:val="1"/>
        </w:numPr>
        <w:tabs>
          <w:tab w:val="left" w:pos="1376"/>
          <w:tab w:val="left" w:pos="1377"/>
        </w:tabs>
        <w:spacing w:before="6"/>
        <w:ind w:left="1376" w:hanging="361"/>
      </w:pPr>
      <w:r>
        <w:t>AKTIVNOST – A100403 Održavanje javne</w:t>
      </w:r>
      <w:r>
        <w:rPr>
          <w:spacing w:val="-28"/>
        </w:rPr>
        <w:t xml:space="preserve"> </w:t>
      </w:r>
      <w:r>
        <w:t>rasvjete</w:t>
      </w:r>
    </w:p>
    <w:p w14:paraId="363ECDB8" w14:textId="4957103F" w:rsidR="00FB73CF" w:rsidRDefault="00FB73CF" w:rsidP="001243ED">
      <w:pPr>
        <w:pStyle w:val="Odlomakpopisa"/>
        <w:numPr>
          <w:ilvl w:val="1"/>
          <w:numId w:val="1"/>
        </w:numPr>
        <w:tabs>
          <w:tab w:val="left" w:pos="1376"/>
          <w:tab w:val="left" w:pos="1377"/>
        </w:tabs>
        <w:spacing w:before="6"/>
        <w:ind w:left="1376" w:hanging="361"/>
      </w:pPr>
      <w:r>
        <w:t>AKTIVNOST – A100404 Sufinanciranje komunalnog redara</w:t>
      </w:r>
    </w:p>
    <w:p w14:paraId="214C42E7" w14:textId="77777777" w:rsidR="001243ED" w:rsidRDefault="001243ED" w:rsidP="001243ED">
      <w:pPr>
        <w:pStyle w:val="Tijeloteksta"/>
      </w:pPr>
    </w:p>
    <w:p w14:paraId="05AF5CC8" w14:textId="2B80AD95" w:rsidR="001243ED" w:rsidRDefault="001243ED" w:rsidP="001243ED">
      <w:pPr>
        <w:pStyle w:val="Tijeloteksta"/>
        <w:ind w:left="656" w:right="104"/>
        <w:jc w:val="both"/>
      </w:pPr>
      <w:r>
        <w:t>se odnosi na košnju parkova, dječjih igrališta, sportskih prostora i sl., materijal i dijelove za održavanje opreme u parkovima i dječjim igralištima, nabavku</w:t>
      </w:r>
      <w:r>
        <w:rPr>
          <w:spacing w:val="-6"/>
        </w:rPr>
        <w:t xml:space="preserve"> </w:t>
      </w:r>
      <w:r>
        <w:t>sadnica</w:t>
      </w:r>
      <w:r>
        <w:rPr>
          <w:spacing w:val="-7"/>
        </w:rPr>
        <w:t xml:space="preserve"> </w:t>
      </w:r>
      <w:r>
        <w:t>drveća,</w:t>
      </w:r>
      <w:r>
        <w:rPr>
          <w:spacing w:val="-12"/>
        </w:rPr>
        <w:t xml:space="preserve"> </w:t>
      </w:r>
      <w:r>
        <w:t>ukrasnog</w:t>
      </w:r>
      <w:r>
        <w:rPr>
          <w:spacing w:val="-6"/>
        </w:rPr>
        <w:t xml:space="preserve"> </w:t>
      </w:r>
      <w:r>
        <w:t>grmlja</w:t>
      </w:r>
      <w:r>
        <w:rPr>
          <w:spacing w:val="-6"/>
        </w:rPr>
        <w:t xml:space="preserve"> </w:t>
      </w:r>
      <w:r>
        <w:t>i</w:t>
      </w:r>
      <w:r>
        <w:rPr>
          <w:spacing w:val="-8"/>
        </w:rPr>
        <w:t xml:space="preserve"> </w:t>
      </w:r>
      <w:r>
        <w:t>cvijeća,</w:t>
      </w:r>
      <w:r>
        <w:rPr>
          <w:spacing w:val="-5"/>
        </w:rPr>
        <w:t xml:space="preserve"> </w:t>
      </w:r>
      <w:r>
        <w:t>za</w:t>
      </w:r>
      <w:r>
        <w:rPr>
          <w:spacing w:val="-6"/>
        </w:rPr>
        <w:t xml:space="preserve"> </w:t>
      </w:r>
      <w:r>
        <w:t>nasipavanje</w:t>
      </w:r>
      <w:r>
        <w:rPr>
          <w:spacing w:val="-5"/>
        </w:rPr>
        <w:t xml:space="preserve"> </w:t>
      </w:r>
      <w:r>
        <w:t>staza</w:t>
      </w:r>
      <w:r>
        <w:rPr>
          <w:spacing w:val="-11"/>
        </w:rPr>
        <w:t xml:space="preserve"> </w:t>
      </w:r>
      <w:r>
        <w:t>u</w:t>
      </w:r>
      <w:r>
        <w:rPr>
          <w:spacing w:val="-8"/>
        </w:rPr>
        <w:t xml:space="preserve"> </w:t>
      </w:r>
      <w:r>
        <w:t>parkovima</w:t>
      </w:r>
      <w:r>
        <w:rPr>
          <w:spacing w:val="-6"/>
        </w:rPr>
        <w:t xml:space="preserve"> </w:t>
      </w:r>
      <w:r>
        <w:t>i</w:t>
      </w:r>
      <w:r>
        <w:rPr>
          <w:spacing w:val="-14"/>
        </w:rPr>
        <w:t xml:space="preserve"> </w:t>
      </w:r>
      <w:r>
        <w:t>dječjim</w:t>
      </w:r>
      <w:r>
        <w:rPr>
          <w:spacing w:val="-6"/>
        </w:rPr>
        <w:t xml:space="preserve"> </w:t>
      </w:r>
      <w:r>
        <w:t>igralištima,</w:t>
      </w:r>
      <w:r>
        <w:rPr>
          <w:spacing w:val="-4"/>
        </w:rPr>
        <w:t xml:space="preserve"> </w:t>
      </w:r>
      <w:r>
        <w:t>čišćenje</w:t>
      </w:r>
      <w:r>
        <w:rPr>
          <w:spacing w:val="-6"/>
        </w:rPr>
        <w:t xml:space="preserve"> </w:t>
      </w:r>
      <w:r>
        <w:t>snijega</w:t>
      </w:r>
      <w:r>
        <w:rPr>
          <w:spacing w:val="-8"/>
        </w:rPr>
        <w:t xml:space="preserve"> </w:t>
      </w:r>
      <w:r>
        <w:t>s</w:t>
      </w:r>
      <w:r>
        <w:rPr>
          <w:spacing w:val="-11"/>
        </w:rPr>
        <w:t xml:space="preserve"> </w:t>
      </w:r>
      <w:r>
        <w:t>nerazvrstanih</w:t>
      </w:r>
      <w:r>
        <w:rPr>
          <w:spacing w:val="-5"/>
        </w:rPr>
        <w:t xml:space="preserve"> </w:t>
      </w:r>
      <w:r>
        <w:t>cestai pješačkih</w:t>
      </w:r>
      <w:r>
        <w:rPr>
          <w:spacing w:val="-17"/>
        </w:rPr>
        <w:t xml:space="preserve"> </w:t>
      </w:r>
      <w:r>
        <w:t>staza,</w:t>
      </w:r>
      <w:r>
        <w:rPr>
          <w:spacing w:val="-18"/>
        </w:rPr>
        <w:t xml:space="preserve"> </w:t>
      </w:r>
      <w:r>
        <w:t>materijala</w:t>
      </w:r>
      <w:r>
        <w:rPr>
          <w:spacing w:val="-17"/>
        </w:rPr>
        <w:t xml:space="preserve"> </w:t>
      </w:r>
      <w:r>
        <w:t>za</w:t>
      </w:r>
      <w:r>
        <w:rPr>
          <w:spacing w:val="-17"/>
        </w:rPr>
        <w:t xml:space="preserve"> </w:t>
      </w:r>
      <w:r>
        <w:t>hitne</w:t>
      </w:r>
      <w:r>
        <w:rPr>
          <w:spacing w:val="-17"/>
        </w:rPr>
        <w:t xml:space="preserve"> </w:t>
      </w:r>
      <w:r>
        <w:t>popravke</w:t>
      </w:r>
      <w:r>
        <w:rPr>
          <w:spacing w:val="-17"/>
        </w:rPr>
        <w:t xml:space="preserve"> </w:t>
      </w:r>
      <w:r>
        <w:t>udarnih</w:t>
      </w:r>
      <w:r>
        <w:rPr>
          <w:spacing w:val="-17"/>
        </w:rPr>
        <w:t xml:space="preserve"> </w:t>
      </w:r>
      <w:r>
        <w:t>rupa</w:t>
      </w:r>
      <w:r>
        <w:rPr>
          <w:spacing w:val="-16"/>
        </w:rPr>
        <w:t xml:space="preserve"> </w:t>
      </w:r>
      <w:r>
        <w:t>i</w:t>
      </w:r>
      <w:r>
        <w:rPr>
          <w:spacing w:val="-18"/>
        </w:rPr>
        <w:t xml:space="preserve"> </w:t>
      </w:r>
      <w:r>
        <w:t>nasipanje.</w:t>
      </w:r>
      <w:r>
        <w:rPr>
          <w:spacing w:val="-18"/>
        </w:rPr>
        <w:t xml:space="preserve"> </w:t>
      </w:r>
      <w:r>
        <w:t>Održavanje</w:t>
      </w:r>
      <w:r>
        <w:rPr>
          <w:spacing w:val="-17"/>
        </w:rPr>
        <w:t xml:space="preserve"> </w:t>
      </w:r>
      <w:r>
        <w:t>nadstrešnica</w:t>
      </w:r>
      <w:r>
        <w:rPr>
          <w:spacing w:val="-17"/>
        </w:rPr>
        <w:t xml:space="preserve"> </w:t>
      </w:r>
      <w:r>
        <w:t>i</w:t>
      </w:r>
      <w:r>
        <w:rPr>
          <w:spacing w:val="-18"/>
        </w:rPr>
        <w:t xml:space="preserve"> </w:t>
      </w:r>
      <w:r>
        <w:t>javnih</w:t>
      </w:r>
      <w:r>
        <w:rPr>
          <w:spacing w:val="-16"/>
        </w:rPr>
        <w:t xml:space="preserve"> </w:t>
      </w:r>
      <w:r>
        <w:t>zdenaca,</w:t>
      </w:r>
      <w:r>
        <w:rPr>
          <w:spacing w:val="-16"/>
        </w:rPr>
        <w:t xml:space="preserve"> </w:t>
      </w:r>
      <w:r>
        <w:t>zamjena</w:t>
      </w:r>
      <w:r>
        <w:rPr>
          <w:spacing w:val="-17"/>
        </w:rPr>
        <w:t xml:space="preserve"> </w:t>
      </w:r>
      <w:r>
        <w:t>rasvjetnih</w:t>
      </w:r>
      <w:r>
        <w:rPr>
          <w:spacing w:val="-17"/>
        </w:rPr>
        <w:t xml:space="preserve"> </w:t>
      </w:r>
      <w:r>
        <w:t>tijela</w:t>
      </w:r>
      <w:r>
        <w:rPr>
          <w:spacing w:val="-16"/>
        </w:rPr>
        <w:t xml:space="preserve"> </w:t>
      </w:r>
      <w:r>
        <w:t xml:space="preserve">vanjske javne rasvjete, trošak električne energije za osvjetljavanje javnih površina i prometnica, popravke javne rasvjete, </w:t>
      </w:r>
      <w:r w:rsidR="00FB73CF">
        <w:t xml:space="preserve">zamjena rasvjetnih tijela javne rasvjete, </w:t>
      </w:r>
      <w:r>
        <w:t>održavanje klupa na javnim površinama, materijal za održavanje mrtvačnica i ograda na grobljima, troškove odvoza smeća, odvodnje i vode. Održavanje javne odvodnje oborinskih voda</w:t>
      </w:r>
      <w:r w:rsidR="00FB73CF">
        <w:t xml:space="preserve">. Također temeljem Sporatuma između četiri JLS, organizirana je zajednička služba komunalnog redara s ciljem provođenja Zakona i Odluka predstavničkih tijela u području </w:t>
      </w:r>
      <w:r w:rsidR="007B0ED1">
        <w:t xml:space="preserve">(ponajprije) </w:t>
      </w:r>
      <w:r w:rsidR="00FB73CF">
        <w:t>komunalnog gospodarstva</w:t>
      </w:r>
      <w:r w:rsidR="007B0ED1">
        <w:t>.</w:t>
      </w:r>
    </w:p>
    <w:p w14:paraId="3387155C" w14:textId="77777777" w:rsidR="001243ED" w:rsidRDefault="001243ED" w:rsidP="001243ED">
      <w:pPr>
        <w:pStyle w:val="Tijeloteksta"/>
      </w:pPr>
    </w:p>
    <w:p w14:paraId="604B46CF" w14:textId="77777777" w:rsidR="001243ED" w:rsidRDefault="001243ED" w:rsidP="001243ED">
      <w:pPr>
        <w:pStyle w:val="Tijeloteksta"/>
        <w:spacing w:before="1"/>
        <w:ind w:left="656"/>
        <w:jc w:val="both"/>
      </w:pPr>
      <w:r>
        <w:t>Po ovom Programu tijekom 2021.godine realizirana su sljedeća sredstva:</w:t>
      </w:r>
    </w:p>
    <w:p w14:paraId="42E84B9D" w14:textId="77777777" w:rsidR="001243ED" w:rsidRDefault="001243ED" w:rsidP="001243ED">
      <w:pPr>
        <w:pStyle w:val="Tijeloteksta"/>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2"/>
        <w:gridCol w:w="1985"/>
      </w:tblGrid>
      <w:tr w:rsidR="001243ED" w14:paraId="4F4A3DDA" w14:textId="77777777" w:rsidTr="00553F21">
        <w:trPr>
          <w:trHeight w:val="757"/>
        </w:trPr>
        <w:tc>
          <w:tcPr>
            <w:tcW w:w="5262" w:type="dxa"/>
          </w:tcPr>
          <w:p w14:paraId="64A9ACC3" w14:textId="77777777" w:rsidR="001243ED" w:rsidRDefault="001243ED" w:rsidP="00553F21">
            <w:pPr>
              <w:pStyle w:val="TableParagraph"/>
              <w:spacing w:before="10"/>
              <w:rPr>
                <w:sz w:val="21"/>
              </w:rPr>
            </w:pPr>
          </w:p>
          <w:p w14:paraId="5C558FCD" w14:textId="77777777" w:rsidR="001243ED" w:rsidRDefault="001243ED" w:rsidP="00553F21">
            <w:pPr>
              <w:pStyle w:val="TableParagraph"/>
              <w:ind w:left="112"/>
            </w:pPr>
            <w:r>
              <w:t>Aktivnosti</w:t>
            </w:r>
          </w:p>
        </w:tc>
        <w:tc>
          <w:tcPr>
            <w:tcW w:w="1985" w:type="dxa"/>
          </w:tcPr>
          <w:p w14:paraId="597A98F1" w14:textId="639A2BFF" w:rsidR="001243ED" w:rsidRDefault="001243ED" w:rsidP="00553F21">
            <w:pPr>
              <w:pStyle w:val="TableParagraph"/>
              <w:spacing w:line="220" w:lineRule="auto"/>
              <w:ind w:left="342" w:right="319" w:firstLine="4"/>
              <w:jc w:val="center"/>
            </w:pPr>
            <w:r>
              <w:t>Izvršenje Proračuna za 202</w:t>
            </w:r>
            <w:r w:rsidR="00FB73CF">
              <w:t>0</w:t>
            </w:r>
            <w:r>
              <w:t>.g</w:t>
            </w:r>
            <w:r>
              <w:rPr>
                <w:sz w:val="20"/>
              </w:rPr>
              <w:t>.</w:t>
            </w:r>
            <w:r>
              <w:t>.</w:t>
            </w:r>
          </w:p>
        </w:tc>
      </w:tr>
      <w:tr w:rsidR="001243ED" w14:paraId="139ABFD7" w14:textId="77777777" w:rsidTr="00553F21">
        <w:trPr>
          <w:trHeight w:val="335"/>
        </w:trPr>
        <w:tc>
          <w:tcPr>
            <w:tcW w:w="5262" w:type="dxa"/>
          </w:tcPr>
          <w:p w14:paraId="6E33A80A" w14:textId="77777777" w:rsidR="001243ED" w:rsidRDefault="001243ED" w:rsidP="00553F21">
            <w:pPr>
              <w:pStyle w:val="TableParagraph"/>
              <w:ind w:left="112"/>
            </w:pPr>
            <w:r>
              <w:t>Održavanje javnih površina</w:t>
            </w:r>
          </w:p>
        </w:tc>
        <w:tc>
          <w:tcPr>
            <w:tcW w:w="1985" w:type="dxa"/>
          </w:tcPr>
          <w:p w14:paraId="4EC26B49" w14:textId="65175EA7" w:rsidR="001243ED" w:rsidRDefault="001243ED" w:rsidP="00553F21">
            <w:pPr>
              <w:pStyle w:val="TableParagraph"/>
              <w:ind w:right="84"/>
              <w:jc w:val="right"/>
            </w:pPr>
            <w:r>
              <w:t>1</w:t>
            </w:r>
            <w:r w:rsidR="00FB73CF">
              <w:t>12</w:t>
            </w:r>
            <w:r>
              <w:t>.</w:t>
            </w:r>
            <w:r w:rsidR="00FB73CF">
              <w:t>864,44</w:t>
            </w:r>
          </w:p>
        </w:tc>
      </w:tr>
      <w:tr w:rsidR="001243ED" w14:paraId="50C4673A" w14:textId="77777777" w:rsidTr="00553F21">
        <w:trPr>
          <w:trHeight w:val="335"/>
        </w:trPr>
        <w:tc>
          <w:tcPr>
            <w:tcW w:w="5262" w:type="dxa"/>
          </w:tcPr>
          <w:p w14:paraId="32BE594C" w14:textId="77777777" w:rsidR="001243ED" w:rsidRDefault="001243ED" w:rsidP="00553F21">
            <w:pPr>
              <w:pStyle w:val="TableParagraph"/>
              <w:ind w:left="112"/>
            </w:pPr>
            <w:r>
              <w:t>Održavanje nerazvrstanih cesta</w:t>
            </w:r>
          </w:p>
        </w:tc>
        <w:tc>
          <w:tcPr>
            <w:tcW w:w="1985" w:type="dxa"/>
          </w:tcPr>
          <w:p w14:paraId="4B74894F" w14:textId="14D490F4" w:rsidR="001243ED" w:rsidRDefault="00FB73CF" w:rsidP="00553F21">
            <w:pPr>
              <w:pStyle w:val="TableParagraph"/>
              <w:ind w:right="84"/>
              <w:jc w:val="right"/>
            </w:pPr>
            <w:r>
              <w:t>34</w:t>
            </w:r>
            <w:r w:rsidR="001243ED">
              <w:t>.</w:t>
            </w:r>
            <w:r>
              <w:t>403</w:t>
            </w:r>
            <w:r w:rsidR="001243ED">
              <w:t>,</w:t>
            </w:r>
            <w:r>
              <w:t>8</w:t>
            </w:r>
            <w:r w:rsidR="001243ED">
              <w:t>0</w:t>
            </w:r>
          </w:p>
        </w:tc>
      </w:tr>
      <w:tr w:rsidR="001243ED" w14:paraId="48A58091" w14:textId="77777777" w:rsidTr="00FB73CF">
        <w:trPr>
          <w:trHeight w:val="333"/>
        </w:trPr>
        <w:tc>
          <w:tcPr>
            <w:tcW w:w="5262" w:type="dxa"/>
          </w:tcPr>
          <w:p w14:paraId="19B8F982" w14:textId="77777777" w:rsidR="001243ED" w:rsidRDefault="001243ED" w:rsidP="00553F21">
            <w:pPr>
              <w:pStyle w:val="TableParagraph"/>
              <w:ind w:left="112"/>
            </w:pPr>
            <w:r>
              <w:t>Održavanje javne rasvjete</w:t>
            </w:r>
          </w:p>
        </w:tc>
        <w:tc>
          <w:tcPr>
            <w:tcW w:w="1985" w:type="dxa"/>
          </w:tcPr>
          <w:p w14:paraId="6848B71B" w14:textId="68C10A03" w:rsidR="001243ED" w:rsidRDefault="001243ED" w:rsidP="00553F21">
            <w:pPr>
              <w:pStyle w:val="TableParagraph"/>
              <w:ind w:right="84"/>
              <w:jc w:val="right"/>
            </w:pPr>
            <w:r>
              <w:t>2</w:t>
            </w:r>
            <w:r w:rsidR="00FB73CF">
              <w:t>97</w:t>
            </w:r>
            <w:r>
              <w:t>.</w:t>
            </w:r>
            <w:r w:rsidR="00FB73CF">
              <w:t>770</w:t>
            </w:r>
            <w:r>
              <w:t>,</w:t>
            </w:r>
            <w:r w:rsidR="00FB73CF">
              <w:t>01</w:t>
            </w:r>
          </w:p>
        </w:tc>
      </w:tr>
      <w:tr w:rsidR="00FB73CF" w14:paraId="5808857A" w14:textId="77777777" w:rsidTr="00553F21">
        <w:trPr>
          <w:trHeight w:val="333"/>
        </w:trPr>
        <w:tc>
          <w:tcPr>
            <w:tcW w:w="5262" w:type="dxa"/>
            <w:tcBorders>
              <w:bottom w:val="single" w:sz="6" w:space="0" w:color="000000"/>
            </w:tcBorders>
          </w:tcPr>
          <w:p w14:paraId="3536CC5C" w14:textId="3E68B26D" w:rsidR="00FB73CF" w:rsidRDefault="00FB73CF" w:rsidP="00553F21">
            <w:pPr>
              <w:pStyle w:val="TableParagraph"/>
              <w:ind w:left="112"/>
            </w:pPr>
            <w:r>
              <w:t>Sufinanciranje komunalnog redara</w:t>
            </w:r>
          </w:p>
        </w:tc>
        <w:tc>
          <w:tcPr>
            <w:tcW w:w="1985" w:type="dxa"/>
            <w:tcBorders>
              <w:bottom w:val="single" w:sz="6" w:space="0" w:color="000000"/>
            </w:tcBorders>
          </w:tcPr>
          <w:p w14:paraId="124ABB85" w14:textId="2B9A3B8A" w:rsidR="00FB73CF" w:rsidRDefault="00FB73CF" w:rsidP="00553F21">
            <w:pPr>
              <w:pStyle w:val="TableParagraph"/>
              <w:ind w:right="84"/>
              <w:jc w:val="right"/>
            </w:pPr>
            <w:r>
              <w:t>34.442,43</w:t>
            </w:r>
          </w:p>
        </w:tc>
      </w:tr>
    </w:tbl>
    <w:p w14:paraId="10421AE3" w14:textId="77777777" w:rsidR="001243ED" w:rsidRDefault="001243ED" w:rsidP="001243ED">
      <w:pPr>
        <w:pStyle w:val="Tijeloteksta"/>
        <w:spacing w:before="11"/>
        <w:rPr>
          <w:sz w:val="21"/>
        </w:rPr>
      </w:pPr>
    </w:p>
    <w:p w14:paraId="71461A41" w14:textId="372D2F4A" w:rsidR="001243ED" w:rsidRDefault="007B0ED1" w:rsidP="007B0ED1">
      <w:pPr>
        <w:pStyle w:val="Tijeloteksta"/>
        <w:numPr>
          <w:ilvl w:val="0"/>
          <w:numId w:val="1"/>
        </w:numPr>
        <w:spacing w:before="4"/>
      </w:pPr>
      <w:r>
        <w:t>KAPITALNI PROJEKT – K100401 Opremanje i usluge komunalnog pogona</w:t>
      </w:r>
    </w:p>
    <w:p w14:paraId="5BC861E1" w14:textId="7718B328" w:rsidR="007B0ED1" w:rsidRDefault="007B0ED1" w:rsidP="007B0ED1">
      <w:pPr>
        <w:pStyle w:val="Tijeloteksta"/>
        <w:spacing w:before="4"/>
        <w:ind w:left="655"/>
      </w:pPr>
      <w:r>
        <w:t>Se odnosi na zanavljanje opreme i ugovore o dijelu za radnike u sezoni košenja i održavanja javnih prostora i površina</w:t>
      </w:r>
    </w:p>
    <w:p w14:paraId="5E45A095" w14:textId="77777777" w:rsidR="001243ED" w:rsidRDefault="001243ED" w:rsidP="001243ED">
      <w:pPr>
        <w:pStyle w:val="Tijeloteksta"/>
        <w:spacing w:before="3"/>
        <w:rPr>
          <w:sz w:val="7"/>
        </w:r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1983"/>
      </w:tblGrid>
      <w:tr w:rsidR="001243ED" w14:paraId="21F945C9" w14:textId="77777777" w:rsidTr="00553F21">
        <w:trPr>
          <w:trHeight w:val="757"/>
        </w:trPr>
        <w:tc>
          <w:tcPr>
            <w:tcW w:w="5243" w:type="dxa"/>
          </w:tcPr>
          <w:p w14:paraId="4EEDD4D4" w14:textId="77777777" w:rsidR="007B0ED1" w:rsidRDefault="007B0ED1" w:rsidP="00553F21">
            <w:pPr>
              <w:pStyle w:val="TableParagraph"/>
              <w:ind w:left="112"/>
            </w:pPr>
          </w:p>
          <w:p w14:paraId="7EB94F00" w14:textId="2706E78D" w:rsidR="001243ED" w:rsidRDefault="007B0ED1" w:rsidP="00553F21">
            <w:pPr>
              <w:pStyle w:val="TableParagraph"/>
              <w:ind w:left="112"/>
            </w:pPr>
            <w:r>
              <w:t>Kapitalni projekt</w:t>
            </w:r>
          </w:p>
        </w:tc>
        <w:tc>
          <w:tcPr>
            <w:tcW w:w="1983" w:type="dxa"/>
          </w:tcPr>
          <w:p w14:paraId="1A71FCBB" w14:textId="078D9557" w:rsidR="007B0ED1" w:rsidRDefault="007B0ED1" w:rsidP="007B0ED1">
            <w:pPr>
              <w:pStyle w:val="TableParagraph"/>
              <w:spacing w:line="232" w:lineRule="exact"/>
              <w:jc w:val="center"/>
              <w:rPr>
                <w:sz w:val="20"/>
              </w:rPr>
            </w:pPr>
            <w:r>
              <w:t>Izvršenje  Proračuna za 2020.g</w:t>
            </w:r>
            <w:r>
              <w:rPr>
                <w:sz w:val="20"/>
              </w:rPr>
              <w:t>.</w:t>
            </w:r>
            <w:r>
              <w:t>.</w:t>
            </w:r>
          </w:p>
        </w:tc>
      </w:tr>
      <w:tr w:rsidR="001243ED" w14:paraId="704E2FD0" w14:textId="77777777" w:rsidTr="00553F21">
        <w:trPr>
          <w:trHeight w:val="335"/>
        </w:trPr>
        <w:tc>
          <w:tcPr>
            <w:tcW w:w="5243" w:type="dxa"/>
          </w:tcPr>
          <w:p w14:paraId="72F6FE2B" w14:textId="4C07D20F" w:rsidR="001243ED" w:rsidRDefault="007B0ED1" w:rsidP="00553F21">
            <w:pPr>
              <w:pStyle w:val="TableParagraph"/>
              <w:ind w:left="112"/>
            </w:pPr>
            <w:r>
              <w:t>Opremanje komunalnog pogona</w:t>
            </w:r>
          </w:p>
        </w:tc>
        <w:tc>
          <w:tcPr>
            <w:tcW w:w="1983" w:type="dxa"/>
          </w:tcPr>
          <w:p w14:paraId="0881A2C6" w14:textId="296D67CC" w:rsidR="001243ED" w:rsidRDefault="007B0ED1" w:rsidP="00553F21">
            <w:pPr>
              <w:pStyle w:val="TableParagraph"/>
              <w:ind w:right="82"/>
              <w:jc w:val="right"/>
            </w:pPr>
            <w:r>
              <w:t>49.353,30</w:t>
            </w:r>
          </w:p>
        </w:tc>
      </w:tr>
    </w:tbl>
    <w:p w14:paraId="10D8890C" w14:textId="77777777" w:rsidR="001243ED" w:rsidRDefault="001243ED" w:rsidP="001243ED">
      <w:pPr>
        <w:pStyle w:val="Tijeloteksta"/>
        <w:rPr>
          <w:sz w:val="20"/>
        </w:rPr>
      </w:pPr>
    </w:p>
    <w:p w14:paraId="5E0E56AB" w14:textId="77777777" w:rsidR="001243ED" w:rsidRDefault="001243ED" w:rsidP="001243ED">
      <w:pPr>
        <w:pStyle w:val="Tijeloteksta"/>
        <w:spacing w:before="1"/>
        <w:rPr>
          <w:sz w:val="24"/>
        </w:rPr>
      </w:pPr>
    </w:p>
    <w:p w14:paraId="671FB8A2" w14:textId="77777777" w:rsidR="001243ED" w:rsidRDefault="001243ED" w:rsidP="007B0ED1">
      <w:pPr>
        <w:pStyle w:val="Naslov3"/>
        <w:tabs>
          <w:tab w:val="left" w:pos="1681"/>
          <w:tab w:val="left" w:pos="1682"/>
        </w:tabs>
        <w:ind w:firstLine="0"/>
      </w:pPr>
      <w:bookmarkStart w:id="5" w:name="_TOC_250007"/>
      <w:r>
        <w:t>PROGRAM – P1005 GRAĐENJE OBJEKATA KOMUNALNE</w:t>
      </w:r>
      <w:r>
        <w:rPr>
          <w:spacing w:val="-37"/>
        </w:rPr>
        <w:t xml:space="preserve"> </w:t>
      </w:r>
      <w:bookmarkEnd w:id="5"/>
      <w:r>
        <w:t>INFRASTRUKTURE</w:t>
      </w:r>
    </w:p>
    <w:p w14:paraId="46FB08E0" w14:textId="77777777" w:rsidR="001243ED" w:rsidRDefault="001243ED" w:rsidP="001243ED">
      <w:pPr>
        <w:pStyle w:val="Tijeloteksta"/>
        <w:spacing w:before="9"/>
        <w:rPr>
          <w:b/>
          <w:sz w:val="30"/>
        </w:rPr>
      </w:pPr>
    </w:p>
    <w:p w14:paraId="2790540A" w14:textId="235844C7" w:rsidR="001243ED" w:rsidRDefault="001243ED" w:rsidP="001243ED">
      <w:pPr>
        <w:pStyle w:val="Tijeloteksta"/>
        <w:spacing w:before="1"/>
        <w:ind w:left="656"/>
      </w:pPr>
      <w:r>
        <w:t xml:space="preserve">se odnosi na rashode za građenje objekata, nabavu nematerijalne proizvedene imovine (projekte), nabavku postrojenja i opreme. Program je podijeljen na </w:t>
      </w:r>
      <w:r w:rsidR="00F00F13">
        <w:t>dva</w:t>
      </w:r>
      <w:r>
        <w:t xml:space="preserve"> kapitalna projekta</w:t>
      </w:r>
    </w:p>
    <w:p w14:paraId="66F4D53A" w14:textId="77777777" w:rsidR="001243ED" w:rsidRDefault="001243ED" w:rsidP="001243ED">
      <w:pPr>
        <w:pStyle w:val="Tijeloteksta"/>
        <w:spacing w:before="8"/>
        <w:rPr>
          <w:sz w:val="21"/>
        </w:rPr>
      </w:pPr>
    </w:p>
    <w:p w14:paraId="59A50ADA" w14:textId="77777777" w:rsidR="001243ED" w:rsidRDefault="001243ED" w:rsidP="001243ED">
      <w:pPr>
        <w:pStyle w:val="Odlomakpopisa"/>
        <w:numPr>
          <w:ilvl w:val="1"/>
          <w:numId w:val="1"/>
        </w:numPr>
        <w:tabs>
          <w:tab w:val="left" w:pos="1376"/>
          <w:tab w:val="left" w:pos="1377"/>
        </w:tabs>
        <w:ind w:left="1376" w:hanging="361"/>
      </w:pPr>
      <w:r>
        <w:t>KAPITALNI PROJEKT – K100501 Izgradnja cesta i javnih</w:t>
      </w:r>
      <w:r>
        <w:rPr>
          <w:spacing w:val="-33"/>
        </w:rPr>
        <w:t xml:space="preserve"> </w:t>
      </w:r>
      <w:r>
        <w:t>površina</w:t>
      </w:r>
    </w:p>
    <w:p w14:paraId="2B9E45E8" w14:textId="77777777" w:rsidR="001243ED" w:rsidRDefault="001243ED" w:rsidP="001243ED">
      <w:pPr>
        <w:pStyle w:val="Odlomakpopisa"/>
        <w:numPr>
          <w:ilvl w:val="1"/>
          <w:numId w:val="1"/>
        </w:numPr>
        <w:tabs>
          <w:tab w:val="left" w:pos="1376"/>
          <w:tab w:val="left" w:pos="1377"/>
        </w:tabs>
        <w:spacing w:before="3" w:line="253" w:lineRule="exact"/>
        <w:ind w:left="1376" w:hanging="361"/>
      </w:pPr>
      <w:r>
        <w:t>KAPITALNI PROJEKT – K100502 Izgradnja i adaptacija</w:t>
      </w:r>
      <w:r>
        <w:rPr>
          <w:spacing w:val="-33"/>
        </w:rPr>
        <w:t xml:space="preserve"> </w:t>
      </w:r>
      <w:r>
        <w:t>mrtvačnica</w:t>
      </w:r>
    </w:p>
    <w:p w14:paraId="44DA8CEC" w14:textId="77777777" w:rsidR="007B0ED1" w:rsidRDefault="007B0ED1" w:rsidP="007B0ED1">
      <w:pPr>
        <w:pStyle w:val="Odlomakpopisa"/>
        <w:tabs>
          <w:tab w:val="left" w:pos="1376"/>
          <w:tab w:val="left" w:pos="1377"/>
        </w:tabs>
        <w:spacing w:line="475" w:lineRule="auto"/>
        <w:ind w:left="1016" w:right="7007" w:firstLine="0"/>
      </w:pPr>
    </w:p>
    <w:p w14:paraId="71ECA0A8" w14:textId="6A5A44D9" w:rsidR="001243ED" w:rsidRDefault="00F00F13" w:rsidP="00F00F13">
      <w:pPr>
        <w:tabs>
          <w:tab w:val="left" w:pos="1376"/>
          <w:tab w:val="left" w:pos="1377"/>
        </w:tabs>
        <w:spacing w:line="475" w:lineRule="auto"/>
        <w:ind w:right="7007"/>
      </w:pPr>
      <w:r>
        <w:t xml:space="preserve">          </w:t>
      </w:r>
      <w:r w:rsidR="001243ED">
        <w:t>Po ovom Programu tijekom 2021.godine realizirana su sljedeća</w:t>
      </w:r>
      <w:r w:rsidRPr="00F00F13">
        <w:rPr>
          <w:spacing w:val="-26"/>
        </w:rPr>
        <w:t xml:space="preserve"> </w:t>
      </w:r>
      <w:r>
        <w:rPr>
          <w:spacing w:val="-26"/>
        </w:rPr>
        <w:t>sre</w:t>
      </w:r>
      <w:r w:rsidR="001243ED">
        <w:t>dstva:</w:t>
      </w:r>
    </w:p>
    <w:p w14:paraId="1DDC42E5" w14:textId="77777777" w:rsidR="001243ED" w:rsidRDefault="001243ED" w:rsidP="001243ED">
      <w:pPr>
        <w:pStyle w:val="Tijeloteksta"/>
        <w:spacing w:before="1"/>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2005"/>
      </w:tblGrid>
      <w:tr w:rsidR="001243ED" w14:paraId="7A5AB7F6" w14:textId="77777777" w:rsidTr="00553F21">
        <w:trPr>
          <w:trHeight w:val="760"/>
        </w:trPr>
        <w:tc>
          <w:tcPr>
            <w:tcW w:w="5243" w:type="dxa"/>
            <w:tcBorders>
              <w:bottom w:val="single" w:sz="6" w:space="0" w:color="000000"/>
            </w:tcBorders>
          </w:tcPr>
          <w:p w14:paraId="25FF1A64" w14:textId="77777777" w:rsidR="001243ED" w:rsidRDefault="001243ED" w:rsidP="00553F21">
            <w:pPr>
              <w:pStyle w:val="TableParagraph"/>
              <w:spacing w:before="1"/>
            </w:pPr>
          </w:p>
          <w:p w14:paraId="46A447F1" w14:textId="77777777" w:rsidR="001243ED" w:rsidRDefault="001243ED" w:rsidP="00553F21">
            <w:pPr>
              <w:pStyle w:val="TableParagraph"/>
              <w:ind w:left="112"/>
            </w:pPr>
            <w:r>
              <w:t>Kapitalni projekt</w:t>
            </w:r>
          </w:p>
        </w:tc>
        <w:tc>
          <w:tcPr>
            <w:tcW w:w="2005" w:type="dxa"/>
            <w:tcBorders>
              <w:bottom w:val="single" w:sz="6" w:space="0" w:color="000000"/>
            </w:tcBorders>
          </w:tcPr>
          <w:p w14:paraId="2768CBAF" w14:textId="18D414B6" w:rsidR="001243ED" w:rsidRDefault="001243ED" w:rsidP="00553F21">
            <w:pPr>
              <w:pStyle w:val="TableParagraph"/>
              <w:spacing w:line="220" w:lineRule="auto"/>
              <w:ind w:left="354" w:right="327" w:hanging="1"/>
              <w:jc w:val="center"/>
            </w:pPr>
            <w:r>
              <w:t>Izvršenje Proračuna za 202</w:t>
            </w:r>
            <w:r w:rsidR="00F00F13">
              <w:t>0</w:t>
            </w:r>
            <w:r>
              <w:t>.g</w:t>
            </w:r>
          </w:p>
        </w:tc>
      </w:tr>
      <w:tr w:rsidR="001243ED" w14:paraId="077C6FF8" w14:textId="77777777" w:rsidTr="00553F21">
        <w:trPr>
          <w:trHeight w:val="330"/>
        </w:trPr>
        <w:tc>
          <w:tcPr>
            <w:tcW w:w="5243" w:type="dxa"/>
            <w:tcBorders>
              <w:top w:val="single" w:sz="6" w:space="0" w:color="000000"/>
            </w:tcBorders>
          </w:tcPr>
          <w:p w14:paraId="05504BD6" w14:textId="77777777" w:rsidR="001243ED" w:rsidRDefault="001243ED" w:rsidP="00553F21">
            <w:pPr>
              <w:pStyle w:val="TableParagraph"/>
              <w:spacing w:line="243" w:lineRule="exact"/>
              <w:ind w:left="112"/>
            </w:pPr>
            <w:r>
              <w:t>Izgradnja cesta i javnih površina</w:t>
            </w:r>
          </w:p>
        </w:tc>
        <w:tc>
          <w:tcPr>
            <w:tcW w:w="2005" w:type="dxa"/>
            <w:tcBorders>
              <w:top w:val="single" w:sz="6" w:space="0" w:color="000000"/>
            </w:tcBorders>
          </w:tcPr>
          <w:p w14:paraId="747A00C5" w14:textId="12ED2EAD" w:rsidR="001243ED" w:rsidRDefault="00F00F13" w:rsidP="00553F21">
            <w:pPr>
              <w:pStyle w:val="TableParagraph"/>
              <w:spacing w:line="243" w:lineRule="exact"/>
              <w:ind w:right="85"/>
              <w:jc w:val="right"/>
            </w:pPr>
            <w:r>
              <w:t>1</w:t>
            </w:r>
            <w:r w:rsidR="001243ED">
              <w:t>7</w:t>
            </w:r>
            <w:r>
              <w:t>2</w:t>
            </w:r>
            <w:r w:rsidR="001243ED">
              <w:t>.</w:t>
            </w:r>
            <w:r>
              <w:t>233</w:t>
            </w:r>
            <w:r w:rsidR="001243ED">
              <w:t>,</w:t>
            </w:r>
            <w:r>
              <w:t>83</w:t>
            </w:r>
          </w:p>
        </w:tc>
      </w:tr>
      <w:tr w:rsidR="001243ED" w14:paraId="01BD9572" w14:textId="77777777" w:rsidTr="00553F21">
        <w:trPr>
          <w:trHeight w:val="335"/>
        </w:trPr>
        <w:tc>
          <w:tcPr>
            <w:tcW w:w="5243" w:type="dxa"/>
          </w:tcPr>
          <w:p w14:paraId="4BE02DDF" w14:textId="77777777" w:rsidR="001243ED" w:rsidRDefault="001243ED" w:rsidP="00553F21">
            <w:pPr>
              <w:pStyle w:val="TableParagraph"/>
              <w:spacing w:line="248" w:lineRule="exact"/>
              <w:ind w:left="112"/>
            </w:pPr>
            <w:r>
              <w:t>Izgradnja i adaptacija mrtvačnica</w:t>
            </w:r>
          </w:p>
        </w:tc>
        <w:tc>
          <w:tcPr>
            <w:tcW w:w="2005" w:type="dxa"/>
          </w:tcPr>
          <w:p w14:paraId="724CA75D" w14:textId="41833F07" w:rsidR="001243ED" w:rsidRDefault="00F00F13" w:rsidP="00553F21">
            <w:pPr>
              <w:pStyle w:val="TableParagraph"/>
              <w:spacing w:line="248" w:lineRule="exact"/>
              <w:ind w:right="82"/>
              <w:jc w:val="right"/>
            </w:pPr>
            <w:r>
              <w:t>335.731,21</w:t>
            </w:r>
          </w:p>
        </w:tc>
      </w:tr>
    </w:tbl>
    <w:p w14:paraId="242EB9F5" w14:textId="0C534E74" w:rsidR="001243ED" w:rsidRDefault="001243ED" w:rsidP="001243ED">
      <w:pPr>
        <w:pStyle w:val="Tijeloteksta"/>
        <w:spacing w:before="9"/>
        <w:rPr>
          <w:sz w:val="19"/>
        </w:rPr>
      </w:pPr>
    </w:p>
    <w:p w14:paraId="72F5688B" w14:textId="77777777" w:rsidR="00F00F13" w:rsidRDefault="00F00F13" w:rsidP="001243ED">
      <w:pPr>
        <w:pStyle w:val="Tijeloteksta"/>
        <w:spacing w:before="9"/>
        <w:rPr>
          <w:sz w:val="19"/>
        </w:rPr>
      </w:pPr>
    </w:p>
    <w:p w14:paraId="2FA0A0AE" w14:textId="77777777" w:rsidR="001243ED" w:rsidRDefault="001243ED" w:rsidP="00F00F13">
      <w:pPr>
        <w:pStyle w:val="Naslov3"/>
        <w:tabs>
          <w:tab w:val="left" w:pos="1681"/>
          <w:tab w:val="left" w:pos="1682"/>
        </w:tabs>
        <w:spacing w:before="1"/>
        <w:ind w:firstLine="0"/>
      </w:pPr>
      <w:bookmarkStart w:id="6" w:name="_TOC_250006"/>
      <w:r>
        <w:t>PROGRAM – P1006 RAZVOJ SUSTAVA VODOOPSKRBE I</w:t>
      </w:r>
      <w:r>
        <w:rPr>
          <w:spacing w:val="-29"/>
        </w:rPr>
        <w:t xml:space="preserve"> </w:t>
      </w:r>
      <w:bookmarkEnd w:id="6"/>
      <w:r>
        <w:t>ODVODNJE</w:t>
      </w:r>
    </w:p>
    <w:p w14:paraId="40410149" w14:textId="77777777" w:rsidR="001243ED" w:rsidRDefault="001243ED" w:rsidP="001243ED">
      <w:pPr>
        <w:pStyle w:val="Tijeloteksta"/>
        <w:spacing w:before="3"/>
        <w:rPr>
          <w:b/>
        </w:rPr>
      </w:pPr>
    </w:p>
    <w:p w14:paraId="18DB31B4" w14:textId="742A09E7" w:rsidR="001243ED" w:rsidRDefault="001243ED" w:rsidP="001243ED">
      <w:pPr>
        <w:pStyle w:val="Tijeloteksta"/>
        <w:ind w:left="656"/>
      </w:pPr>
      <w:r>
        <w:t xml:space="preserve">se odnosi na </w:t>
      </w:r>
      <w:r w:rsidR="00F00F13">
        <w:t>nastavak</w:t>
      </w:r>
      <w:r>
        <w:t xml:space="preserve"> gradnje vodoopskrbe naselja Donji Bogićevci</w:t>
      </w:r>
      <w:r w:rsidR="00F00F13">
        <w:t xml:space="preserve"> i Poljane</w:t>
      </w:r>
      <w:r>
        <w:t xml:space="preserve">, odnosno dovršetak izgradnje i početak priključaka domaćinstava na javnu vodoopskrbnu mrežu s pitkom vodom. Ovaj program </w:t>
      </w:r>
      <w:r w:rsidR="00F00F13">
        <w:t>u izvršenju sastoji se od jednog</w:t>
      </w:r>
      <w:r>
        <w:t xml:space="preserve"> kapitaln</w:t>
      </w:r>
      <w:r w:rsidR="00F00F13">
        <w:t>og</w:t>
      </w:r>
      <w:r>
        <w:rPr>
          <w:spacing w:val="-17"/>
        </w:rPr>
        <w:t xml:space="preserve"> </w:t>
      </w:r>
      <w:r>
        <w:t>projekta</w:t>
      </w:r>
    </w:p>
    <w:p w14:paraId="418E7505" w14:textId="77777777" w:rsidR="001243ED" w:rsidRDefault="001243ED" w:rsidP="001243ED">
      <w:pPr>
        <w:pStyle w:val="Tijeloteksta"/>
        <w:rPr>
          <w:sz w:val="20"/>
        </w:rPr>
      </w:pPr>
    </w:p>
    <w:p w14:paraId="112C1C62" w14:textId="77777777" w:rsidR="001243ED" w:rsidRDefault="001243ED" w:rsidP="001243ED">
      <w:pPr>
        <w:pStyle w:val="Tijeloteksta"/>
        <w:spacing w:before="4"/>
        <w:rPr>
          <w:sz w:val="19"/>
        </w:rPr>
      </w:pPr>
    </w:p>
    <w:p w14:paraId="74CF0643" w14:textId="77777777" w:rsidR="001243ED" w:rsidRDefault="001243ED" w:rsidP="001243ED">
      <w:pPr>
        <w:pStyle w:val="Odlomakpopisa"/>
        <w:numPr>
          <w:ilvl w:val="1"/>
          <w:numId w:val="1"/>
        </w:numPr>
        <w:tabs>
          <w:tab w:val="left" w:pos="1376"/>
          <w:tab w:val="left" w:pos="1377"/>
        </w:tabs>
        <w:spacing w:before="1"/>
        <w:ind w:left="1376" w:hanging="361"/>
      </w:pPr>
      <w:r>
        <w:t>KAPITALNI PROJEKT – K100602 Izgradnja</w:t>
      </w:r>
      <w:r>
        <w:rPr>
          <w:spacing w:val="-23"/>
        </w:rPr>
        <w:t xml:space="preserve"> </w:t>
      </w:r>
      <w:r>
        <w:t>vodovoda</w:t>
      </w:r>
    </w:p>
    <w:p w14:paraId="6583036A" w14:textId="026F22E4" w:rsidR="001243ED" w:rsidRDefault="001243ED" w:rsidP="001243ED">
      <w:pPr>
        <w:pStyle w:val="Tijeloteksta"/>
        <w:ind w:left="656"/>
      </w:pPr>
      <w:r>
        <w:t>Po ovom Programu tijekom 202</w:t>
      </w:r>
      <w:r w:rsidR="00F00F13">
        <w:t>0</w:t>
      </w:r>
      <w:r>
        <w:t>.godine realizirana su sljedeća sredstva:</w:t>
      </w:r>
    </w:p>
    <w:p w14:paraId="6E26E541" w14:textId="77777777" w:rsidR="001243ED" w:rsidRDefault="001243ED" w:rsidP="001243ED">
      <w:pPr>
        <w:pStyle w:val="Tijeloteksta"/>
        <w:rPr>
          <w:sz w:val="20"/>
        </w:rPr>
      </w:pPr>
    </w:p>
    <w:p w14:paraId="6535D018" w14:textId="77777777" w:rsidR="001243ED" w:rsidRDefault="001243ED" w:rsidP="001243ED">
      <w:pPr>
        <w:pStyle w:val="Tijeloteksta"/>
        <w:spacing w:before="1" w:after="1"/>
        <w:rPr>
          <w:sz w:val="24"/>
        </w:r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2005"/>
      </w:tblGrid>
      <w:tr w:rsidR="001243ED" w14:paraId="34C5C13E" w14:textId="77777777" w:rsidTr="00553F21">
        <w:trPr>
          <w:trHeight w:val="758"/>
        </w:trPr>
        <w:tc>
          <w:tcPr>
            <w:tcW w:w="5243" w:type="dxa"/>
          </w:tcPr>
          <w:p w14:paraId="5C7D0EB2" w14:textId="77777777" w:rsidR="001243ED" w:rsidRDefault="001243ED" w:rsidP="00553F21">
            <w:pPr>
              <w:pStyle w:val="TableParagraph"/>
              <w:spacing w:before="8"/>
              <w:rPr>
                <w:sz w:val="21"/>
              </w:rPr>
            </w:pPr>
          </w:p>
          <w:p w14:paraId="44A9A4AC" w14:textId="77777777" w:rsidR="001243ED" w:rsidRDefault="001243ED" w:rsidP="00553F21">
            <w:pPr>
              <w:pStyle w:val="TableParagraph"/>
              <w:ind w:left="112"/>
            </w:pPr>
            <w:r>
              <w:t>Kapitalni projekt</w:t>
            </w:r>
          </w:p>
        </w:tc>
        <w:tc>
          <w:tcPr>
            <w:tcW w:w="2005" w:type="dxa"/>
          </w:tcPr>
          <w:p w14:paraId="3B1F2470" w14:textId="617AC652" w:rsidR="001243ED" w:rsidRDefault="001243ED" w:rsidP="00553F21">
            <w:pPr>
              <w:pStyle w:val="TableParagraph"/>
              <w:spacing w:line="220" w:lineRule="auto"/>
              <w:ind w:left="354" w:right="327" w:hanging="1"/>
              <w:jc w:val="center"/>
            </w:pPr>
            <w:r>
              <w:t>Izvršenje Proračuna za 202</w:t>
            </w:r>
            <w:r w:rsidR="00F00F13">
              <w:t>0</w:t>
            </w:r>
            <w:r>
              <w:t>.g</w:t>
            </w:r>
          </w:p>
        </w:tc>
      </w:tr>
      <w:tr w:rsidR="001243ED" w14:paraId="202FA143" w14:textId="77777777" w:rsidTr="00553F21">
        <w:trPr>
          <w:trHeight w:val="335"/>
        </w:trPr>
        <w:tc>
          <w:tcPr>
            <w:tcW w:w="5243" w:type="dxa"/>
          </w:tcPr>
          <w:p w14:paraId="3266F1AE" w14:textId="77777777" w:rsidR="001243ED" w:rsidRDefault="001243ED" w:rsidP="00553F21">
            <w:pPr>
              <w:pStyle w:val="TableParagraph"/>
              <w:ind w:left="112"/>
            </w:pPr>
            <w:r>
              <w:t>Izgradnja vodovoda</w:t>
            </w:r>
          </w:p>
        </w:tc>
        <w:tc>
          <w:tcPr>
            <w:tcW w:w="2005" w:type="dxa"/>
          </w:tcPr>
          <w:p w14:paraId="325273C2" w14:textId="4F1BDF08" w:rsidR="001243ED" w:rsidRDefault="00F00F13" w:rsidP="00553F21">
            <w:pPr>
              <w:pStyle w:val="TableParagraph"/>
              <w:ind w:right="82"/>
              <w:jc w:val="right"/>
            </w:pPr>
            <w:r>
              <w:t>1.106.197,58</w:t>
            </w:r>
          </w:p>
        </w:tc>
      </w:tr>
    </w:tbl>
    <w:p w14:paraId="05A08AE7" w14:textId="77777777" w:rsidR="001243ED" w:rsidRDefault="001243ED" w:rsidP="00F00F13">
      <w:pPr>
        <w:pStyle w:val="Naslov3"/>
        <w:tabs>
          <w:tab w:val="left" w:pos="1681"/>
          <w:tab w:val="left" w:pos="1682"/>
        </w:tabs>
        <w:spacing w:before="0"/>
        <w:ind w:firstLine="0"/>
      </w:pPr>
      <w:bookmarkStart w:id="7" w:name="_TOC_250005"/>
      <w:r>
        <w:t>PROGRAM – P1008 RAZVOJ</w:t>
      </w:r>
      <w:r>
        <w:rPr>
          <w:spacing w:val="-25"/>
        </w:rPr>
        <w:t xml:space="preserve"> </w:t>
      </w:r>
      <w:bookmarkEnd w:id="7"/>
      <w:r>
        <w:t>GOSPODARSTVA</w:t>
      </w:r>
    </w:p>
    <w:p w14:paraId="7AFD768A" w14:textId="77777777" w:rsidR="001243ED" w:rsidRDefault="001243ED" w:rsidP="001243ED">
      <w:pPr>
        <w:pStyle w:val="Tijeloteksta"/>
        <w:spacing w:before="8"/>
        <w:rPr>
          <w:b/>
        </w:rPr>
      </w:pPr>
    </w:p>
    <w:p w14:paraId="68B975EE" w14:textId="77777777" w:rsidR="001243ED" w:rsidRDefault="001243ED" w:rsidP="001243ED">
      <w:pPr>
        <w:pStyle w:val="Tijeloteksta"/>
        <w:ind w:left="656" w:right="149"/>
      </w:pPr>
      <w:r>
        <w:t xml:space="preserve">se odnosi na nastavka izgradnje komunalne infrastrukture u Radnoj Zoni Dragalić, sa konačnim ciljem osiguravanje potpuno komunalno </w:t>
      </w:r>
      <w:r>
        <w:lastRenderedPageBreak/>
        <w:t>opremljene površine od 26 hektara, za koju je izrađen UPU radnog područja, sva projektna dokumentacija za izgradnju komunalne i prometne infrastrukture, instalirana trafostanica snage 1MW, izgrađen sustav vodoopskrbe na cijelom radnom području, izgrađena pristupna cesta i započeta gradnja ceste u samoj Zoni, kao i zatvoreni kanalizacijski sustav sa vlastitim pročistačem. Planirana sredstava u proračunu za 2022.g. trebala</w:t>
      </w:r>
      <w:r>
        <w:rPr>
          <w:spacing w:val="-12"/>
        </w:rPr>
        <w:t xml:space="preserve"> </w:t>
      </w:r>
      <w:r>
        <w:t>bi</w:t>
      </w:r>
      <w:r>
        <w:rPr>
          <w:spacing w:val="-12"/>
        </w:rPr>
        <w:t xml:space="preserve"> </w:t>
      </w:r>
      <w:r>
        <w:t>ovaj</w:t>
      </w:r>
      <w:r>
        <w:rPr>
          <w:spacing w:val="-9"/>
        </w:rPr>
        <w:t xml:space="preserve"> </w:t>
      </w:r>
      <w:r>
        <w:t>veliki</w:t>
      </w:r>
      <w:r>
        <w:rPr>
          <w:spacing w:val="-14"/>
        </w:rPr>
        <w:t xml:space="preserve"> </w:t>
      </w:r>
      <w:r>
        <w:t>projekt</w:t>
      </w:r>
      <w:r>
        <w:rPr>
          <w:spacing w:val="-7"/>
        </w:rPr>
        <w:t xml:space="preserve"> </w:t>
      </w:r>
      <w:r>
        <w:t>približiti</w:t>
      </w:r>
      <w:r>
        <w:rPr>
          <w:spacing w:val="-9"/>
        </w:rPr>
        <w:t xml:space="preserve"> </w:t>
      </w:r>
      <w:r>
        <w:t>konačnom</w:t>
      </w:r>
      <w:r>
        <w:rPr>
          <w:spacing w:val="-10"/>
        </w:rPr>
        <w:t xml:space="preserve"> </w:t>
      </w:r>
      <w:r>
        <w:t>završetku,</w:t>
      </w:r>
      <w:r>
        <w:rPr>
          <w:spacing w:val="-12"/>
        </w:rPr>
        <w:t xml:space="preserve"> </w:t>
      </w:r>
      <w:r>
        <w:t>sa</w:t>
      </w:r>
      <w:r>
        <w:rPr>
          <w:spacing w:val="-14"/>
        </w:rPr>
        <w:t xml:space="preserve"> </w:t>
      </w:r>
      <w:r>
        <w:t>konačnim</w:t>
      </w:r>
      <w:r>
        <w:rPr>
          <w:spacing w:val="-10"/>
        </w:rPr>
        <w:t xml:space="preserve"> </w:t>
      </w:r>
      <w:r>
        <w:t>ciljem</w:t>
      </w:r>
      <w:r>
        <w:rPr>
          <w:spacing w:val="-8"/>
        </w:rPr>
        <w:t xml:space="preserve"> </w:t>
      </w:r>
      <w:r>
        <w:t>investiranja</w:t>
      </w:r>
      <w:r>
        <w:rPr>
          <w:spacing w:val="-10"/>
        </w:rPr>
        <w:t xml:space="preserve"> </w:t>
      </w:r>
      <w:r>
        <w:t>u</w:t>
      </w:r>
      <w:r>
        <w:rPr>
          <w:spacing w:val="-9"/>
        </w:rPr>
        <w:t xml:space="preserve"> </w:t>
      </w:r>
      <w:r>
        <w:t>proizvodne</w:t>
      </w:r>
      <w:r>
        <w:rPr>
          <w:spacing w:val="-11"/>
        </w:rPr>
        <w:t xml:space="preserve"> </w:t>
      </w:r>
      <w:r>
        <w:t>pogone</w:t>
      </w:r>
      <w:r>
        <w:rPr>
          <w:spacing w:val="-12"/>
        </w:rPr>
        <w:t xml:space="preserve"> </w:t>
      </w:r>
      <w:r>
        <w:t>i</w:t>
      </w:r>
      <w:r>
        <w:rPr>
          <w:spacing w:val="-9"/>
        </w:rPr>
        <w:t xml:space="preserve"> </w:t>
      </w:r>
      <w:r>
        <w:t>omogućavanje</w:t>
      </w:r>
      <w:r>
        <w:rPr>
          <w:spacing w:val="-6"/>
        </w:rPr>
        <w:t xml:space="preserve"> </w:t>
      </w:r>
      <w:r>
        <w:t>zapošljavanja,</w:t>
      </w:r>
      <w:r>
        <w:rPr>
          <w:spacing w:val="-11"/>
        </w:rPr>
        <w:t xml:space="preserve"> </w:t>
      </w:r>
      <w:r>
        <w:t>te na taj način zaustavljanje depopulacijskom trenda na ovim prostorima i otvaranjem novih perspektiva. Optimizam budi i uvrštavanje Općine Dragalić</w:t>
      </w:r>
      <w:r>
        <w:rPr>
          <w:spacing w:val="-25"/>
        </w:rPr>
        <w:t xml:space="preserve"> </w:t>
      </w:r>
      <w:r>
        <w:t>u</w:t>
      </w:r>
      <w:r>
        <w:rPr>
          <w:spacing w:val="-23"/>
        </w:rPr>
        <w:t xml:space="preserve"> </w:t>
      </w:r>
      <w:r>
        <w:t>projekt</w:t>
      </w:r>
      <w:r>
        <w:rPr>
          <w:spacing w:val="-19"/>
        </w:rPr>
        <w:t xml:space="preserve"> </w:t>
      </w:r>
      <w:r>
        <w:t>„Slavonija“</w:t>
      </w:r>
      <w:r>
        <w:rPr>
          <w:spacing w:val="-20"/>
        </w:rPr>
        <w:t xml:space="preserve"> </w:t>
      </w:r>
      <w:r>
        <w:t>Vlade</w:t>
      </w:r>
      <w:r>
        <w:rPr>
          <w:spacing w:val="-22"/>
        </w:rPr>
        <w:t xml:space="preserve"> </w:t>
      </w:r>
      <w:r>
        <w:rPr>
          <w:spacing w:val="-2"/>
        </w:rPr>
        <w:t>RH,</w:t>
      </w:r>
      <w:r>
        <w:rPr>
          <w:spacing w:val="-17"/>
        </w:rPr>
        <w:t xml:space="preserve"> </w:t>
      </w:r>
      <w:r>
        <w:t>sa</w:t>
      </w:r>
      <w:r>
        <w:rPr>
          <w:spacing w:val="-19"/>
        </w:rPr>
        <w:t xml:space="preserve"> </w:t>
      </w:r>
      <w:r>
        <w:t>tri</w:t>
      </w:r>
      <w:r>
        <w:rPr>
          <w:spacing w:val="-26"/>
        </w:rPr>
        <w:t xml:space="preserve"> </w:t>
      </w:r>
      <w:r>
        <w:t>projekta</w:t>
      </w:r>
      <w:r>
        <w:rPr>
          <w:spacing w:val="-17"/>
        </w:rPr>
        <w:t xml:space="preserve"> </w:t>
      </w:r>
      <w:r>
        <w:t>komunalne,</w:t>
      </w:r>
      <w:r>
        <w:rPr>
          <w:spacing w:val="-20"/>
        </w:rPr>
        <w:t xml:space="preserve"> </w:t>
      </w:r>
      <w:r>
        <w:t>cestovne</w:t>
      </w:r>
      <w:r>
        <w:rPr>
          <w:spacing w:val="-25"/>
        </w:rPr>
        <w:t xml:space="preserve"> </w:t>
      </w:r>
      <w:r>
        <w:t>i</w:t>
      </w:r>
      <w:r>
        <w:rPr>
          <w:spacing w:val="-19"/>
        </w:rPr>
        <w:t xml:space="preserve"> </w:t>
      </w:r>
      <w:r>
        <w:t>energetske</w:t>
      </w:r>
      <w:r>
        <w:rPr>
          <w:spacing w:val="-17"/>
        </w:rPr>
        <w:t xml:space="preserve"> </w:t>
      </w:r>
      <w:r>
        <w:t>infrastrukture</w:t>
      </w:r>
      <w:r>
        <w:rPr>
          <w:spacing w:val="-15"/>
        </w:rPr>
        <w:t xml:space="preserve"> </w:t>
      </w:r>
      <w:r>
        <w:t>u</w:t>
      </w:r>
      <w:r>
        <w:rPr>
          <w:spacing w:val="-20"/>
        </w:rPr>
        <w:t xml:space="preserve"> </w:t>
      </w:r>
      <w:r>
        <w:t>Radnoj</w:t>
      </w:r>
      <w:r>
        <w:rPr>
          <w:spacing w:val="-17"/>
        </w:rPr>
        <w:t xml:space="preserve"> </w:t>
      </w:r>
      <w:r>
        <w:t>Zoni</w:t>
      </w:r>
      <w:r>
        <w:rPr>
          <w:spacing w:val="-22"/>
        </w:rPr>
        <w:t xml:space="preserve"> </w:t>
      </w:r>
      <w:r>
        <w:t>Dragalić,</w:t>
      </w:r>
      <w:r>
        <w:rPr>
          <w:spacing w:val="-21"/>
        </w:rPr>
        <w:t xml:space="preserve"> </w:t>
      </w:r>
      <w:r>
        <w:t>odnosno</w:t>
      </w:r>
      <w:r>
        <w:rPr>
          <w:spacing w:val="-17"/>
        </w:rPr>
        <w:t xml:space="preserve"> </w:t>
      </w:r>
      <w:r>
        <w:t>dovršetak izgradnje kanalizacije, ceste i samostojeće javne rasvjete, kroz jedan kapitalni</w:t>
      </w:r>
      <w:r>
        <w:rPr>
          <w:spacing w:val="-22"/>
        </w:rPr>
        <w:t xml:space="preserve"> </w:t>
      </w:r>
      <w:r>
        <w:t>projekt:</w:t>
      </w:r>
    </w:p>
    <w:p w14:paraId="2DEE1795" w14:textId="77777777" w:rsidR="001243ED" w:rsidRDefault="001243ED" w:rsidP="001243ED">
      <w:pPr>
        <w:pStyle w:val="Tijeloteksta"/>
        <w:spacing w:before="10"/>
        <w:rPr>
          <w:sz w:val="21"/>
        </w:rPr>
      </w:pPr>
    </w:p>
    <w:p w14:paraId="220B8D17" w14:textId="77777777" w:rsidR="001243ED" w:rsidRDefault="001243ED" w:rsidP="001243ED">
      <w:pPr>
        <w:pStyle w:val="Odlomakpopisa"/>
        <w:numPr>
          <w:ilvl w:val="1"/>
          <w:numId w:val="1"/>
        </w:numPr>
        <w:tabs>
          <w:tab w:val="left" w:pos="1376"/>
          <w:tab w:val="left" w:pos="1377"/>
        </w:tabs>
        <w:ind w:left="1376" w:hanging="361"/>
      </w:pPr>
      <w:r>
        <w:t>KAPITALNI PROJEKT – P100801 Gospodarska Zona</w:t>
      </w:r>
      <w:r>
        <w:rPr>
          <w:spacing w:val="-24"/>
        </w:rPr>
        <w:t xml:space="preserve"> </w:t>
      </w:r>
      <w:r>
        <w:t>Dragalić</w:t>
      </w:r>
    </w:p>
    <w:p w14:paraId="30307CA7" w14:textId="77777777" w:rsidR="001243ED" w:rsidRDefault="001243ED" w:rsidP="001243ED">
      <w:pPr>
        <w:pStyle w:val="Tijeloteksta"/>
      </w:pPr>
    </w:p>
    <w:p w14:paraId="4F2AEF94" w14:textId="0C7C4B83" w:rsidR="001243ED" w:rsidRDefault="001243ED" w:rsidP="001243ED">
      <w:pPr>
        <w:pStyle w:val="Tijeloteksta"/>
        <w:ind w:left="656"/>
      </w:pPr>
      <w:r>
        <w:t>Po ovom Programu tijekom 202</w:t>
      </w:r>
      <w:r w:rsidR="00F00F13">
        <w:t>0</w:t>
      </w:r>
      <w:r>
        <w:t>.godine nisu realizirana planirana sredstva:</w:t>
      </w:r>
    </w:p>
    <w:p w14:paraId="3D35E399" w14:textId="77777777" w:rsidR="001243ED" w:rsidRDefault="001243ED" w:rsidP="001243ED">
      <w:pPr>
        <w:pStyle w:val="Tijeloteksta"/>
        <w:rPr>
          <w:sz w:val="20"/>
        </w:rPr>
      </w:pPr>
    </w:p>
    <w:p w14:paraId="57692E76" w14:textId="77777777" w:rsidR="001243ED" w:rsidRDefault="001243ED" w:rsidP="001243ED">
      <w:pPr>
        <w:pStyle w:val="Tijeloteksta"/>
        <w:spacing w:before="2"/>
        <w:rPr>
          <w:sz w:val="24"/>
        </w:r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2005"/>
      </w:tblGrid>
      <w:tr w:rsidR="001243ED" w14:paraId="750A8745" w14:textId="77777777" w:rsidTr="00553F21">
        <w:trPr>
          <w:trHeight w:val="758"/>
        </w:trPr>
        <w:tc>
          <w:tcPr>
            <w:tcW w:w="5243" w:type="dxa"/>
          </w:tcPr>
          <w:p w14:paraId="79284273" w14:textId="77777777" w:rsidR="001243ED" w:rsidRDefault="001243ED" w:rsidP="00553F21">
            <w:pPr>
              <w:pStyle w:val="TableParagraph"/>
              <w:spacing w:before="8"/>
              <w:rPr>
                <w:sz w:val="21"/>
              </w:rPr>
            </w:pPr>
          </w:p>
          <w:p w14:paraId="188A30F6" w14:textId="77777777" w:rsidR="001243ED" w:rsidRDefault="001243ED" w:rsidP="00553F21">
            <w:pPr>
              <w:pStyle w:val="TableParagraph"/>
              <w:ind w:left="112"/>
            </w:pPr>
            <w:r>
              <w:t>Kapitalni projekt</w:t>
            </w:r>
          </w:p>
        </w:tc>
        <w:tc>
          <w:tcPr>
            <w:tcW w:w="2005" w:type="dxa"/>
          </w:tcPr>
          <w:p w14:paraId="08851886" w14:textId="16320854" w:rsidR="001243ED" w:rsidRDefault="001243ED" w:rsidP="00553F21">
            <w:pPr>
              <w:pStyle w:val="TableParagraph"/>
              <w:spacing w:line="223" w:lineRule="auto"/>
              <w:ind w:left="354" w:right="327" w:hanging="1"/>
              <w:jc w:val="center"/>
            </w:pPr>
            <w:r>
              <w:t>Izvršenje Proračuna za 202</w:t>
            </w:r>
            <w:r w:rsidR="00F00F13">
              <w:t>0</w:t>
            </w:r>
            <w:r>
              <w:t>.g</w:t>
            </w:r>
          </w:p>
        </w:tc>
      </w:tr>
      <w:tr w:rsidR="001243ED" w14:paraId="0DCD9F85" w14:textId="77777777" w:rsidTr="00553F21">
        <w:trPr>
          <w:trHeight w:val="335"/>
        </w:trPr>
        <w:tc>
          <w:tcPr>
            <w:tcW w:w="5243" w:type="dxa"/>
          </w:tcPr>
          <w:p w14:paraId="2FF463EB" w14:textId="77777777" w:rsidR="001243ED" w:rsidRDefault="001243ED" w:rsidP="00553F21">
            <w:pPr>
              <w:pStyle w:val="TableParagraph"/>
              <w:ind w:left="112"/>
            </w:pPr>
            <w:r>
              <w:t>Izgradnja Gospodarske Zone Dragalić</w:t>
            </w:r>
          </w:p>
        </w:tc>
        <w:tc>
          <w:tcPr>
            <w:tcW w:w="2005" w:type="dxa"/>
          </w:tcPr>
          <w:p w14:paraId="4DA9FFF8" w14:textId="77777777" w:rsidR="001243ED" w:rsidRDefault="001243ED" w:rsidP="00553F21">
            <w:pPr>
              <w:pStyle w:val="TableParagraph"/>
              <w:ind w:right="-15"/>
              <w:jc w:val="right"/>
            </w:pPr>
            <w:r>
              <w:t>0,00</w:t>
            </w:r>
          </w:p>
        </w:tc>
      </w:tr>
    </w:tbl>
    <w:p w14:paraId="4F6F3E13" w14:textId="77777777" w:rsidR="001243ED" w:rsidRDefault="001243ED" w:rsidP="001243ED">
      <w:pPr>
        <w:jc w:val="right"/>
      </w:pPr>
    </w:p>
    <w:p w14:paraId="47C7B403" w14:textId="77777777" w:rsidR="00E333ED" w:rsidRPr="00E333ED" w:rsidRDefault="00E333ED" w:rsidP="00E333ED"/>
    <w:p w14:paraId="00060BC0" w14:textId="77777777" w:rsidR="00E333ED" w:rsidRDefault="00E333ED" w:rsidP="00E333ED"/>
    <w:p w14:paraId="5090774A" w14:textId="77777777" w:rsidR="001243ED" w:rsidRDefault="001243ED" w:rsidP="00F00F13">
      <w:pPr>
        <w:pStyle w:val="Naslov3"/>
        <w:tabs>
          <w:tab w:val="left" w:pos="1681"/>
          <w:tab w:val="left" w:pos="1682"/>
        </w:tabs>
        <w:ind w:firstLine="0"/>
      </w:pPr>
      <w:bookmarkStart w:id="8" w:name="_TOC_250004"/>
      <w:r>
        <w:t>PROGRAM – P1009 RAZVOJ</w:t>
      </w:r>
      <w:r>
        <w:rPr>
          <w:spacing w:val="-19"/>
        </w:rPr>
        <w:t xml:space="preserve"> </w:t>
      </w:r>
      <w:bookmarkEnd w:id="8"/>
      <w:r>
        <w:t>POLJOPRIVREDE</w:t>
      </w:r>
    </w:p>
    <w:p w14:paraId="513D2487" w14:textId="77777777" w:rsidR="001243ED" w:rsidRDefault="001243ED" w:rsidP="001243ED">
      <w:pPr>
        <w:pStyle w:val="Tijeloteksta"/>
        <w:spacing w:before="2"/>
        <w:rPr>
          <w:b/>
          <w:sz w:val="30"/>
        </w:rPr>
      </w:pPr>
    </w:p>
    <w:p w14:paraId="31AF364C" w14:textId="77777777" w:rsidR="001243ED" w:rsidRDefault="001243ED" w:rsidP="001243ED">
      <w:pPr>
        <w:pStyle w:val="Tijeloteksta"/>
        <w:ind w:left="656" w:right="99"/>
      </w:pPr>
      <w:r>
        <w:t>se odnosi na radove na sanaciji poljskih putova nasipanjem, uređenjem prijelaza preko kanalske mreže, održavanje kanala uz poljske puteve, odmuljivanje i čišćenje zapuštene i zarasle kanalske mreže i aktivnosti na provođenju Zakona o poljoprivrednom zemljištu, provođenju poticajnih mjera u cilju unaprjeđenja poljoprivrede na području Općine, provođenjem edukacija, osposobljavanja, sufinanciranjem analize poljoprivrednog tla s konačnim ciljem veće proizvodnje i što boljeg i kvalitetnijeg održavanja rudina. Program je planiran kroz četiri aktivnosti,</w:t>
      </w:r>
    </w:p>
    <w:p w14:paraId="29C2C0A0" w14:textId="77777777" w:rsidR="001243ED" w:rsidRDefault="001243ED" w:rsidP="001243ED">
      <w:pPr>
        <w:pStyle w:val="Tijeloteksta"/>
        <w:spacing w:before="10"/>
        <w:rPr>
          <w:sz w:val="21"/>
        </w:rPr>
      </w:pPr>
    </w:p>
    <w:p w14:paraId="2F648AC0" w14:textId="77777777" w:rsidR="001243ED" w:rsidRDefault="001243ED" w:rsidP="001243ED">
      <w:pPr>
        <w:pStyle w:val="Odlomakpopisa"/>
        <w:numPr>
          <w:ilvl w:val="1"/>
          <w:numId w:val="1"/>
        </w:numPr>
        <w:tabs>
          <w:tab w:val="left" w:pos="1376"/>
          <w:tab w:val="left" w:pos="1377"/>
        </w:tabs>
        <w:spacing w:line="252" w:lineRule="exact"/>
        <w:ind w:left="1376" w:hanging="361"/>
      </w:pPr>
      <w:r>
        <w:t>AKTIVNOST – A100901 Održavanje poljskih</w:t>
      </w:r>
      <w:r>
        <w:rPr>
          <w:spacing w:val="-22"/>
        </w:rPr>
        <w:t xml:space="preserve"> </w:t>
      </w:r>
      <w:r>
        <w:t>putova</w:t>
      </w:r>
    </w:p>
    <w:p w14:paraId="3F2BAC4F" w14:textId="77777777" w:rsidR="001243ED" w:rsidRDefault="001243ED" w:rsidP="001243ED">
      <w:pPr>
        <w:pStyle w:val="Odlomakpopisa"/>
        <w:numPr>
          <w:ilvl w:val="1"/>
          <w:numId w:val="1"/>
        </w:numPr>
        <w:tabs>
          <w:tab w:val="left" w:pos="1376"/>
          <w:tab w:val="left" w:pos="1377"/>
        </w:tabs>
        <w:spacing w:line="251" w:lineRule="exact"/>
        <w:ind w:left="1376" w:hanging="361"/>
      </w:pPr>
      <w:r>
        <w:t>AKTIVNOST – A100902 Poticajne mjere za unaprjeđenje</w:t>
      </w:r>
      <w:r>
        <w:rPr>
          <w:spacing w:val="-31"/>
        </w:rPr>
        <w:t xml:space="preserve"> </w:t>
      </w:r>
      <w:r>
        <w:t>poljoprivrede</w:t>
      </w:r>
    </w:p>
    <w:p w14:paraId="097E3442" w14:textId="77777777" w:rsidR="001243ED" w:rsidRDefault="001243ED" w:rsidP="001243ED">
      <w:pPr>
        <w:pStyle w:val="Odlomakpopisa"/>
        <w:numPr>
          <w:ilvl w:val="1"/>
          <w:numId w:val="1"/>
        </w:numPr>
        <w:tabs>
          <w:tab w:val="left" w:pos="1376"/>
          <w:tab w:val="left" w:pos="1377"/>
        </w:tabs>
        <w:spacing w:line="253" w:lineRule="exact"/>
        <w:ind w:left="1376" w:hanging="361"/>
      </w:pPr>
      <w:r>
        <w:t>AKTIVNOST – A100903 Čišćenje osnovne kanalske</w:t>
      </w:r>
      <w:r>
        <w:rPr>
          <w:spacing w:val="-29"/>
        </w:rPr>
        <w:t xml:space="preserve"> </w:t>
      </w:r>
      <w:r>
        <w:t>mreže</w:t>
      </w:r>
    </w:p>
    <w:p w14:paraId="739EF330" w14:textId="19880560" w:rsidR="00F00F13" w:rsidRDefault="001243ED" w:rsidP="001243ED">
      <w:pPr>
        <w:pStyle w:val="Odlomakpopisa"/>
        <w:numPr>
          <w:ilvl w:val="1"/>
          <w:numId w:val="1"/>
        </w:numPr>
        <w:tabs>
          <w:tab w:val="left" w:pos="1376"/>
          <w:tab w:val="left" w:pos="1377"/>
        </w:tabs>
        <w:spacing w:before="3" w:line="477" w:lineRule="auto"/>
        <w:ind w:right="6532" w:firstLine="360"/>
      </w:pPr>
      <w:r>
        <w:t>AKTIVNOST – A10090</w:t>
      </w:r>
      <w:r w:rsidR="00F00F13">
        <w:t>5</w:t>
      </w:r>
      <w:r>
        <w:t xml:space="preserve"> </w:t>
      </w:r>
      <w:r w:rsidR="00F00F13">
        <w:t>Naknade štete</w:t>
      </w:r>
    </w:p>
    <w:p w14:paraId="49A78E7C" w14:textId="32654F46" w:rsidR="001243ED" w:rsidRDefault="001243ED" w:rsidP="00F00F13">
      <w:pPr>
        <w:pStyle w:val="Odlomakpopisa"/>
        <w:tabs>
          <w:tab w:val="left" w:pos="1376"/>
          <w:tab w:val="left" w:pos="1377"/>
        </w:tabs>
        <w:spacing w:before="3" w:line="477" w:lineRule="auto"/>
        <w:ind w:left="1016" w:right="6532" w:firstLine="0"/>
      </w:pPr>
      <w:r>
        <w:t xml:space="preserve"> Po ovom Programu tijekom 202</w:t>
      </w:r>
      <w:r w:rsidR="00F00F13">
        <w:t>0</w:t>
      </w:r>
      <w:r>
        <w:t>.godine realizirana su sljedeća</w:t>
      </w:r>
      <w:r>
        <w:rPr>
          <w:spacing w:val="-16"/>
        </w:rPr>
        <w:t xml:space="preserve"> </w:t>
      </w:r>
      <w:r>
        <w:t>sredstva:</w:t>
      </w:r>
    </w:p>
    <w:p w14:paraId="3C1201F7" w14:textId="77777777" w:rsidR="001243ED" w:rsidRDefault="001243ED" w:rsidP="001243ED">
      <w:pPr>
        <w:pStyle w:val="Tijeloteksta"/>
        <w:spacing w:before="6" w:after="1"/>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2146"/>
      </w:tblGrid>
      <w:tr w:rsidR="001243ED" w14:paraId="3E60D1A2" w14:textId="77777777" w:rsidTr="00553F21">
        <w:trPr>
          <w:trHeight w:val="758"/>
        </w:trPr>
        <w:tc>
          <w:tcPr>
            <w:tcW w:w="5243" w:type="dxa"/>
          </w:tcPr>
          <w:p w14:paraId="19E22F2F" w14:textId="77777777" w:rsidR="001243ED" w:rsidRDefault="001243ED" w:rsidP="00553F21">
            <w:pPr>
              <w:pStyle w:val="TableParagraph"/>
              <w:spacing w:before="1"/>
            </w:pPr>
          </w:p>
          <w:p w14:paraId="1538D85F" w14:textId="77777777" w:rsidR="001243ED" w:rsidRDefault="001243ED" w:rsidP="00553F21">
            <w:pPr>
              <w:pStyle w:val="TableParagraph"/>
              <w:ind w:left="112"/>
            </w:pPr>
            <w:r>
              <w:t>Aktivnosti</w:t>
            </w:r>
          </w:p>
        </w:tc>
        <w:tc>
          <w:tcPr>
            <w:tcW w:w="2146" w:type="dxa"/>
          </w:tcPr>
          <w:p w14:paraId="40D17420" w14:textId="45966185" w:rsidR="001243ED" w:rsidRDefault="001243ED" w:rsidP="00553F21">
            <w:pPr>
              <w:pStyle w:val="TableParagraph"/>
              <w:spacing w:line="220" w:lineRule="auto"/>
              <w:ind w:left="424" w:right="399" w:firstLine="4"/>
              <w:jc w:val="center"/>
            </w:pPr>
            <w:r>
              <w:t>Izvršenje Proračuna za 202</w:t>
            </w:r>
            <w:r w:rsidR="00F00F13">
              <w:t>0</w:t>
            </w:r>
            <w:r>
              <w:t>.g</w:t>
            </w:r>
          </w:p>
        </w:tc>
      </w:tr>
      <w:tr w:rsidR="001243ED" w14:paraId="34094907" w14:textId="77777777" w:rsidTr="00553F21">
        <w:trPr>
          <w:trHeight w:val="335"/>
        </w:trPr>
        <w:tc>
          <w:tcPr>
            <w:tcW w:w="5243" w:type="dxa"/>
          </w:tcPr>
          <w:p w14:paraId="2356FDCF" w14:textId="77777777" w:rsidR="001243ED" w:rsidRDefault="001243ED" w:rsidP="00553F21">
            <w:pPr>
              <w:pStyle w:val="TableParagraph"/>
              <w:ind w:left="112"/>
            </w:pPr>
            <w:r>
              <w:t>Održavanje poljskih putova</w:t>
            </w:r>
          </w:p>
        </w:tc>
        <w:tc>
          <w:tcPr>
            <w:tcW w:w="2146" w:type="dxa"/>
          </w:tcPr>
          <w:p w14:paraId="5B53AC63" w14:textId="26751782" w:rsidR="001243ED" w:rsidRDefault="001243ED" w:rsidP="00553F21">
            <w:pPr>
              <w:pStyle w:val="TableParagraph"/>
              <w:ind w:right="82"/>
              <w:jc w:val="right"/>
            </w:pPr>
            <w:r>
              <w:t>7</w:t>
            </w:r>
            <w:r w:rsidR="00F00F13">
              <w:t>70</w:t>
            </w:r>
            <w:r>
              <w:t>.</w:t>
            </w:r>
            <w:r w:rsidR="00F00F13">
              <w:t>676</w:t>
            </w:r>
            <w:r>
              <w:t>,</w:t>
            </w:r>
            <w:r w:rsidR="00F00F13">
              <w:t>45</w:t>
            </w:r>
          </w:p>
        </w:tc>
      </w:tr>
      <w:tr w:rsidR="001243ED" w14:paraId="4DA035B4" w14:textId="77777777" w:rsidTr="00553F21">
        <w:trPr>
          <w:trHeight w:val="340"/>
        </w:trPr>
        <w:tc>
          <w:tcPr>
            <w:tcW w:w="5243" w:type="dxa"/>
          </w:tcPr>
          <w:p w14:paraId="63435D12" w14:textId="77777777" w:rsidR="001243ED" w:rsidRDefault="001243ED" w:rsidP="00553F21">
            <w:pPr>
              <w:pStyle w:val="TableParagraph"/>
              <w:ind w:left="112"/>
            </w:pPr>
            <w:r>
              <w:t>Poticajne mjere za unaprjeđenje poljoprivrede</w:t>
            </w:r>
          </w:p>
        </w:tc>
        <w:tc>
          <w:tcPr>
            <w:tcW w:w="2146" w:type="dxa"/>
          </w:tcPr>
          <w:p w14:paraId="2A5658FA" w14:textId="4BE27D41" w:rsidR="001243ED" w:rsidRDefault="00F00F13" w:rsidP="00553F21">
            <w:pPr>
              <w:pStyle w:val="TableParagraph"/>
              <w:ind w:right="82"/>
              <w:jc w:val="right"/>
            </w:pPr>
            <w:r>
              <w:t>14</w:t>
            </w:r>
            <w:r w:rsidR="001243ED">
              <w:t>.</w:t>
            </w:r>
            <w:r>
              <w:t>990</w:t>
            </w:r>
            <w:r w:rsidR="001243ED">
              <w:t>,</w:t>
            </w:r>
            <w:r>
              <w:t>00</w:t>
            </w:r>
          </w:p>
        </w:tc>
      </w:tr>
      <w:tr w:rsidR="001243ED" w14:paraId="1FF26B9A" w14:textId="77777777" w:rsidTr="00553F21">
        <w:trPr>
          <w:trHeight w:val="249"/>
        </w:trPr>
        <w:tc>
          <w:tcPr>
            <w:tcW w:w="5243" w:type="dxa"/>
          </w:tcPr>
          <w:p w14:paraId="16390DCA" w14:textId="77777777" w:rsidR="001243ED" w:rsidRDefault="001243ED" w:rsidP="00553F21">
            <w:pPr>
              <w:pStyle w:val="TableParagraph"/>
              <w:spacing w:line="229" w:lineRule="exact"/>
              <w:ind w:left="112"/>
            </w:pPr>
            <w:r>
              <w:t>Čišćenje osnovne kanalske mreže</w:t>
            </w:r>
          </w:p>
        </w:tc>
        <w:tc>
          <w:tcPr>
            <w:tcW w:w="2146" w:type="dxa"/>
          </w:tcPr>
          <w:p w14:paraId="25D2B83B" w14:textId="64F61DCA" w:rsidR="001243ED" w:rsidRDefault="00F00F13" w:rsidP="00553F21">
            <w:pPr>
              <w:pStyle w:val="TableParagraph"/>
              <w:spacing w:line="229" w:lineRule="exact"/>
              <w:ind w:right="82"/>
              <w:jc w:val="right"/>
            </w:pPr>
            <w:r>
              <w:t>88</w:t>
            </w:r>
            <w:r w:rsidR="001243ED">
              <w:t>.</w:t>
            </w:r>
            <w:r>
              <w:t>725</w:t>
            </w:r>
            <w:r w:rsidR="001243ED">
              <w:t>,00</w:t>
            </w:r>
          </w:p>
        </w:tc>
      </w:tr>
      <w:tr w:rsidR="001243ED" w14:paraId="43CE89AC" w14:textId="77777777" w:rsidTr="00553F21">
        <w:trPr>
          <w:trHeight w:val="336"/>
        </w:trPr>
        <w:tc>
          <w:tcPr>
            <w:tcW w:w="5243" w:type="dxa"/>
          </w:tcPr>
          <w:p w14:paraId="3216C751" w14:textId="0E738B12" w:rsidR="001243ED" w:rsidRDefault="00F00F13" w:rsidP="00553F21">
            <w:pPr>
              <w:pStyle w:val="TableParagraph"/>
              <w:ind w:left="112"/>
            </w:pPr>
            <w:r>
              <w:t>Naknade štete</w:t>
            </w:r>
          </w:p>
        </w:tc>
        <w:tc>
          <w:tcPr>
            <w:tcW w:w="2146" w:type="dxa"/>
          </w:tcPr>
          <w:p w14:paraId="2EE93622" w14:textId="1F9FBDC3" w:rsidR="001243ED" w:rsidRDefault="00353F5F" w:rsidP="00353F5F">
            <w:pPr>
              <w:pStyle w:val="TableParagraph"/>
              <w:ind w:right="-15"/>
              <w:jc w:val="center"/>
            </w:pPr>
            <w:r>
              <w:t xml:space="preserve">               17.155,43</w:t>
            </w:r>
          </w:p>
        </w:tc>
      </w:tr>
    </w:tbl>
    <w:p w14:paraId="658464B9" w14:textId="77777777" w:rsidR="001243ED" w:rsidRDefault="001243ED" w:rsidP="001243ED">
      <w:pPr>
        <w:pStyle w:val="Tijeloteksta"/>
        <w:rPr>
          <w:sz w:val="20"/>
        </w:rPr>
      </w:pPr>
    </w:p>
    <w:p w14:paraId="2318F3DC" w14:textId="77777777" w:rsidR="001243ED" w:rsidRDefault="001243ED" w:rsidP="001243ED">
      <w:pPr>
        <w:pStyle w:val="Tijeloteksta"/>
        <w:spacing w:before="6"/>
        <w:rPr>
          <w:sz w:val="17"/>
        </w:rPr>
      </w:pPr>
    </w:p>
    <w:p w14:paraId="0F5012EB" w14:textId="77777777" w:rsidR="001243ED" w:rsidRDefault="001243ED" w:rsidP="00353F5F">
      <w:pPr>
        <w:pStyle w:val="Naslov3"/>
        <w:tabs>
          <w:tab w:val="left" w:pos="1681"/>
          <w:tab w:val="left" w:pos="1682"/>
        </w:tabs>
        <w:spacing w:before="94"/>
        <w:ind w:firstLine="0"/>
      </w:pPr>
      <w:bookmarkStart w:id="9" w:name="_TOC_250003"/>
      <w:r>
        <w:t>PROGRAM – P1010 PROGRAM PREDŠKOLSKOG</w:t>
      </w:r>
      <w:r>
        <w:rPr>
          <w:spacing w:val="-19"/>
        </w:rPr>
        <w:t xml:space="preserve"> </w:t>
      </w:r>
      <w:bookmarkEnd w:id="9"/>
      <w:r>
        <w:t>ODGOJA</w:t>
      </w:r>
    </w:p>
    <w:p w14:paraId="0DF28C9A" w14:textId="77777777" w:rsidR="001243ED" w:rsidRDefault="001243ED" w:rsidP="001243ED">
      <w:pPr>
        <w:pStyle w:val="Tijeloteksta"/>
        <w:spacing w:before="1"/>
        <w:rPr>
          <w:b/>
          <w:sz w:val="23"/>
        </w:rPr>
      </w:pPr>
    </w:p>
    <w:p w14:paraId="178D5C1E" w14:textId="6FEE955D" w:rsidR="001243ED" w:rsidRPr="004F7347" w:rsidRDefault="001243ED" w:rsidP="00E333ED">
      <w:pPr>
        <w:pStyle w:val="Tijeloteksta"/>
        <w:ind w:left="656" w:right="100"/>
        <w:jc w:val="both"/>
      </w:pPr>
      <w:r>
        <w:t>odnosi se na sufinanciranje provođenja programa predškole, na način da općina pokriva dio troškova stručnog osoblja. O</w:t>
      </w:r>
      <w:r w:rsidR="00353F5F">
        <w:t xml:space="preserve">ve godine utrošena </w:t>
      </w:r>
      <w:r>
        <w:t xml:space="preserve"> su i značajnija sredstva </w:t>
      </w:r>
      <w:r w:rsidR="00353F5F">
        <w:t>za</w:t>
      </w:r>
      <w:r>
        <w:t xml:space="preserve"> </w:t>
      </w:r>
      <w:r w:rsidR="00353F5F">
        <w:t>iz</w:t>
      </w:r>
      <w:r>
        <w:t>gradnju dječjeg vrtića u Dragaliću,</w:t>
      </w:r>
      <w:r>
        <w:rPr>
          <w:spacing w:val="-14"/>
        </w:rPr>
        <w:t xml:space="preserve"> </w:t>
      </w:r>
      <w:r>
        <w:t>odnosno</w:t>
      </w:r>
      <w:r>
        <w:rPr>
          <w:spacing w:val="-14"/>
        </w:rPr>
        <w:t xml:space="preserve"> </w:t>
      </w:r>
      <w:r>
        <w:t>izvođenje</w:t>
      </w:r>
      <w:r>
        <w:rPr>
          <w:spacing w:val="-16"/>
        </w:rPr>
        <w:t xml:space="preserve"> </w:t>
      </w:r>
      <w:r w:rsidR="00353F5F">
        <w:rPr>
          <w:spacing w:val="-16"/>
        </w:rPr>
        <w:t xml:space="preserve">građevinskih </w:t>
      </w:r>
      <w:r>
        <w:t>radova.</w:t>
      </w:r>
      <w:r>
        <w:rPr>
          <w:spacing w:val="-14"/>
        </w:rPr>
        <w:t xml:space="preserve"> </w:t>
      </w:r>
      <w:r>
        <w:t>Vrtić</w:t>
      </w:r>
      <w:r>
        <w:rPr>
          <w:spacing w:val="-16"/>
        </w:rPr>
        <w:t xml:space="preserve"> </w:t>
      </w:r>
      <w:r w:rsidR="00353F5F">
        <w:rPr>
          <w:spacing w:val="-16"/>
        </w:rPr>
        <w:t>se</w:t>
      </w:r>
      <w:r>
        <w:rPr>
          <w:spacing w:val="-14"/>
        </w:rPr>
        <w:t xml:space="preserve"> </w:t>
      </w:r>
      <w:r>
        <w:t>gra</w:t>
      </w:r>
      <w:r w:rsidR="00353F5F">
        <w:t>di</w:t>
      </w:r>
      <w:r>
        <w:t xml:space="preserve"> sredstvima</w:t>
      </w:r>
      <w:r>
        <w:rPr>
          <w:spacing w:val="-5"/>
        </w:rPr>
        <w:t xml:space="preserve"> </w:t>
      </w:r>
      <w:r>
        <w:t>Europskog</w:t>
      </w:r>
      <w:r>
        <w:rPr>
          <w:spacing w:val="-6"/>
        </w:rPr>
        <w:t xml:space="preserve"> </w:t>
      </w:r>
      <w:r>
        <w:t>poljoprivrednog</w:t>
      </w:r>
      <w:r>
        <w:rPr>
          <w:spacing w:val="-8"/>
        </w:rPr>
        <w:t xml:space="preserve"> </w:t>
      </w:r>
      <w:r>
        <w:t>fonda</w:t>
      </w:r>
      <w:r>
        <w:rPr>
          <w:spacing w:val="-6"/>
        </w:rPr>
        <w:t xml:space="preserve"> </w:t>
      </w:r>
      <w:r>
        <w:t>za</w:t>
      </w:r>
      <w:r>
        <w:rPr>
          <w:spacing w:val="-8"/>
        </w:rPr>
        <w:t xml:space="preserve"> </w:t>
      </w:r>
      <w:r>
        <w:t>ruralni</w:t>
      </w:r>
      <w:r>
        <w:rPr>
          <w:spacing w:val="-5"/>
        </w:rPr>
        <w:t xml:space="preserve"> </w:t>
      </w:r>
      <w:r>
        <w:t>razvoj</w:t>
      </w:r>
      <w:r>
        <w:rPr>
          <w:spacing w:val="-6"/>
        </w:rPr>
        <w:t xml:space="preserve"> </w:t>
      </w:r>
      <w:r>
        <w:t>kroz</w:t>
      </w:r>
      <w:r>
        <w:rPr>
          <w:spacing w:val="-5"/>
        </w:rPr>
        <w:t xml:space="preserve"> </w:t>
      </w:r>
      <w:r>
        <w:t>Program</w:t>
      </w:r>
      <w:r>
        <w:rPr>
          <w:spacing w:val="-4"/>
        </w:rPr>
        <w:t xml:space="preserve"> </w:t>
      </w:r>
      <w:r>
        <w:t>ruralnog</w:t>
      </w:r>
      <w:r>
        <w:rPr>
          <w:spacing w:val="-5"/>
        </w:rPr>
        <w:t xml:space="preserve"> </w:t>
      </w:r>
      <w:r>
        <w:t>razvoja</w:t>
      </w:r>
      <w:r>
        <w:rPr>
          <w:spacing w:val="-4"/>
        </w:rPr>
        <w:t xml:space="preserve"> </w:t>
      </w:r>
      <w:r>
        <w:rPr>
          <w:spacing w:val="-2"/>
        </w:rPr>
        <w:t>RH,</w:t>
      </w:r>
      <w:r>
        <w:rPr>
          <w:spacing w:val="-4"/>
        </w:rPr>
        <w:t xml:space="preserve"> </w:t>
      </w:r>
      <w:r>
        <w:t>a</w:t>
      </w:r>
      <w:r>
        <w:rPr>
          <w:spacing w:val="-8"/>
        </w:rPr>
        <w:t xml:space="preserve"> </w:t>
      </w:r>
      <w:r>
        <w:t>u</w:t>
      </w:r>
      <w:r>
        <w:rPr>
          <w:spacing w:val="-5"/>
        </w:rPr>
        <w:t xml:space="preserve"> </w:t>
      </w:r>
      <w:r>
        <w:t>provedbi</w:t>
      </w:r>
      <w:r>
        <w:rPr>
          <w:spacing w:val="-1"/>
        </w:rPr>
        <w:t xml:space="preserve"> </w:t>
      </w:r>
      <w:r w:rsidRPr="00073B76">
        <w:t>APPRR-a,</w:t>
      </w:r>
      <w:r w:rsidRPr="00073B76">
        <w:rPr>
          <w:spacing w:val="-4"/>
        </w:rPr>
        <w:t xml:space="preserve"> </w:t>
      </w:r>
      <w:r w:rsidRPr="00073B76">
        <w:t>kroz</w:t>
      </w:r>
      <w:r w:rsidRPr="00073B76">
        <w:rPr>
          <w:spacing w:val="-4"/>
        </w:rPr>
        <w:t xml:space="preserve"> </w:t>
      </w:r>
      <w:r w:rsidRPr="00073B76">
        <w:t>Mjeru</w:t>
      </w:r>
      <w:r w:rsidRPr="00073B76">
        <w:rPr>
          <w:spacing w:val="-5"/>
        </w:rPr>
        <w:t xml:space="preserve"> </w:t>
      </w:r>
      <w:r w:rsidRPr="00073B76">
        <w:t>7</w:t>
      </w:r>
      <w:r w:rsidRPr="00073B76">
        <w:rPr>
          <w:spacing w:val="-8"/>
        </w:rPr>
        <w:t xml:space="preserve"> </w:t>
      </w:r>
      <w:r w:rsidRPr="00073B76">
        <w:t>"Temeljne usluge</w:t>
      </w:r>
      <w:r w:rsidRPr="00073B76">
        <w:rPr>
          <w:spacing w:val="-12"/>
        </w:rPr>
        <w:t xml:space="preserve"> </w:t>
      </w:r>
      <w:r w:rsidRPr="00073B76">
        <w:t>i</w:t>
      </w:r>
      <w:r w:rsidRPr="00073B76">
        <w:rPr>
          <w:spacing w:val="-12"/>
        </w:rPr>
        <w:t xml:space="preserve"> </w:t>
      </w:r>
      <w:r w:rsidRPr="00073B76">
        <w:t>obnova</w:t>
      </w:r>
      <w:r w:rsidRPr="00073B76">
        <w:rPr>
          <w:spacing w:val="-11"/>
        </w:rPr>
        <w:t xml:space="preserve"> </w:t>
      </w:r>
      <w:r w:rsidRPr="00073B76">
        <w:t>sela</w:t>
      </w:r>
      <w:r w:rsidRPr="00073B76">
        <w:rPr>
          <w:spacing w:val="-11"/>
        </w:rPr>
        <w:t xml:space="preserve"> </w:t>
      </w:r>
      <w:r w:rsidRPr="00073B76">
        <w:t>u</w:t>
      </w:r>
      <w:r w:rsidRPr="00073B76">
        <w:rPr>
          <w:spacing w:val="-14"/>
        </w:rPr>
        <w:t xml:space="preserve"> </w:t>
      </w:r>
      <w:r w:rsidRPr="00073B76">
        <w:t>ruralnim</w:t>
      </w:r>
      <w:r w:rsidRPr="00073B76">
        <w:rPr>
          <w:spacing w:val="-10"/>
        </w:rPr>
        <w:t xml:space="preserve"> </w:t>
      </w:r>
      <w:r w:rsidRPr="00073B76">
        <w:t>područjima"</w:t>
      </w:r>
      <w:r w:rsidRPr="00073B76">
        <w:rPr>
          <w:spacing w:val="-10"/>
        </w:rPr>
        <w:t xml:space="preserve"> </w:t>
      </w:r>
      <w:r w:rsidRPr="00073B76">
        <w:t>iz</w:t>
      </w:r>
      <w:r w:rsidRPr="00073B76">
        <w:rPr>
          <w:spacing w:val="-13"/>
        </w:rPr>
        <w:t xml:space="preserve"> </w:t>
      </w:r>
      <w:r w:rsidRPr="00073B76">
        <w:t>Programa</w:t>
      </w:r>
      <w:r w:rsidRPr="00073B76">
        <w:rPr>
          <w:spacing w:val="-14"/>
        </w:rPr>
        <w:t xml:space="preserve"> </w:t>
      </w:r>
      <w:r w:rsidRPr="00073B76">
        <w:t>ruralnog</w:t>
      </w:r>
      <w:r w:rsidRPr="00073B76">
        <w:rPr>
          <w:spacing w:val="-11"/>
        </w:rPr>
        <w:t xml:space="preserve"> </w:t>
      </w:r>
      <w:r w:rsidRPr="00073B76">
        <w:t>razvoja</w:t>
      </w:r>
      <w:r w:rsidRPr="00073B76">
        <w:rPr>
          <w:spacing w:val="-14"/>
        </w:rPr>
        <w:t xml:space="preserve"> </w:t>
      </w:r>
      <w:r w:rsidRPr="00073B76">
        <w:t>Republike</w:t>
      </w:r>
      <w:r w:rsidRPr="00073B76">
        <w:rPr>
          <w:spacing w:val="-11"/>
        </w:rPr>
        <w:t xml:space="preserve"> </w:t>
      </w:r>
      <w:r w:rsidRPr="00073B76">
        <w:t>Hrvatske</w:t>
      </w:r>
      <w:r w:rsidRPr="00073B76">
        <w:rPr>
          <w:spacing w:val="-14"/>
        </w:rPr>
        <w:t xml:space="preserve"> </w:t>
      </w:r>
      <w:r w:rsidRPr="00073B76">
        <w:t>za</w:t>
      </w:r>
      <w:r w:rsidRPr="00073B76">
        <w:rPr>
          <w:spacing w:val="-13"/>
        </w:rPr>
        <w:t xml:space="preserve"> </w:t>
      </w:r>
      <w:r w:rsidRPr="00073B76">
        <w:t>razdoblje</w:t>
      </w:r>
      <w:r w:rsidRPr="00073B76">
        <w:rPr>
          <w:spacing w:val="-10"/>
        </w:rPr>
        <w:t xml:space="preserve"> </w:t>
      </w:r>
      <w:r w:rsidRPr="00073B76">
        <w:t>2014.</w:t>
      </w:r>
      <w:r w:rsidRPr="00073B76">
        <w:rPr>
          <w:spacing w:val="-12"/>
        </w:rPr>
        <w:t xml:space="preserve"> </w:t>
      </w:r>
      <w:r w:rsidRPr="00073B76">
        <w:t>–</w:t>
      </w:r>
      <w:r w:rsidRPr="00073B76">
        <w:rPr>
          <w:spacing w:val="-11"/>
        </w:rPr>
        <w:t xml:space="preserve"> </w:t>
      </w:r>
      <w:r w:rsidRPr="00073B76">
        <w:t>2020.</w:t>
      </w:r>
      <w:r w:rsidRPr="00073B76">
        <w:rPr>
          <w:spacing w:val="-10"/>
        </w:rPr>
        <w:t xml:space="preserve"> </w:t>
      </w:r>
      <w:r w:rsidRPr="00073B76">
        <w:t>Natječajem</w:t>
      </w:r>
      <w:r w:rsidRPr="00073B76">
        <w:rPr>
          <w:spacing w:val="-13"/>
        </w:rPr>
        <w:t xml:space="preserve"> </w:t>
      </w:r>
      <w:r w:rsidRPr="00073B76">
        <w:t>za</w:t>
      </w:r>
      <w:r w:rsidRPr="00073B76">
        <w:rPr>
          <w:spacing w:val="-14"/>
        </w:rPr>
        <w:t xml:space="preserve"> </w:t>
      </w:r>
      <w:r w:rsidRPr="00073B76">
        <w:t>provedbu Podmjere 7.4. »Ulaganja u pokretanje, poboljšanje ili proširenje lokalnih temeljnih usluga za ruralno stanovništvo, uključujući slobodno vrijeme i kulturne</w:t>
      </w:r>
      <w:r w:rsidRPr="00073B76">
        <w:rPr>
          <w:spacing w:val="-14"/>
        </w:rPr>
        <w:t xml:space="preserve"> </w:t>
      </w:r>
      <w:r w:rsidRPr="00073B76">
        <w:t>aktivnosti</w:t>
      </w:r>
      <w:r w:rsidRPr="00073B76">
        <w:rPr>
          <w:spacing w:val="-14"/>
        </w:rPr>
        <w:t xml:space="preserve"> </w:t>
      </w:r>
      <w:r w:rsidRPr="00073B76">
        <w:t>te</w:t>
      </w:r>
      <w:r w:rsidRPr="00073B76">
        <w:rPr>
          <w:spacing w:val="-16"/>
        </w:rPr>
        <w:t xml:space="preserve"> </w:t>
      </w:r>
      <w:r w:rsidRPr="00073B76">
        <w:t>povezanu</w:t>
      </w:r>
      <w:r w:rsidRPr="00073B76">
        <w:rPr>
          <w:spacing w:val="-14"/>
        </w:rPr>
        <w:t xml:space="preserve"> </w:t>
      </w:r>
      <w:r w:rsidRPr="00073B76">
        <w:t>infrastrukturu«</w:t>
      </w:r>
      <w:r w:rsidRPr="00073B76">
        <w:rPr>
          <w:spacing w:val="-11"/>
        </w:rPr>
        <w:t xml:space="preserve"> </w:t>
      </w:r>
      <w:r w:rsidRPr="00073B76">
        <w:t>–</w:t>
      </w:r>
      <w:r w:rsidRPr="00073B76">
        <w:rPr>
          <w:spacing w:val="-13"/>
        </w:rPr>
        <w:t xml:space="preserve"> </w:t>
      </w:r>
      <w:r w:rsidRPr="00073B76">
        <w:t>provedba</w:t>
      </w:r>
      <w:r w:rsidRPr="00073B76">
        <w:rPr>
          <w:spacing w:val="-16"/>
        </w:rPr>
        <w:t xml:space="preserve"> </w:t>
      </w:r>
      <w:r w:rsidRPr="00073B76">
        <w:t>tipa</w:t>
      </w:r>
      <w:r w:rsidRPr="00073B76">
        <w:rPr>
          <w:spacing w:val="-14"/>
        </w:rPr>
        <w:t xml:space="preserve"> </w:t>
      </w:r>
      <w:r w:rsidRPr="00073B76">
        <w:t>operacije</w:t>
      </w:r>
      <w:r w:rsidRPr="00073B76">
        <w:rPr>
          <w:spacing w:val="-14"/>
        </w:rPr>
        <w:t xml:space="preserve"> </w:t>
      </w:r>
      <w:r w:rsidRPr="00073B76">
        <w:t>7.4.1.</w:t>
      </w:r>
      <w:r w:rsidRPr="00073B76">
        <w:rPr>
          <w:spacing w:val="-14"/>
        </w:rPr>
        <w:t xml:space="preserve"> </w:t>
      </w:r>
      <w:r w:rsidRPr="00073B76">
        <w:t>»Ulaganja</w:t>
      </w:r>
      <w:r w:rsidRPr="00073B76">
        <w:rPr>
          <w:spacing w:val="-13"/>
        </w:rPr>
        <w:t xml:space="preserve"> </w:t>
      </w:r>
      <w:r w:rsidRPr="00073B76">
        <w:t>u</w:t>
      </w:r>
      <w:r w:rsidRPr="00073B76">
        <w:rPr>
          <w:spacing w:val="-12"/>
        </w:rPr>
        <w:t xml:space="preserve"> </w:t>
      </w:r>
      <w:r w:rsidRPr="00073B76">
        <w:t>pokretanje,</w:t>
      </w:r>
      <w:r w:rsidRPr="00073B76">
        <w:rPr>
          <w:spacing w:val="-15"/>
        </w:rPr>
        <w:t xml:space="preserve"> </w:t>
      </w:r>
      <w:r w:rsidRPr="00073B76">
        <w:t>poboljšanje</w:t>
      </w:r>
      <w:r w:rsidRPr="00073B76">
        <w:rPr>
          <w:spacing w:val="-13"/>
        </w:rPr>
        <w:t xml:space="preserve"> </w:t>
      </w:r>
      <w:r w:rsidRPr="00073B76">
        <w:t>ili</w:t>
      </w:r>
      <w:r w:rsidRPr="00073B76">
        <w:rPr>
          <w:spacing w:val="-14"/>
        </w:rPr>
        <w:t xml:space="preserve"> </w:t>
      </w:r>
      <w:r w:rsidRPr="00073B76">
        <w:t>proširenje</w:t>
      </w:r>
      <w:r w:rsidRPr="00073B76">
        <w:rPr>
          <w:spacing w:val="-14"/>
        </w:rPr>
        <w:t xml:space="preserve"> </w:t>
      </w:r>
      <w:r w:rsidRPr="00073B76">
        <w:t>lokalnih</w:t>
      </w:r>
      <w:r w:rsidRPr="00073B76">
        <w:rPr>
          <w:spacing w:val="-13"/>
        </w:rPr>
        <w:t xml:space="preserve"> </w:t>
      </w:r>
      <w:r w:rsidRPr="00073B76">
        <w:t>temeljnih usluga</w:t>
      </w:r>
      <w:r w:rsidRPr="00073B76">
        <w:rPr>
          <w:spacing w:val="-1"/>
        </w:rPr>
        <w:t xml:space="preserve"> </w:t>
      </w:r>
      <w:r w:rsidRPr="00073B76">
        <w:t>za</w:t>
      </w:r>
      <w:r w:rsidRPr="00073B76">
        <w:rPr>
          <w:spacing w:val="-3"/>
        </w:rPr>
        <w:t xml:space="preserve"> </w:t>
      </w:r>
      <w:r w:rsidRPr="00073B76">
        <w:t>ruralno</w:t>
      </w:r>
      <w:r w:rsidRPr="00073B76">
        <w:rPr>
          <w:spacing w:val="-3"/>
        </w:rPr>
        <w:t xml:space="preserve"> </w:t>
      </w:r>
      <w:r w:rsidRPr="00073B76">
        <w:t>stanovništvo,</w:t>
      </w:r>
      <w:r w:rsidRPr="00073B76">
        <w:rPr>
          <w:spacing w:val="-2"/>
        </w:rPr>
        <w:t xml:space="preserve"> </w:t>
      </w:r>
      <w:r w:rsidRPr="00073B76">
        <w:t>uključujući</w:t>
      </w:r>
      <w:r w:rsidRPr="00073B76">
        <w:rPr>
          <w:spacing w:val="-3"/>
        </w:rPr>
        <w:t xml:space="preserve"> </w:t>
      </w:r>
      <w:r w:rsidRPr="00073B76">
        <w:t>slobodno</w:t>
      </w:r>
      <w:r w:rsidRPr="00073B76">
        <w:rPr>
          <w:spacing w:val="-1"/>
        </w:rPr>
        <w:t xml:space="preserve"> </w:t>
      </w:r>
      <w:r w:rsidRPr="00073B76">
        <w:t>vrijeme</w:t>
      </w:r>
      <w:r w:rsidRPr="00073B76">
        <w:rPr>
          <w:spacing w:val="-2"/>
        </w:rPr>
        <w:t xml:space="preserve"> </w:t>
      </w:r>
      <w:r w:rsidRPr="00073B76">
        <w:t>i</w:t>
      </w:r>
      <w:r w:rsidRPr="00073B76">
        <w:rPr>
          <w:spacing w:val="-2"/>
        </w:rPr>
        <w:t xml:space="preserve"> </w:t>
      </w:r>
      <w:r w:rsidRPr="00073B76">
        <w:t>kulturne</w:t>
      </w:r>
      <w:r w:rsidRPr="00073B76">
        <w:rPr>
          <w:spacing w:val="-2"/>
        </w:rPr>
        <w:t xml:space="preserve"> </w:t>
      </w:r>
      <w:r w:rsidRPr="00073B76">
        <w:t>aktivnosti</w:t>
      </w:r>
      <w:r w:rsidRPr="00073B76">
        <w:rPr>
          <w:spacing w:val="-4"/>
        </w:rPr>
        <w:t xml:space="preserve"> </w:t>
      </w:r>
      <w:r w:rsidRPr="00073B76">
        <w:t>te</w:t>
      </w:r>
      <w:r w:rsidRPr="00073B76">
        <w:rPr>
          <w:spacing w:val="5"/>
        </w:rPr>
        <w:t xml:space="preserve"> </w:t>
      </w:r>
      <w:r w:rsidRPr="00073B76">
        <w:t>povezanu</w:t>
      </w:r>
      <w:r w:rsidRPr="00073B76">
        <w:rPr>
          <w:spacing w:val="-13"/>
        </w:rPr>
        <w:t xml:space="preserve"> </w:t>
      </w:r>
      <w:r w:rsidRPr="00073B76">
        <w:t>infrastrukturu«,</w:t>
      </w:r>
      <w:r w:rsidRPr="00073B76">
        <w:rPr>
          <w:spacing w:val="-14"/>
        </w:rPr>
        <w:t xml:space="preserve"> </w:t>
      </w:r>
      <w:r w:rsidRPr="00073B76">
        <w:t>u</w:t>
      </w:r>
      <w:r w:rsidRPr="00073B76">
        <w:rPr>
          <w:spacing w:val="-16"/>
        </w:rPr>
        <w:t xml:space="preserve"> </w:t>
      </w:r>
      <w:r w:rsidRPr="00073B76">
        <w:t>sektoru</w:t>
      </w:r>
      <w:r w:rsidRPr="00073B76">
        <w:rPr>
          <w:spacing w:val="-15"/>
        </w:rPr>
        <w:t xml:space="preserve"> </w:t>
      </w:r>
      <w:r w:rsidRPr="00073B76">
        <w:t>dječji</w:t>
      </w:r>
      <w:r w:rsidRPr="00073B76">
        <w:rPr>
          <w:spacing w:val="-18"/>
        </w:rPr>
        <w:t xml:space="preserve"> </w:t>
      </w:r>
      <w:r w:rsidRPr="00073B76">
        <w:t>vrtići.</w:t>
      </w:r>
      <w:r w:rsidRPr="00073B76">
        <w:rPr>
          <w:spacing w:val="-8"/>
        </w:rPr>
        <w:t xml:space="preserve"> </w:t>
      </w:r>
      <w:r w:rsidRPr="00073B76">
        <w:t>Ovaj</w:t>
      </w:r>
      <w:r w:rsidRPr="00073B76">
        <w:rPr>
          <w:spacing w:val="-12"/>
        </w:rPr>
        <w:t xml:space="preserve"> </w:t>
      </w:r>
      <w:r w:rsidRPr="00073B76">
        <w:t>Program</w:t>
      </w:r>
      <w:r w:rsidR="00E333ED">
        <w:t xml:space="preserve"> p</w:t>
      </w:r>
      <w:r w:rsidRPr="004F7347">
        <w:t>laniran je u Proračunu za 202</w:t>
      </w:r>
      <w:r w:rsidR="00353F5F" w:rsidRPr="004F7347">
        <w:t>0</w:t>
      </w:r>
      <w:r w:rsidRPr="004F7347">
        <w:t>.god. kroz dvije aktivnosti i jedan kapitalni projekt,</w:t>
      </w:r>
    </w:p>
    <w:p w14:paraId="2513B2D5" w14:textId="77777777" w:rsidR="001243ED" w:rsidRDefault="001243ED" w:rsidP="001243ED">
      <w:pPr>
        <w:pStyle w:val="Tijeloteksta"/>
        <w:spacing w:before="2"/>
        <w:rPr>
          <w:sz w:val="30"/>
        </w:rPr>
      </w:pPr>
    </w:p>
    <w:p w14:paraId="7FC0573D" w14:textId="77777777" w:rsidR="001243ED" w:rsidRDefault="001243ED" w:rsidP="001243ED">
      <w:pPr>
        <w:pStyle w:val="Odlomakpopisa"/>
        <w:numPr>
          <w:ilvl w:val="1"/>
          <w:numId w:val="1"/>
        </w:numPr>
        <w:tabs>
          <w:tab w:val="left" w:pos="1376"/>
          <w:tab w:val="left" w:pos="1377"/>
        </w:tabs>
        <w:spacing w:line="253" w:lineRule="exact"/>
        <w:ind w:left="1376" w:hanging="361"/>
      </w:pPr>
      <w:r>
        <w:t>AKTIVNOST – A101001 Predškolsko obrazovanja – Mala</w:t>
      </w:r>
      <w:r>
        <w:rPr>
          <w:spacing w:val="-22"/>
        </w:rPr>
        <w:t xml:space="preserve"> </w:t>
      </w:r>
      <w:r>
        <w:t>škola</w:t>
      </w:r>
    </w:p>
    <w:p w14:paraId="10DFB267" w14:textId="77777777" w:rsidR="001243ED" w:rsidRDefault="001243ED" w:rsidP="001243ED">
      <w:pPr>
        <w:pStyle w:val="Odlomakpopisa"/>
        <w:numPr>
          <w:ilvl w:val="1"/>
          <w:numId w:val="1"/>
        </w:numPr>
        <w:tabs>
          <w:tab w:val="left" w:pos="1376"/>
          <w:tab w:val="left" w:pos="1377"/>
        </w:tabs>
        <w:spacing w:line="253" w:lineRule="exact"/>
        <w:ind w:left="1376" w:hanging="361"/>
      </w:pPr>
      <w:r>
        <w:t>AKTIVNOST – A101002 Boravak djece u</w:t>
      </w:r>
      <w:r>
        <w:rPr>
          <w:spacing w:val="-21"/>
        </w:rPr>
        <w:t xml:space="preserve"> </w:t>
      </w:r>
      <w:r>
        <w:t>vrtiću</w:t>
      </w:r>
    </w:p>
    <w:p w14:paraId="70CBDAFA" w14:textId="3F09E74E" w:rsidR="001243ED" w:rsidRDefault="001243ED" w:rsidP="001243ED">
      <w:pPr>
        <w:pStyle w:val="Odlomakpopisa"/>
        <w:numPr>
          <w:ilvl w:val="1"/>
          <w:numId w:val="1"/>
        </w:numPr>
        <w:tabs>
          <w:tab w:val="left" w:pos="1376"/>
          <w:tab w:val="left" w:pos="1377"/>
        </w:tabs>
        <w:spacing w:before="3" w:line="477" w:lineRule="auto"/>
        <w:ind w:right="6019" w:firstLine="360"/>
      </w:pPr>
      <w:r>
        <w:t>KAPITALNI</w:t>
      </w:r>
      <w:r>
        <w:rPr>
          <w:spacing w:val="-8"/>
        </w:rPr>
        <w:t xml:space="preserve"> </w:t>
      </w:r>
      <w:r>
        <w:t>PROJEKT</w:t>
      </w:r>
      <w:r>
        <w:rPr>
          <w:spacing w:val="-3"/>
        </w:rPr>
        <w:t xml:space="preserve"> </w:t>
      </w:r>
      <w:r>
        <w:t>–</w:t>
      </w:r>
      <w:r>
        <w:rPr>
          <w:spacing w:val="-11"/>
        </w:rPr>
        <w:t xml:space="preserve"> </w:t>
      </w:r>
      <w:r>
        <w:t>K101001</w:t>
      </w:r>
      <w:r>
        <w:rPr>
          <w:spacing w:val="-5"/>
        </w:rPr>
        <w:t xml:space="preserve"> </w:t>
      </w:r>
      <w:r>
        <w:t>Izgradnja</w:t>
      </w:r>
      <w:r>
        <w:rPr>
          <w:spacing w:val="-3"/>
        </w:rPr>
        <w:t xml:space="preserve"> </w:t>
      </w:r>
      <w:r>
        <w:t>„Dječjeg</w:t>
      </w:r>
      <w:r>
        <w:rPr>
          <w:spacing w:val="-7"/>
        </w:rPr>
        <w:t xml:space="preserve"> </w:t>
      </w:r>
      <w:r>
        <w:t>vrtića</w:t>
      </w:r>
      <w:r>
        <w:rPr>
          <w:spacing w:val="-5"/>
        </w:rPr>
        <w:t xml:space="preserve"> </w:t>
      </w:r>
      <w:r>
        <w:t>Žabica“</w:t>
      </w:r>
      <w:r>
        <w:rPr>
          <w:spacing w:val="-8"/>
        </w:rPr>
        <w:t xml:space="preserve"> </w:t>
      </w:r>
      <w:r>
        <w:t>Dragalić Po ovom Programu tijekom 202</w:t>
      </w:r>
      <w:r w:rsidR="00353F5F">
        <w:t>0</w:t>
      </w:r>
      <w:r>
        <w:t>.godine realizirana su sljedeća</w:t>
      </w:r>
      <w:r>
        <w:rPr>
          <w:spacing w:val="-13"/>
        </w:rPr>
        <w:t xml:space="preserve"> </w:t>
      </w:r>
      <w:r>
        <w:t>sredstva:</w:t>
      </w:r>
    </w:p>
    <w:p w14:paraId="579CA68D" w14:textId="77777777" w:rsidR="001243ED" w:rsidRDefault="001243ED" w:rsidP="001243ED">
      <w:pPr>
        <w:pStyle w:val="Tijeloteksta"/>
        <w:spacing w:before="7"/>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1983"/>
      </w:tblGrid>
      <w:tr w:rsidR="001243ED" w14:paraId="0ED893D4" w14:textId="77777777" w:rsidTr="00553F21">
        <w:trPr>
          <w:trHeight w:val="757"/>
        </w:trPr>
        <w:tc>
          <w:tcPr>
            <w:tcW w:w="5243" w:type="dxa"/>
          </w:tcPr>
          <w:p w14:paraId="2FAE4145" w14:textId="77777777" w:rsidR="001243ED" w:rsidRDefault="001243ED" w:rsidP="00553F21">
            <w:pPr>
              <w:pStyle w:val="TableParagraph"/>
              <w:spacing w:before="10"/>
              <w:rPr>
                <w:sz w:val="21"/>
              </w:rPr>
            </w:pPr>
          </w:p>
          <w:p w14:paraId="4B0AC9EF" w14:textId="77777777" w:rsidR="001243ED" w:rsidRDefault="001243ED" w:rsidP="00553F21">
            <w:pPr>
              <w:pStyle w:val="TableParagraph"/>
              <w:ind w:left="112"/>
            </w:pPr>
            <w:r>
              <w:t>Aktivnosti</w:t>
            </w:r>
          </w:p>
        </w:tc>
        <w:tc>
          <w:tcPr>
            <w:tcW w:w="1983" w:type="dxa"/>
          </w:tcPr>
          <w:p w14:paraId="77F1B5CE" w14:textId="45A49EEC" w:rsidR="001243ED" w:rsidRDefault="001243ED" w:rsidP="00553F21">
            <w:pPr>
              <w:pStyle w:val="TableParagraph"/>
              <w:spacing w:line="220" w:lineRule="auto"/>
              <w:ind w:left="345" w:right="315" w:hanging="1"/>
              <w:jc w:val="center"/>
            </w:pPr>
            <w:r>
              <w:t>Izvršenje Proračuna za 202</w:t>
            </w:r>
            <w:r w:rsidR="00353F5F">
              <w:t>0</w:t>
            </w:r>
            <w:r>
              <w:t>.g</w:t>
            </w:r>
          </w:p>
        </w:tc>
      </w:tr>
      <w:tr w:rsidR="001243ED" w14:paraId="24171ABF" w14:textId="77777777" w:rsidTr="00553F21">
        <w:trPr>
          <w:trHeight w:val="335"/>
        </w:trPr>
        <w:tc>
          <w:tcPr>
            <w:tcW w:w="5243" w:type="dxa"/>
          </w:tcPr>
          <w:p w14:paraId="25ABE663" w14:textId="77777777" w:rsidR="001243ED" w:rsidRDefault="001243ED" w:rsidP="00553F21">
            <w:pPr>
              <w:pStyle w:val="TableParagraph"/>
              <w:ind w:left="112"/>
            </w:pPr>
            <w:r>
              <w:t>Predškolsko obrazovanje – Mala škola</w:t>
            </w:r>
          </w:p>
        </w:tc>
        <w:tc>
          <w:tcPr>
            <w:tcW w:w="1983" w:type="dxa"/>
          </w:tcPr>
          <w:p w14:paraId="4EB22A8C" w14:textId="0C6CFF1E" w:rsidR="001243ED" w:rsidRDefault="00353F5F" w:rsidP="00553F21">
            <w:pPr>
              <w:pStyle w:val="TableParagraph"/>
              <w:ind w:right="82"/>
              <w:jc w:val="right"/>
            </w:pPr>
            <w:r>
              <w:t>22</w:t>
            </w:r>
            <w:r w:rsidR="001243ED">
              <w:t>.</w:t>
            </w:r>
            <w:r>
              <w:t>189</w:t>
            </w:r>
            <w:r w:rsidR="001243ED">
              <w:t>,</w:t>
            </w:r>
            <w:r>
              <w:t>5</w:t>
            </w:r>
            <w:r w:rsidR="001243ED">
              <w:t>3</w:t>
            </w:r>
          </w:p>
        </w:tc>
      </w:tr>
      <w:tr w:rsidR="001243ED" w14:paraId="5FFE700B" w14:textId="77777777" w:rsidTr="00553F21">
        <w:trPr>
          <w:trHeight w:val="335"/>
        </w:trPr>
        <w:tc>
          <w:tcPr>
            <w:tcW w:w="5243" w:type="dxa"/>
          </w:tcPr>
          <w:p w14:paraId="2569DBB8" w14:textId="77777777" w:rsidR="001243ED" w:rsidRDefault="001243ED" w:rsidP="00553F21">
            <w:pPr>
              <w:pStyle w:val="TableParagraph"/>
              <w:ind w:left="112"/>
            </w:pPr>
            <w:r>
              <w:t>Boravak djece u vretiću</w:t>
            </w:r>
          </w:p>
        </w:tc>
        <w:tc>
          <w:tcPr>
            <w:tcW w:w="1983" w:type="dxa"/>
          </w:tcPr>
          <w:p w14:paraId="691EDC83" w14:textId="5865C12D" w:rsidR="001243ED" w:rsidRDefault="00353F5F" w:rsidP="00553F21">
            <w:pPr>
              <w:pStyle w:val="TableParagraph"/>
              <w:ind w:right="82"/>
              <w:jc w:val="right"/>
            </w:pPr>
            <w:r>
              <w:t>23.661,53</w:t>
            </w:r>
          </w:p>
        </w:tc>
      </w:tr>
      <w:tr w:rsidR="001243ED" w14:paraId="49A4C0F0" w14:textId="77777777" w:rsidTr="00553F21">
        <w:trPr>
          <w:trHeight w:val="758"/>
        </w:trPr>
        <w:tc>
          <w:tcPr>
            <w:tcW w:w="5243" w:type="dxa"/>
          </w:tcPr>
          <w:p w14:paraId="3F1D49C3" w14:textId="77777777" w:rsidR="001243ED" w:rsidRDefault="001243ED" w:rsidP="00553F21">
            <w:pPr>
              <w:pStyle w:val="TableParagraph"/>
              <w:spacing w:before="1"/>
            </w:pPr>
          </w:p>
          <w:p w14:paraId="61A389AA" w14:textId="77777777" w:rsidR="001243ED" w:rsidRDefault="001243ED" w:rsidP="00553F21">
            <w:pPr>
              <w:pStyle w:val="TableParagraph"/>
              <w:ind w:left="112"/>
            </w:pPr>
            <w:r>
              <w:t>Kapitalni projekt</w:t>
            </w:r>
          </w:p>
        </w:tc>
        <w:tc>
          <w:tcPr>
            <w:tcW w:w="1983" w:type="dxa"/>
          </w:tcPr>
          <w:p w14:paraId="59E53811" w14:textId="63C71A35" w:rsidR="001243ED" w:rsidRDefault="001243ED" w:rsidP="00553F21">
            <w:pPr>
              <w:pStyle w:val="TableParagraph"/>
              <w:spacing w:line="220" w:lineRule="auto"/>
              <w:ind w:left="342" w:right="317" w:firstLine="4"/>
              <w:jc w:val="center"/>
            </w:pPr>
            <w:r>
              <w:t>Izvršenje Proračuna za 202</w:t>
            </w:r>
            <w:r w:rsidR="00353F5F">
              <w:t>0</w:t>
            </w:r>
            <w:r>
              <w:t>.g</w:t>
            </w:r>
          </w:p>
        </w:tc>
      </w:tr>
      <w:tr w:rsidR="001243ED" w14:paraId="48C44996" w14:textId="77777777" w:rsidTr="00553F21">
        <w:trPr>
          <w:trHeight w:val="340"/>
        </w:trPr>
        <w:tc>
          <w:tcPr>
            <w:tcW w:w="5243" w:type="dxa"/>
          </w:tcPr>
          <w:p w14:paraId="508A8C15" w14:textId="77777777" w:rsidR="001243ED" w:rsidRDefault="001243ED" w:rsidP="00553F21">
            <w:pPr>
              <w:pStyle w:val="TableParagraph"/>
              <w:ind w:left="112"/>
            </w:pPr>
            <w:r>
              <w:t>Izgradnja dječjeg vrtića</w:t>
            </w:r>
          </w:p>
        </w:tc>
        <w:tc>
          <w:tcPr>
            <w:tcW w:w="1983" w:type="dxa"/>
          </w:tcPr>
          <w:p w14:paraId="6E2CD3BF" w14:textId="26EB3F68" w:rsidR="001243ED" w:rsidRDefault="00353F5F" w:rsidP="00553F21">
            <w:pPr>
              <w:pStyle w:val="TableParagraph"/>
              <w:ind w:right="80"/>
              <w:jc w:val="right"/>
            </w:pPr>
            <w:r>
              <w:t>3.390.586,47</w:t>
            </w:r>
          </w:p>
        </w:tc>
      </w:tr>
    </w:tbl>
    <w:p w14:paraId="2D47DB6E" w14:textId="77777777" w:rsidR="001243ED" w:rsidRDefault="001243ED" w:rsidP="001243ED">
      <w:pPr>
        <w:pStyle w:val="Tijeloteksta"/>
        <w:rPr>
          <w:sz w:val="20"/>
        </w:rPr>
      </w:pPr>
    </w:p>
    <w:p w14:paraId="38B9DFEE" w14:textId="77777777" w:rsidR="001243ED" w:rsidRDefault="001243ED" w:rsidP="001243ED">
      <w:pPr>
        <w:pStyle w:val="Tijeloteksta"/>
        <w:rPr>
          <w:sz w:val="20"/>
        </w:rPr>
      </w:pPr>
    </w:p>
    <w:p w14:paraId="53C6A7F0" w14:textId="77777777" w:rsidR="001243ED" w:rsidRDefault="001243ED" w:rsidP="00353F5F">
      <w:pPr>
        <w:pStyle w:val="Naslov3"/>
        <w:tabs>
          <w:tab w:val="left" w:pos="1682"/>
        </w:tabs>
        <w:spacing w:before="94"/>
        <w:ind w:firstLine="0"/>
      </w:pPr>
      <w:bookmarkStart w:id="10" w:name="_TOC_250002"/>
      <w:r>
        <w:t>PROGRAM – P1011 PROGRAM OSNOVNOŠKOLSKOG I SREDNJOŠKOLSKOG</w:t>
      </w:r>
      <w:r>
        <w:rPr>
          <w:spacing w:val="-42"/>
        </w:rPr>
        <w:t xml:space="preserve"> </w:t>
      </w:r>
      <w:bookmarkEnd w:id="10"/>
      <w:r>
        <w:t>OBRAZOVANJA</w:t>
      </w:r>
    </w:p>
    <w:p w14:paraId="07257E6E" w14:textId="77777777" w:rsidR="001243ED" w:rsidRDefault="001243ED" w:rsidP="001243ED">
      <w:pPr>
        <w:pStyle w:val="Tijeloteksta"/>
        <w:spacing w:before="3"/>
        <w:rPr>
          <w:b/>
        </w:rPr>
      </w:pPr>
    </w:p>
    <w:p w14:paraId="446FE614" w14:textId="4624894C" w:rsidR="001243ED" w:rsidRDefault="001243ED" w:rsidP="001243ED">
      <w:pPr>
        <w:pStyle w:val="Tijeloteksta"/>
        <w:ind w:left="656" w:right="106"/>
        <w:jc w:val="both"/>
      </w:pPr>
      <w:r>
        <w:t>odnosi se na tri planirane aktivnosti i jedan kapitalni projekt. Pomoć unutar općeg proračuna osnovnoj školi Dragalić za sufinanciranje redovitih aktivnosti, sufinanciranje nabavke knjiga i didaktičkog materijala za učenike osnovne škole, te sufinanciranje prijevoza učenika srednjih škola sukladno Odluci općinskog vijeća. Kapitalni projekt odnosi se na nastavak izgradnje školsko sportske dvorane uz osnovnu školu Dragalić</w:t>
      </w:r>
      <w:r w:rsidR="00353F5F">
        <w:t>, no ovaj projekt tijekom 2020.g. nije započeo nastavak realizacije</w:t>
      </w:r>
    </w:p>
    <w:p w14:paraId="13DA55E0" w14:textId="77777777" w:rsidR="001243ED" w:rsidRDefault="001243ED" w:rsidP="001243ED">
      <w:pPr>
        <w:pStyle w:val="Tijeloteksta"/>
        <w:spacing w:before="7"/>
        <w:rPr>
          <w:sz w:val="21"/>
        </w:rPr>
      </w:pPr>
    </w:p>
    <w:p w14:paraId="3A1D263A" w14:textId="77777777" w:rsidR="001243ED" w:rsidRDefault="001243ED" w:rsidP="001243ED">
      <w:pPr>
        <w:pStyle w:val="Odlomakpopisa"/>
        <w:numPr>
          <w:ilvl w:val="1"/>
          <w:numId w:val="1"/>
        </w:numPr>
        <w:tabs>
          <w:tab w:val="left" w:pos="1376"/>
          <w:tab w:val="left" w:pos="1377"/>
        </w:tabs>
        <w:spacing w:before="1"/>
        <w:ind w:left="1376" w:hanging="361"/>
      </w:pPr>
      <w:r>
        <w:t>AKTIVNOST – A101101 Obrazovni program osnovnih</w:t>
      </w:r>
      <w:r>
        <w:rPr>
          <w:spacing w:val="-29"/>
        </w:rPr>
        <w:t xml:space="preserve"> </w:t>
      </w:r>
      <w:r>
        <w:t>škola</w:t>
      </w:r>
    </w:p>
    <w:p w14:paraId="0B504D39" w14:textId="77777777" w:rsidR="001243ED" w:rsidRDefault="001243ED" w:rsidP="001243ED">
      <w:pPr>
        <w:pStyle w:val="Odlomakpopisa"/>
        <w:numPr>
          <w:ilvl w:val="1"/>
          <w:numId w:val="1"/>
        </w:numPr>
        <w:tabs>
          <w:tab w:val="left" w:pos="1376"/>
          <w:tab w:val="left" w:pos="1377"/>
        </w:tabs>
        <w:ind w:left="1376" w:hanging="361"/>
      </w:pPr>
      <w:r>
        <w:t>AKTIVNOST – A101102 Sufinanciranje prijevoza učenika srednjih</w:t>
      </w:r>
      <w:r>
        <w:rPr>
          <w:spacing w:val="-35"/>
        </w:rPr>
        <w:t xml:space="preserve"> </w:t>
      </w:r>
      <w:r>
        <w:t>škola</w:t>
      </w:r>
    </w:p>
    <w:p w14:paraId="22AF487E" w14:textId="77777777" w:rsidR="001243ED" w:rsidRDefault="001243ED" w:rsidP="001243ED">
      <w:pPr>
        <w:pStyle w:val="Odlomakpopisa"/>
        <w:numPr>
          <w:ilvl w:val="1"/>
          <w:numId w:val="1"/>
        </w:numPr>
        <w:tabs>
          <w:tab w:val="left" w:pos="1376"/>
          <w:tab w:val="left" w:pos="1377"/>
        </w:tabs>
        <w:spacing w:before="3" w:line="251" w:lineRule="exact"/>
        <w:ind w:left="1376" w:hanging="361"/>
      </w:pPr>
      <w:r>
        <w:t>AKTIVNOST</w:t>
      </w:r>
      <w:r>
        <w:rPr>
          <w:spacing w:val="-8"/>
        </w:rPr>
        <w:t xml:space="preserve"> </w:t>
      </w:r>
      <w:r>
        <w:t>–</w:t>
      </w:r>
      <w:r>
        <w:rPr>
          <w:spacing w:val="-4"/>
        </w:rPr>
        <w:t xml:space="preserve"> </w:t>
      </w:r>
      <w:r>
        <w:t>A101103</w:t>
      </w:r>
      <w:r>
        <w:rPr>
          <w:spacing w:val="-7"/>
        </w:rPr>
        <w:t xml:space="preserve"> </w:t>
      </w:r>
      <w:r>
        <w:t>Sufinanciranje</w:t>
      </w:r>
      <w:r>
        <w:rPr>
          <w:spacing w:val="-2"/>
        </w:rPr>
        <w:t xml:space="preserve"> </w:t>
      </w:r>
      <w:r>
        <w:t>nabavke</w:t>
      </w:r>
      <w:r>
        <w:rPr>
          <w:spacing w:val="-3"/>
        </w:rPr>
        <w:t xml:space="preserve"> </w:t>
      </w:r>
      <w:r>
        <w:t>knjiga</w:t>
      </w:r>
      <w:r>
        <w:rPr>
          <w:spacing w:val="-5"/>
        </w:rPr>
        <w:t xml:space="preserve"> </w:t>
      </w:r>
      <w:r>
        <w:t>za</w:t>
      </w:r>
      <w:r>
        <w:rPr>
          <w:spacing w:val="-4"/>
        </w:rPr>
        <w:t xml:space="preserve"> </w:t>
      </w:r>
      <w:r>
        <w:t>učenike</w:t>
      </w:r>
      <w:r>
        <w:rPr>
          <w:spacing w:val="-7"/>
        </w:rPr>
        <w:t xml:space="preserve"> </w:t>
      </w:r>
      <w:r>
        <w:t>OŠ</w:t>
      </w:r>
      <w:r>
        <w:rPr>
          <w:spacing w:val="-7"/>
        </w:rPr>
        <w:t xml:space="preserve"> </w:t>
      </w:r>
      <w:r>
        <w:t>Dragalić</w:t>
      </w:r>
    </w:p>
    <w:p w14:paraId="397CD9DF" w14:textId="77777777" w:rsidR="001243ED" w:rsidRDefault="001243ED" w:rsidP="001243ED">
      <w:pPr>
        <w:pStyle w:val="Odlomakpopisa"/>
        <w:numPr>
          <w:ilvl w:val="1"/>
          <w:numId w:val="1"/>
        </w:numPr>
        <w:tabs>
          <w:tab w:val="left" w:pos="1376"/>
          <w:tab w:val="left" w:pos="1377"/>
        </w:tabs>
        <w:spacing w:line="251" w:lineRule="exact"/>
        <w:ind w:left="1376" w:hanging="361"/>
      </w:pPr>
      <w:r>
        <w:t>KAPITALNI PROJEKT – K101101 Izgradnja školsko sportske dvorane uz OŠ</w:t>
      </w:r>
      <w:r>
        <w:rPr>
          <w:spacing w:val="-36"/>
        </w:rPr>
        <w:t xml:space="preserve"> </w:t>
      </w:r>
      <w:r>
        <w:t>Dragalić</w:t>
      </w:r>
    </w:p>
    <w:p w14:paraId="201801B8" w14:textId="77777777" w:rsidR="001243ED" w:rsidRDefault="001243ED" w:rsidP="001243ED">
      <w:pPr>
        <w:spacing w:line="251" w:lineRule="exact"/>
      </w:pPr>
    </w:p>
    <w:p w14:paraId="51169B4E" w14:textId="687E22B3" w:rsidR="001243ED" w:rsidRDefault="001243ED" w:rsidP="00E333ED">
      <w:pPr>
        <w:pStyle w:val="Tijeloteksta"/>
        <w:spacing w:before="93"/>
        <w:ind w:left="307" w:firstLine="401"/>
      </w:pPr>
      <w:r>
        <w:t>Po ovom Programu tijekom 202</w:t>
      </w:r>
      <w:r w:rsidR="00353F5F">
        <w:t>0</w:t>
      </w:r>
      <w:r>
        <w:t>.godine realizirana su sljedeća sredstva:</w:t>
      </w:r>
    </w:p>
    <w:p w14:paraId="6B50EEE7" w14:textId="77777777" w:rsidR="001243ED" w:rsidRDefault="001243ED" w:rsidP="001243ED">
      <w:pPr>
        <w:pStyle w:val="Tijeloteksta"/>
        <w:spacing w:before="5" w:after="1"/>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45"/>
        <w:gridCol w:w="1852"/>
      </w:tblGrid>
      <w:tr w:rsidR="001243ED" w14:paraId="3B0AB072" w14:textId="77777777" w:rsidTr="00353F5F">
        <w:trPr>
          <w:trHeight w:val="758"/>
        </w:trPr>
        <w:tc>
          <w:tcPr>
            <w:tcW w:w="5545" w:type="dxa"/>
          </w:tcPr>
          <w:p w14:paraId="1AE9FF85" w14:textId="77777777" w:rsidR="001243ED" w:rsidRDefault="001243ED" w:rsidP="00553F21">
            <w:pPr>
              <w:pStyle w:val="TableParagraph"/>
              <w:spacing w:before="7"/>
              <w:rPr>
                <w:sz w:val="21"/>
              </w:rPr>
            </w:pPr>
          </w:p>
          <w:p w14:paraId="1DFC3E80" w14:textId="77777777" w:rsidR="001243ED" w:rsidRDefault="001243ED" w:rsidP="00553F21">
            <w:pPr>
              <w:pStyle w:val="TableParagraph"/>
              <w:spacing w:before="1"/>
              <w:ind w:left="112"/>
            </w:pPr>
            <w:r>
              <w:t>Aktivnosti</w:t>
            </w:r>
          </w:p>
        </w:tc>
        <w:tc>
          <w:tcPr>
            <w:tcW w:w="1852" w:type="dxa"/>
          </w:tcPr>
          <w:p w14:paraId="70F67C47" w14:textId="69F9627E" w:rsidR="001243ED" w:rsidRDefault="001243ED" w:rsidP="00553F21">
            <w:pPr>
              <w:pStyle w:val="TableParagraph"/>
              <w:spacing w:line="220" w:lineRule="auto"/>
              <w:ind w:left="273" w:right="248" w:hanging="1"/>
              <w:jc w:val="center"/>
            </w:pPr>
            <w:r>
              <w:t>Izvršenje Proračuna za 202</w:t>
            </w:r>
            <w:r w:rsidR="00353F5F">
              <w:t>0</w:t>
            </w:r>
            <w:r>
              <w:t>.g</w:t>
            </w:r>
          </w:p>
        </w:tc>
      </w:tr>
      <w:tr w:rsidR="001243ED" w14:paraId="5C1F2EB0" w14:textId="77777777" w:rsidTr="00353F5F">
        <w:trPr>
          <w:trHeight w:val="333"/>
        </w:trPr>
        <w:tc>
          <w:tcPr>
            <w:tcW w:w="5545" w:type="dxa"/>
          </w:tcPr>
          <w:p w14:paraId="241FDA9C" w14:textId="77777777" w:rsidR="001243ED" w:rsidRDefault="001243ED" w:rsidP="00553F21">
            <w:pPr>
              <w:pStyle w:val="TableParagraph"/>
              <w:ind w:left="112"/>
            </w:pPr>
            <w:r>
              <w:t>Obrazovni program osnovnih škola</w:t>
            </w:r>
          </w:p>
        </w:tc>
        <w:tc>
          <w:tcPr>
            <w:tcW w:w="1852" w:type="dxa"/>
          </w:tcPr>
          <w:p w14:paraId="75125A4D" w14:textId="5AFA4A04" w:rsidR="001243ED" w:rsidRDefault="00353F5F" w:rsidP="00353F5F">
            <w:pPr>
              <w:pStyle w:val="TableParagraph"/>
              <w:ind w:right="-15"/>
              <w:jc w:val="center"/>
            </w:pPr>
            <w:r>
              <w:t xml:space="preserve">            2</w:t>
            </w:r>
            <w:r w:rsidR="001243ED">
              <w:t>1.</w:t>
            </w:r>
            <w:r>
              <w:t>700</w:t>
            </w:r>
            <w:r w:rsidR="001243ED">
              <w:t>,</w:t>
            </w:r>
            <w:r>
              <w:t>0</w:t>
            </w:r>
            <w:r w:rsidR="001243ED">
              <w:t>0</w:t>
            </w:r>
          </w:p>
        </w:tc>
      </w:tr>
      <w:tr w:rsidR="001243ED" w14:paraId="5B8195DF" w14:textId="77777777" w:rsidTr="00353F5F">
        <w:trPr>
          <w:trHeight w:val="336"/>
        </w:trPr>
        <w:tc>
          <w:tcPr>
            <w:tcW w:w="5545" w:type="dxa"/>
          </w:tcPr>
          <w:p w14:paraId="334EF360" w14:textId="77777777" w:rsidR="001243ED" w:rsidRDefault="001243ED" w:rsidP="00553F21">
            <w:pPr>
              <w:pStyle w:val="TableParagraph"/>
              <w:ind w:left="112"/>
            </w:pPr>
            <w:r>
              <w:t>Sufinanciranje prijevoza učenika srednjih škola</w:t>
            </w:r>
          </w:p>
        </w:tc>
        <w:tc>
          <w:tcPr>
            <w:tcW w:w="1852" w:type="dxa"/>
          </w:tcPr>
          <w:p w14:paraId="76DB70C1" w14:textId="29D849A3" w:rsidR="001243ED" w:rsidRDefault="00353F5F" w:rsidP="00353F5F">
            <w:pPr>
              <w:pStyle w:val="TableParagraph"/>
              <w:ind w:right="-15"/>
              <w:jc w:val="center"/>
            </w:pPr>
            <w:r>
              <w:t xml:space="preserve">            </w:t>
            </w:r>
            <w:r w:rsidR="001243ED">
              <w:t>3</w:t>
            </w:r>
            <w:r>
              <w:t>6</w:t>
            </w:r>
            <w:r w:rsidR="001243ED">
              <w:t>.</w:t>
            </w:r>
            <w:r>
              <w:t>880</w:t>
            </w:r>
            <w:r w:rsidR="001243ED">
              <w:t>,</w:t>
            </w:r>
            <w:r>
              <w:t>20</w:t>
            </w:r>
          </w:p>
        </w:tc>
      </w:tr>
      <w:tr w:rsidR="001243ED" w14:paraId="573B09A2" w14:textId="77777777" w:rsidTr="00353F5F">
        <w:trPr>
          <w:trHeight w:val="335"/>
        </w:trPr>
        <w:tc>
          <w:tcPr>
            <w:tcW w:w="5545" w:type="dxa"/>
          </w:tcPr>
          <w:p w14:paraId="155F6C4C" w14:textId="77777777" w:rsidR="001243ED" w:rsidRDefault="001243ED" w:rsidP="00553F21">
            <w:pPr>
              <w:pStyle w:val="TableParagraph"/>
              <w:ind w:left="112"/>
            </w:pPr>
            <w:r>
              <w:t>Sufinanciranje nabavke knjiga za učenike OŠ Dragalić</w:t>
            </w:r>
          </w:p>
        </w:tc>
        <w:tc>
          <w:tcPr>
            <w:tcW w:w="1852" w:type="dxa"/>
          </w:tcPr>
          <w:p w14:paraId="08CA62C0" w14:textId="5861507B" w:rsidR="001243ED" w:rsidRDefault="00353F5F" w:rsidP="00353F5F">
            <w:pPr>
              <w:pStyle w:val="TableParagraph"/>
              <w:ind w:right="-15"/>
              <w:jc w:val="center"/>
            </w:pPr>
            <w:r>
              <w:t xml:space="preserve">            </w:t>
            </w:r>
            <w:r w:rsidR="001243ED">
              <w:t>38.</w:t>
            </w:r>
            <w:r>
              <w:t>300</w:t>
            </w:r>
            <w:r w:rsidR="001243ED">
              <w:t>,</w:t>
            </w:r>
            <w:r>
              <w:t>00</w:t>
            </w:r>
          </w:p>
        </w:tc>
      </w:tr>
      <w:tr w:rsidR="001243ED" w14:paraId="401FA7D1" w14:textId="77777777" w:rsidTr="00353F5F">
        <w:trPr>
          <w:trHeight w:val="841"/>
        </w:trPr>
        <w:tc>
          <w:tcPr>
            <w:tcW w:w="5545" w:type="dxa"/>
          </w:tcPr>
          <w:p w14:paraId="0EED7A4D" w14:textId="77777777" w:rsidR="001243ED" w:rsidRDefault="001243ED" w:rsidP="00553F21">
            <w:pPr>
              <w:pStyle w:val="TableParagraph"/>
              <w:spacing w:before="10"/>
              <w:rPr>
                <w:sz w:val="21"/>
              </w:rPr>
            </w:pPr>
          </w:p>
          <w:p w14:paraId="47798568" w14:textId="77777777" w:rsidR="001243ED" w:rsidRDefault="001243ED" w:rsidP="00553F21">
            <w:pPr>
              <w:pStyle w:val="TableParagraph"/>
              <w:ind w:left="112"/>
            </w:pPr>
            <w:r>
              <w:t>Kapitalni projekt</w:t>
            </w:r>
          </w:p>
        </w:tc>
        <w:tc>
          <w:tcPr>
            <w:tcW w:w="1852" w:type="dxa"/>
          </w:tcPr>
          <w:p w14:paraId="1BFFD1C8" w14:textId="6B933CAA" w:rsidR="001243ED" w:rsidRDefault="001243ED" w:rsidP="00553F21">
            <w:pPr>
              <w:pStyle w:val="TableParagraph"/>
              <w:ind w:left="263" w:right="257" w:firstLine="4"/>
              <w:jc w:val="center"/>
            </w:pPr>
            <w:r>
              <w:t>Izvršenje Proračuna za 202</w:t>
            </w:r>
            <w:r w:rsidR="00353F5F">
              <w:t>0</w:t>
            </w:r>
            <w:r>
              <w:t>.g.</w:t>
            </w:r>
          </w:p>
        </w:tc>
      </w:tr>
      <w:tr w:rsidR="001243ED" w14:paraId="1BE13102" w14:textId="77777777" w:rsidTr="00353F5F">
        <w:trPr>
          <w:trHeight w:val="335"/>
        </w:trPr>
        <w:tc>
          <w:tcPr>
            <w:tcW w:w="5545" w:type="dxa"/>
          </w:tcPr>
          <w:p w14:paraId="1975E5AE" w14:textId="77777777" w:rsidR="001243ED" w:rsidRDefault="001243ED" w:rsidP="00553F21">
            <w:pPr>
              <w:pStyle w:val="TableParagraph"/>
              <w:ind w:left="112"/>
            </w:pPr>
            <w:r>
              <w:t>Izgradnja školsko sportske dvorane uz OŠ Dragalić</w:t>
            </w:r>
          </w:p>
        </w:tc>
        <w:tc>
          <w:tcPr>
            <w:tcW w:w="1852" w:type="dxa"/>
          </w:tcPr>
          <w:p w14:paraId="5AF8F523" w14:textId="7BFAB772" w:rsidR="001243ED" w:rsidRDefault="00353F5F" w:rsidP="00353F5F">
            <w:pPr>
              <w:pStyle w:val="TableParagraph"/>
              <w:ind w:right="-15"/>
              <w:jc w:val="center"/>
            </w:pPr>
            <w:r>
              <w:t xml:space="preserve">                    </w:t>
            </w:r>
            <w:r w:rsidR="001243ED">
              <w:t>0,00</w:t>
            </w:r>
          </w:p>
        </w:tc>
      </w:tr>
    </w:tbl>
    <w:p w14:paraId="2921E5C8" w14:textId="77777777" w:rsidR="001243ED" w:rsidRDefault="001243ED" w:rsidP="001243ED">
      <w:pPr>
        <w:pStyle w:val="Tijeloteksta"/>
        <w:rPr>
          <w:sz w:val="24"/>
        </w:rPr>
      </w:pPr>
    </w:p>
    <w:p w14:paraId="1478EB26" w14:textId="77777777" w:rsidR="001243ED" w:rsidRDefault="001243ED" w:rsidP="001243ED">
      <w:pPr>
        <w:pStyle w:val="Tijeloteksta"/>
        <w:spacing w:before="3"/>
        <w:rPr>
          <w:sz w:val="21"/>
        </w:rPr>
      </w:pPr>
    </w:p>
    <w:p w14:paraId="7DE1BAD6" w14:textId="77777777" w:rsidR="001243ED" w:rsidRDefault="001243ED" w:rsidP="00353F5F">
      <w:pPr>
        <w:pStyle w:val="Naslov3"/>
        <w:tabs>
          <w:tab w:val="left" w:pos="1682"/>
        </w:tabs>
        <w:spacing w:before="0"/>
        <w:ind w:firstLine="0"/>
      </w:pPr>
      <w:bookmarkStart w:id="11" w:name="_TOC_250001"/>
      <w:r>
        <w:t>PROGRAM – P1012 PROGRAM VISOKOG</w:t>
      </w:r>
      <w:r>
        <w:rPr>
          <w:spacing w:val="-19"/>
        </w:rPr>
        <w:t xml:space="preserve"> </w:t>
      </w:r>
      <w:bookmarkEnd w:id="11"/>
      <w:r>
        <w:t>OBRAZOVANJA</w:t>
      </w:r>
    </w:p>
    <w:p w14:paraId="57C9A01F" w14:textId="77777777" w:rsidR="001243ED" w:rsidRDefault="001243ED" w:rsidP="001243ED">
      <w:pPr>
        <w:pStyle w:val="Tijeloteksta"/>
        <w:spacing w:before="7"/>
        <w:rPr>
          <w:b/>
          <w:sz w:val="30"/>
        </w:rPr>
      </w:pPr>
    </w:p>
    <w:p w14:paraId="6D10B32E" w14:textId="77777777" w:rsidR="001243ED" w:rsidRDefault="001243ED" w:rsidP="001243ED">
      <w:pPr>
        <w:pStyle w:val="Tijeloteksta"/>
        <w:ind w:left="656" w:right="101"/>
        <w:jc w:val="both"/>
      </w:pPr>
      <w:r>
        <w:t>Program visokog obrazovanja se sastoji od jedne aktivnosti i ona se odnosi na isplatu stipendija redovnim studentima. Stipendije se isplaćuju temeljem</w:t>
      </w:r>
      <w:r>
        <w:rPr>
          <w:spacing w:val="-11"/>
        </w:rPr>
        <w:t xml:space="preserve"> </w:t>
      </w:r>
      <w:r>
        <w:t>Odluke</w:t>
      </w:r>
      <w:r>
        <w:rPr>
          <w:spacing w:val="-9"/>
        </w:rPr>
        <w:t xml:space="preserve"> </w:t>
      </w:r>
      <w:r>
        <w:t>općinskog</w:t>
      </w:r>
      <w:r>
        <w:rPr>
          <w:spacing w:val="-2"/>
        </w:rPr>
        <w:t xml:space="preserve"> </w:t>
      </w:r>
      <w:r>
        <w:t>Vijeća,</w:t>
      </w:r>
      <w:r>
        <w:rPr>
          <w:spacing w:val="-6"/>
        </w:rPr>
        <w:t xml:space="preserve"> </w:t>
      </w:r>
      <w:r>
        <w:t>odnosno</w:t>
      </w:r>
      <w:r>
        <w:rPr>
          <w:spacing w:val="-4"/>
        </w:rPr>
        <w:t xml:space="preserve"> </w:t>
      </w:r>
      <w:r>
        <w:t>provedenog</w:t>
      </w:r>
      <w:r>
        <w:rPr>
          <w:spacing w:val="-2"/>
        </w:rPr>
        <w:t xml:space="preserve"> </w:t>
      </w:r>
      <w:r>
        <w:t>javnog</w:t>
      </w:r>
      <w:r>
        <w:rPr>
          <w:spacing w:val="-8"/>
        </w:rPr>
        <w:t xml:space="preserve"> </w:t>
      </w:r>
      <w:r>
        <w:t>natječaja.</w:t>
      </w:r>
      <w:r>
        <w:rPr>
          <w:spacing w:val="-4"/>
        </w:rPr>
        <w:t xml:space="preserve"> </w:t>
      </w:r>
      <w:r>
        <w:t>Za</w:t>
      </w:r>
      <w:r>
        <w:rPr>
          <w:spacing w:val="-2"/>
        </w:rPr>
        <w:t xml:space="preserve"> </w:t>
      </w:r>
      <w:r>
        <w:t>2021.g.</w:t>
      </w:r>
      <w:r>
        <w:rPr>
          <w:spacing w:val="-10"/>
        </w:rPr>
        <w:t xml:space="preserve"> </w:t>
      </w:r>
      <w:r>
        <w:t>planirana</w:t>
      </w:r>
      <w:r>
        <w:rPr>
          <w:spacing w:val="-4"/>
        </w:rPr>
        <w:t xml:space="preserve"> </w:t>
      </w:r>
      <w:r>
        <w:t>su</w:t>
      </w:r>
      <w:r>
        <w:rPr>
          <w:spacing w:val="-11"/>
        </w:rPr>
        <w:t xml:space="preserve"> </w:t>
      </w:r>
      <w:r>
        <w:t>sredstva</w:t>
      </w:r>
      <w:r>
        <w:rPr>
          <w:spacing w:val="-1"/>
        </w:rPr>
        <w:t xml:space="preserve"> </w:t>
      </w:r>
      <w:r>
        <w:t>u</w:t>
      </w:r>
      <w:r>
        <w:rPr>
          <w:spacing w:val="-8"/>
        </w:rPr>
        <w:t xml:space="preserve"> </w:t>
      </w:r>
      <w:r>
        <w:t>ukupnom</w:t>
      </w:r>
      <w:r>
        <w:rPr>
          <w:spacing w:val="-8"/>
        </w:rPr>
        <w:t xml:space="preserve"> </w:t>
      </w:r>
      <w:r>
        <w:t>iznosu</w:t>
      </w:r>
      <w:r>
        <w:rPr>
          <w:spacing w:val="-2"/>
        </w:rPr>
        <w:t xml:space="preserve"> </w:t>
      </w:r>
      <w:r>
        <w:t>od</w:t>
      </w:r>
      <w:r>
        <w:rPr>
          <w:spacing w:val="-2"/>
        </w:rPr>
        <w:t xml:space="preserve"> </w:t>
      </w:r>
      <w:r>
        <w:t>20.000,00</w:t>
      </w:r>
      <w:r>
        <w:rPr>
          <w:spacing w:val="-6"/>
        </w:rPr>
        <w:t xml:space="preserve"> </w:t>
      </w:r>
      <w:r>
        <w:t>kn, Cilj programa je omogućiti studentima (i roditeljima) lakše financiranje troškova visokog obrazovanja. Posebno smo svjesni činjenice kako je studiranje,</w:t>
      </w:r>
      <w:r>
        <w:rPr>
          <w:spacing w:val="-11"/>
        </w:rPr>
        <w:t xml:space="preserve"> </w:t>
      </w:r>
      <w:r>
        <w:t>financijski</w:t>
      </w:r>
      <w:r>
        <w:rPr>
          <w:spacing w:val="-11"/>
        </w:rPr>
        <w:t xml:space="preserve"> </w:t>
      </w:r>
      <w:r>
        <w:t>promatrano,</w:t>
      </w:r>
      <w:r>
        <w:rPr>
          <w:spacing w:val="-11"/>
        </w:rPr>
        <w:t xml:space="preserve"> </w:t>
      </w:r>
      <w:r>
        <w:t>zahtjevnije</w:t>
      </w:r>
      <w:r>
        <w:rPr>
          <w:spacing w:val="-10"/>
        </w:rPr>
        <w:t xml:space="preserve"> </w:t>
      </w:r>
      <w:r>
        <w:t>obiteljima,</w:t>
      </w:r>
      <w:r>
        <w:rPr>
          <w:spacing w:val="-6"/>
        </w:rPr>
        <w:t xml:space="preserve"> </w:t>
      </w:r>
      <w:r>
        <w:t>odnosno</w:t>
      </w:r>
      <w:r>
        <w:rPr>
          <w:spacing w:val="-10"/>
        </w:rPr>
        <w:t xml:space="preserve"> </w:t>
      </w:r>
      <w:r>
        <w:t>studentima</w:t>
      </w:r>
      <w:r>
        <w:rPr>
          <w:spacing w:val="-10"/>
        </w:rPr>
        <w:t xml:space="preserve"> </w:t>
      </w:r>
      <w:r>
        <w:t>koji</w:t>
      </w:r>
      <w:r>
        <w:rPr>
          <w:spacing w:val="-10"/>
        </w:rPr>
        <w:t xml:space="preserve"> </w:t>
      </w:r>
      <w:r>
        <w:t>u</w:t>
      </w:r>
      <w:r>
        <w:rPr>
          <w:spacing w:val="-12"/>
        </w:rPr>
        <w:t xml:space="preserve"> </w:t>
      </w:r>
      <w:r>
        <w:t>velike</w:t>
      </w:r>
      <w:r>
        <w:rPr>
          <w:spacing w:val="-10"/>
        </w:rPr>
        <w:t xml:space="preserve"> </w:t>
      </w:r>
      <w:r>
        <w:t>gradove,</w:t>
      </w:r>
      <w:r>
        <w:rPr>
          <w:spacing w:val="-14"/>
        </w:rPr>
        <w:t xml:space="preserve"> </w:t>
      </w:r>
      <w:r>
        <w:t>sveučilišne</w:t>
      </w:r>
      <w:r>
        <w:rPr>
          <w:spacing w:val="-10"/>
        </w:rPr>
        <w:t xml:space="preserve"> </w:t>
      </w:r>
      <w:r>
        <w:t>centre,</w:t>
      </w:r>
      <w:r>
        <w:rPr>
          <w:spacing w:val="-8"/>
        </w:rPr>
        <w:t xml:space="preserve"> </w:t>
      </w:r>
      <w:r>
        <w:t>dolaze</w:t>
      </w:r>
      <w:r>
        <w:rPr>
          <w:spacing w:val="-9"/>
        </w:rPr>
        <w:t xml:space="preserve"> </w:t>
      </w:r>
      <w:r>
        <w:t>iz</w:t>
      </w:r>
      <w:r>
        <w:rPr>
          <w:spacing w:val="-9"/>
        </w:rPr>
        <w:t xml:space="preserve"> </w:t>
      </w:r>
      <w:r>
        <w:t>prostora</w:t>
      </w:r>
      <w:r>
        <w:rPr>
          <w:spacing w:val="-10"/>
        </w:rPr>
        <w:t xml:space="preserve"> </w:t>
      </w:r>
      <w:r>
        <w:t>u</w:t>
      </w:r>
      <w:r>
        <w:rPr>
          <w:spacing w:val="-12"/>
        </w:rPr>
        <w:t xml:space="preserve"> </w:t>
      </w:r>
      <w:r>
        <w:t>kojima je visoko obrazovanje nedostupno. Studenti iz naših prostora (ruralnih), odlaze od kuće u (većinom) privatne smještaje, manjim dijelom u studentske domove. Način života, odvojenost, prehrana, sve je kompliciranije nego kada student i njegovi roditelji (obitelj) imaju prebivalište u mjestu</w:t>
      </w:r>
      <w:r>
        <w:rPr>
          <w:spacing w:val="-13"/>
        </w:rPr>
        <w:t xml:space="preserve"> </w:t>
      </w:r>
      <w:r>
        <w:t>pohađanja</w:t>
      </w:r>
      <w:r>
        <w:rPr>
          <w:spacing w:val="-10"/>
        </w:rPr>
        <w:t xml:space="preserve"> </w:t>
      </w:r>
      <w:r>
        <w:t>studija,</w:t>
      </w:r>
      <w:r>
        <w:rPr>
          <w:spacing w:val="-16"/>
        </w:rPr>
        <w:t xml:space="preserve"> </w:t>
      </w:r>
      <w:r>
        <w:t>a</w:t>
      </w:r>
      <w:r>
        <w:rPr>
          <w:spacing w:val="-10"/>
        </w:rPr>
        <w:t xml:space="preserve"> </w:t>
      </w:r>
      <w:r>
        <w:t>samim</w:t>
      </w:r>
      <w:r>
        <w:rPr>
          <w:spacing w:val="-10"/>
        </w:rPr>
        <w:t xml:space="preserve"> </w:t>
      </w:r>
      <w:r>
        <w:t>tim</w:t>
      </w:r>
      <w:r>
        <w:rPr>
          <w:spacing w:val="1"/>
        </w:rPr>
        <w:t xml:space="preserve"> </w:t>
      </w:r>
      <w:r>
        <w:t>i</w:t>
      </w:r>
      <w:r>
        <w:rPr>
          <w:spacing w:val="-11"/>
        </w:rPr>
        <w:t xml:space="preserve"> </w:t>
      </w:r>
      <w:r>
        <w:t>stresnije,</w:t>
      </w:r>
      <w:r>
        <w:rPr>
          <w:spacing w:val="-16"/>
        </w:rPr>
        <w:t xml:space="preserve"> </w:t>
      </w:r>
      <w:r>
        <w:t>ali</w:t>
      </w:r>
      <w:r>
        <w:rPr>
          <w:spacing w:val="-8"/>
        </w:rPr>
        <w:t xml:space="preserve"> </w:t>
      </w:r>
      <w:r>
        <w:t>i</w:t>
      </w:r>
      <w:r>
        <w:rPr>
          <w:spacing w:val="-20"/>
        </w:rPr>
        <w:t xml:space="preserve"> </w:t>
      </w:r>
      <w:r>
        <w:t>financijski</w:t>
      </w:r>
      <w:r>
        <w:rPr>
          <w:spacing w:val="-8"/>
        </w:rPr>
        <w:t xml:space="preserve"> </w:t>
      </w:r>
      <w:r>
        <w:t>izdašnije.</w:t>
      </w:r>
      <w:r>
        <w:rPr>
          <w:spacing w:val="-7"/>
        </w:rPr>
        <w:t xml:space="preserve"> </w:t>
      </w:r>
      <w:r>
        <w:t>Iz</w:t>
      </w:r>
      <w:r>
        <w:rPr>
          <w:spacing w:val="-7"/>
        </w:rPr>
        <w:t xml:space="preserve"> </w:t>
      </w:r>
      <w:r>
        <w:t>tih</w:t>
      </w:r>
      <w:r>
        <w:rPr>
          <w:spacing w:val="-9"/>
        </w:rPr>
        <w:t xml:space="preserve"> </w:t>
      </w:r>
      <w:r>
        <w:t>razloga</w:t>
      </w:r>
      <w:r>
        <w:rPr>
          <w:spacing w:val="-10"/>
        </w:rPr>
        <w:t xml:space="preserve"> </w:t>
      </w:r>
      <w:r>
        <w:t>ovaj</w:t>
      </w:r>
      <w:r>
        <w:rPr>
          <w:spacing w:val="-9"/>
        </w:rPr>
        <w:t xml:space="preserve"> </w:t>
      </w:r>
      <w:r>
        <w:t>je</w:t>
      </w:r>
      <w:r>
        <w:rPr>
          <w:spacing w:val="-13"/>
        </w:rPr>
        <w:t xml:space="preserve"> </w:t>
      </w:r>
      <w:r>
        <w:t>program</w:t>
      </w:r>
      <w:r>
        <w:rPr>
          <w:spacing w:val="-11"/>
        </w:rPr>
        <w:t xml:space="preserve"> </w:t>
      </w:r>
      <w:r>
        <w:t>jedan</w:t>
      </w:r>
      <w:r>
        <w:rPr>
          <w:spacing w:val="-10"/>
        </w:rPr>
        <w:t xml:space="preserve"> </w:t>
      </w:r>
      <w:r>
        <w:t>od</w:t>
      </w:r>
      <w:r>
        <w:rPr>
          <w:spacing w:val="-10"/>
        </w:rPr>
        <w:t xml:space="preserve"> </w:t>
      </w:r>
      <w:r>
        <w:t>načina</w:t>
      </w:r>
      <w:r>
        <w:rPr>
          <w:spacing w:val="-11"/>
        </w:rPr>
        <w:t xml:space="preserve"> </w:t>
      </w:r>
      <w:r>
        <w:t>kako</w:t>
      </w:r>
      <w:r>
        <w:rPr>
          <w:spacing w:val="-10"/>
        </w:rPr>
        <w:t xml:space="preserve"> </w:t>
      </w:r>
      <w:r>
        <w:t>bi</w:t>
      </w:r>
      <w:r>
        <w:rPr>
          <w:spacing w:val="-1"/>
        </w:rPr>
        <w:t xml:space="preserve"> </w:t>
      </w:r>
      <w:r>
        <w:t>našim</w:t>
      </w:r>
      <w:r>
        <w:rPr>
          <w:spacing w:val="-9"/>
        </w:rPr>
        <w:t xml:space="preserve"> </w:t>
      </w:r>
      <w:r>
        <w:t>studentima i njihovim obiteljima bar malo olakšali cijeli</w:t>
      </w:r>
      <w:r>
        <w:rPr>
          <w:spacing w:val="-29"/>
        </w:rPr>
        <w:t xml:space="preserve"> </w:t>
      </w:r>
      <w:r>
        <w:t>proces.</w:t>
      </w:r>
    </w:p>
    <w:p w14:paraId="65748522" w14:textId="77777777" w:rsidR="001243ED" w:rsidRDefault="001243ED" w:rsidP="001243ED">
      <w:pPr>
        <w:pStyle w:val="Tijeloteksta"/>
        <w:spacing w:before="7"/>
        <w:rPr>
          <w:sz w:val="19"/>
        </w:rPr>
      </w:pPr>
    </w:p>
    <w:p w14:paraId="42245D31" w14:textId="28F3C867" w:rsidR="001243ED" w:rsidRDefault="001243ED" w:rsidP="001243ED">
      <w:pPr>
        <w:pStyle w:val="Tijeloteksta"/>
        <w:ind w:left="1376"/>
      </w:pPr>
      <w:r>
        <w:t>Po ovom Programu tijekom 202</w:t>
      </w:r>
      <w:r w:rsidR="00353F5F">
        <w:t>0</w:t>
      </w:r>
      <w:r>
        <w:t>.godine realizirana su sljedeća sredstva:</w:t>
      </w:r>
    </w:p>
    <w:p w14:paraId="0817F39A" w14:textId="77777777" w:rsidR="001243ED" w:rsidRDefault="001243ED" w:rsidP="001243ED">
      <w:pPr>
        <w:pStyle w:val="Tijeloteksta"/>
        <w:spacing w:before="4"/>
        <w:rPr>
          <w:sz w:val="24"/>
        </w:r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45"/>
        <w:gridCol w:w="1844"/>
      </w:tblGrid>
      <w:tr w:rsidR="001243ED" w14:paraId="7930D5E6" w14:textId="77777777" w:rsidTr="00553F21">
        <w:trPr>
          <w:trHeight w:val="962"/>
        </w:trPr>
        <w:tc>
          <w:tcPr>
            <w:tcW w:w="5545" w:type="dxa"/>
          </w:tcPr>
          <w:p w14:paraId="19E90369" w14:textId="77777777" w:rsidR="001243ED" w:rsidRDefault="001243ED" w:rsidP="00553F21">
            <w:pPr>
              <w:pStyle w:val="TableParagraph"/>
              <w:spacing w:before="1"/>
            </w:pPr>
          </w:p>
          <w:p w14:paraId="1B3489EB" w14:textId="77777777" w:rsidR="001243ED" w:rsidRDefault="001243ED" w:rsidP="00553F21">
            <w:pPr>
              <w:pStyle w:val="TableParagraph"/>
              <w:ind w:left="112"/>
            </w:pPr>
            <w:r>
              <w:t>Aktivnosti</w:t>
            </w:r>
          </w:p>
        </w:tc>
        <w:tc>
          <w:tcPr>
            <w:tcW w:w="1844" w:type="dxa"/>
          </w:tcPr>
          <w:p w14:paraId="499BCDBE" w14:textId="65CBB314" w:rsidR="001243ED" w:rsidRDefault="001243ED" w:rsidP="00553F21">
            <w:pPr>
              <w:pStyle w:val="TableParagraph"/>
              <w:spacing w:line="242" w:lineRule="auto"/>
              <w:ind w:left="271" w:right="250" w:hanging="1"/>
              <w:jc w:val="center"/>
            </w:pPr>
            <w:r>
              <w:t>Izvršenje Proračuna za 202</w:t>
            </w:r>
            <w:r w:rsidR="00353F5F">
              <w:t>0</w:t>
            </w:r>
            <w:r>
              <w:t>.g.</w:t>
            </w:r>
          </w:p>
        </w:tc>
      </w:tr>
      <w:tr w:rsidR="001243ED" w14:paraId="707EDA16" w14:textId="77777777" w:rsidTr="00553F21">
        <w:trPr>
          <w:trHeight w:val="410"/>
        </w:trPr>
        <w:tc>
          <w:tcPr>
            <w:tcW w:w="5545" w:type="dxa"/>
          </w:tcPr>
          <w:p w14:paraId="618ADDA0" w14:textId="77777777" w:rsidR="001243ED" w:rsidRDefault="001243ED" w:rsidP="00553F21">
            <w:pPr>
              <w:pStyle w:val="TableParagraph"/>
              <w:spacing w:line="246" w:lineRule="exact"/>
              <w:ind w:left="112"/>
            </w:pPr>
            <w:r>
              <w:t>Stipendiranje studenata</w:t>
            </w:r>
          </w:p>
        </w:tc>
        <w:tc>
          <w:tcPr>
            <w:tcW w:w="1844" w:type="dxa"/>
          </w:tcPr>
          <w:p w14:paraId="276533BE" w14:textId="1D67D2DF" w:rsidR="001243ED" w:rsidRDefault="00353F5F" w:rsidP="00553F21">
            <w:pPr>
              <w:pStyle w:val="TableParagraph"/>
              <w:spacing w:line="246" w:lineRule="exact"/>
              <w:ind w:left="477"/>
            </w:pPr>
            <w:r>
              <w:t>16</w:t>
            </w:r>
            <w:r w:rsidR="001243ED">
              <w:t>.</w:t>
            </w:r>
            <w:r>
              <w:t>5</w:t>
            </w:r>
            <w:r w:rsidR="001243ED">
              <w:t>00,00</w:t>
            </w:r>
          </w:p>
        </w:tc>
      </w:tr>
    </w:tbl>
    <w:p w14:paraId="2E7E62E7" w14:textId="77777777" w:rsidR="001243ED" w:rsidRDefault="001243ED" w:rsidP="001243ED">
      <w:pPr>
        <w:spacing w:line="246" w:lineRule="exact"/>
      </w:pPr>
    </w:p>
    <w:p w14:paraId="463DDD17" w14:textId="77777777" w:rsidR="00E333ED" w:rsidRDefault="00E333ED" w:rsidP="00E333ED"/>
    <w:p w14:paraId="19EAF566" w14:textId="77777777" w:rsidR="001243ED" w:rsidRDefault="001243ED" w:rsidP="00353F5F">
      <w:pPr>
        <w:pStyle w:val="Naslov3"/>
        <w:tabs>
          <w:tab w:val="left" w:pos="1682"/>
        </w:tabs>
        <w:spacing w:before="94"/>
        <w:ind w:firstLine="0"/>
      </w:pPr>
      <w:r>
        <w:t>PROGRAM – P1013 PROGRAM RAZVOJA CIVILNOG</w:t>
      </w:r>
      <w:r>
        <w:rPr>
          <w:spacing w:val="-16"/>
        </w:rPr>
        <w:t xml:space="preserve"> </w:t>
      </w:r>
      <w:r>
        <w:t>DRUŠTVA</w:t>
      </w:r>
    </w:p>
    <w:p w14:paraId="65D5071F" w14:textId="77777777" w:rsidR="001243ED" w:rsidRDefault="001243ED" w:rsidP="001243ED">
      <w:pPr>
        <w:pStyle w:val="Tijeloteksta"/>
        <w:spacing w:before="7"/>
        <w:rPr>
          <w:b/>
        </w:rPr>
      </w:pPr>
    </w:p>
    <w:p w14:paraId="387F0B86" w14:textId="5A64E014" w:rsidR="001243ED" w:rsidRDefault="001243ED" w:rsidP="001243ED">
      <w:pPr>
        <w:pStyle w:val="Tijeloteksta"/>
        <w:ind w:left="656" w:right="103"/>
        <w:jc w:val="both"/>
      </w:pPr>
      <w:r>
        <w:t>se odnosi na tekuće i kapitalne donacije, a provodi se planirano kroz tri aktivnosti i jedan kapitalni projekt. Program obuhvaća aktivnost kojom se</w:t>
      </w:r>
      <w:r>
        <w:rPr>
          <w:spacing w:val="-20"/>
        </w:rPr>
        <w:t xml:space="preserve"> </w:t>
      </w:r>
      <w:r>
        <w:t>osiguravaju</w:t>
      </w:r>
      <w:r>
        <w:rPr>
          <w:spacing w:val="-21"/>
        </w:rPr>
        <w:t xml:space="preserve"> </w:t>
      </w:r>
      <w:r>
        <w:t>sredstva</w:t>
      </w:r>
      <w:r>
        <w:rPr>
          <w:spacing w:val="-19"/>
        </w:rPr>
        <w:t xml:space="preserve"> </w:t>
      </w:r>
      <w:r>
        <w:t>za</w:t>
      </w:r>
      <w:r>
        <w:rPr>
          <w:spacing w:val="-25"/>
        </w:rPr>
        <w:t xml:space="preserve"> </w:t>
      </w:r>
      <w:r>
        <w:t>financiranje</w:t>
      </w:r>
      <w:r>
        <w:rPr>
          <w:spacing w:val="-20"/>
        </w:rPr>
        <w:t xml:space="preserve"> </w:t>
      </w:r>
      <w:r>
        <w:t>programa</w:t>
      </w:r>
      <w:r>
        <w:rPr>
          <w:spacing w:val="-21"/>
        </w:rPr>
        <w:t xml:space="preserve"> </w:t>
      </w:r>
      <w:r>
        <w:t>i</w:t>
      </w:r>
      <w:r>
        <w:rPr>
          <w:spacing w:val="-24"/>
        </w:rPr>
        <w:t xml:space="preserve"> </w:t>
      </w:r>
      <w:r>
        <w:t>projekata</w:t>
      </w:r>
      <w:r>
        <w:rPr>
          <w:spacing w:val="-19"/>
        </w:rPr>
        <w:t xml:space="preserve"> </w:t>
      </w:r>
      <w:r>
        <w:t>udruga.</w:t>
      </w:r>
      <w:r>
        <w:rPr>
          <w:spacing w:val="-22"/>
        </w:rPr>
        <w:t xml:space="preserve"> </w:t>
      </w:r>
      <w:r>
        <w:t>Jedinstveni</w:t>
      </w:r>
      <w:r>
        <w:rPr>
          <w:spacing w:val="-23"/>
        </w:rPr>
        <w:t xml:space="preserve"> </w:t>
      </w:r>
      <w:r>
        <w:t>upravni</w:t>
      </w:r>
      <w:r>
        <w:rPr>
          <w:spacing w:val="-23"/>
        </w:rPr>
        <w:t xml:space="preserve"> </w:t>
      </w:r>
      <w:r>
        <w:t>je</w:t>
      </w:r>
      <w:r>
        <w:rPr>
          <w:spacing w:val="-23"/>
        </w:rPr>
        <w:t xml:space="preserve"> </w:t>
      </w:r>
      <w:r>
        <w:t>po</w:t>
      </w:r>
      <w:r>
        <w:rPr>
          <w:spacing w:val="-25"/>
        </w:rPr>
        <w:t xml:space="preserve"> </w:t>
      </w:r>
      <w:r>
        <w:t>donošenju</w:t>
      </w:r>
      <w:r>
        <w:rPr>
          <w:spacing w:val="-20"/>
        </w:rPr>
        <w:t xml:space="preserve"> </w:t>
      </w:r>
      <w:r>
        <w:t>Proračuna</w:t>
      </w:r>
      <w:r>
        <w:rPr>
          <w:spacing w:val="-17"/>
        </w:rPr>
        <w:t xml:space="preserve"> </w:t>
      </w:r>
      <w:r>
        <w:t>za</w:t>
      </w:r>
      <w:r>
        <w:rPr>
          <w:spacing w:val="-21"/>
        </w:rPr>
        <w:t xml:space="preserve"> </w:t>
      </w:r>
      <w:r>
        <w:t>202</w:t>
      </w:r>
      <w:r w:rsidR="00353F5F">
        <w:t>0</w:t>
      </w:r>
      <w:r>
        <w:t>.</w:t>
      </w:r>
      <w:r>
        <w:rPr>
          <w:spacing w:val="-18"/>
        </w:rPr>
        <w:t xml:space="preserve"> </w:t>
      </w:r>
      <w:r>
        <w:t>objavio</w:t>
      </w:r>
      <w:r>
        <w:rPr>
          <w:spacing w:val="-21"/>
        </w:rPr>
        <w:t xml:space="preserve"> </w:t>
      </w:r>
      <w:r>
        <w:t>Javni</w:t>
      </w:r>
      <w:r>
        <w:rPr>
          <w:spacing w:val="-14"/>
        </w:rPr>
        <w:t xml:space="preserve"> </w:t>
      </w:r>
      <w:r>
        <w:t>natječaj za financiranje programa i projekata udruga koji se odnose na promicanje vrijednosti Domovinskog rata, obilježavanje obljetnica i datuma iz Domovinskog rata i komemoracijske</w:t>
      </w:r>
      <w:r>
        <w:rPr>
          <w:spacing w:val="-3"/>
        </w:rPr>
        <w:t xml:space="preserve"> </w:t>
      </w:r>
      <w:r>
        <w:t>aktivnosti.</w:t>
      </w:r>
    </w:p>
    <w:p w14:paraId="7CE9F6A8" w14:textId="77777777" w:rsidR="001243ED" w:rsidRDefault="001243ED" w:rsidP="001243ED">
      <w:pPr>
        <w:pStyle w:val="Tijeloteksta"/>
        <w:rPr>
          <w:sz w:val="30"/>
        </w:rPr>
      </w:pPr>
    </w:p>
    <w:p w14:paraId="36A88936" w14:textId="77777777" w:rsidR="001243ED" w:rsidRDefault="001243ED" w:rsidP="001243ED">
      <w:pPr>
        <w:pStyle w:val="Tijeloteksta"/>
        <w:ind w:left="656"/>
      </w:pPr>
      <w:r>
        <w:t>Nadalje, cilj programa je i osigurati uvjete za pravodobno izvješćivanje javnosti o aktivnostima općinskih tijela i osiguranje uvjeta za rekreativno bavljenje sportom i kulturnim aktivnostima</w:t>
      </w:r>
    </w:p>
    <w:p w14:paraId="7AA4B1F5" w14:textId="77777777" w:rsidR="001243ED" w:rsidRDefault="001243ED" w:rsidP="001243ED">
      <w:pPr>
        <w:pStyle w:val="Tijeloteksta"/>
        <w:spacing w:before="1" w:line="480" w:lineRule="auto"/>
        <w:ind w:left="656" w:right="1946"/>
      </w:pPr>
      <w:r>
        <w:t>Pokazatelj uspješnosti je broj objavljenih informacija i opremljeni i uređeni sportski tereni, organizirane kulturne manifestacije. Za realizaciju programa predviđena su sredstva kako slijedi:</w:t>
      </w:r>
    </w:p>
    <w:p w14:paraId="1B4BFFF0" w14:textId="77777777" w:rsidR="001243ED" w:rsidRDefault="001243ED" w:rsidP="001243ED">
      <w:pPr>
        <w:pStyle w:val="Odlomakpopisa"/>
        <w:numPr>
          <w:ilvl w:val="1"/>
          <w:numId w:val="1"/>
        </w:numPr>
        <w:tabs>
          <w:tab w:val="left" w:pos="1376"/>
          <w:tab w:val="left" w:pos="1377"/>
        </w:tabs>
        <w:spacing w:line="253" w:lineRule="exact"/>
        <w:ind w:left="1376" w:hanging="361"/>
      </w:pPr>
      <w:r>
        <w:t>AKTIVNOST – A101301 Djelatnost udruga u</w:t>
      </w:r>
      <w:r>
        <w:rPr>
          <w:spacing w:val="-28"/>
        </w:rPr>
        <w:t xml:space="preserve"> </w:t>
      </w:r>
      <w:r>
        <w:t>kulturi</w:t>
      </w:r>
    </w:p>
    <w:p w14:paraId="4DA65E72" w14:textId="77777777" w:rsidR="001243ED" w:rsidRDefault="001243ED" w:rsidP="001243ED">
      <w:pPr>
        <w:pStyle w:val="Odlomakpopisa"/>
        <w:numPr>
          <w:ilvl w:val="1"/>
          <w:numId w:val="1"/>
        </w:numPr>
        <w:tabs>
          <w:tab w:val="left" w:pos="1376"/>
          <w:tab w:val="left" w:pos="1377"/>
        </w:tabs>
        <w:spacing w:line="250" w:lineRule="exact"/>
        <w:ind w:left="1376" w:hanging="361"/>
      </w:pPr>
      <w:r>
        <w:t>AKTIVNOST – A101302 Građanske udruge i udruge proizašle iz domovinskog</w:t>
      </w:r>
      <w:r>
        <w:rPr>
          <w:spacing w:val="-42"/>
        </w:rPr>
        <w:t xml:space="preserve"> </w:t>
      </w:r>
      <w:r>
        <w:t>rata</w:t>
      </w:r>
    </w:p>
    <w:p w14:paraId="5630B0DC" w14:textId="0682B2A4" w:rsidR="001243ED" w:rsidRDefault="00401CC2" w:rsidP="001243ED">
      <w:pPr>
        <w:pStyle w:val="Odlomakpopisa"/>
        <w:numPr>
          <w:ilvl w:val="1"/>
          <w:numId w:val="1"/>
        </w:numPr>
        <w:tabs>
          <w:tab w:val="left" w:pos="1376"/>
          <w:tab w:val="left" w:pos="1377"/>
        </w:tabs>
        <w:spacing w:before="1"/>
        <w:ind w:left="1376" w:hanging="361"/>
      </w:pPr>
      <w:r>
        <w:t>A</w:t>
      </w:r>
      <w:r w:rsidR="001243ED">
        <w:t>KTIVNOST – A101305 Javno informiranje</w:t>
      </w:r>
      <w:r w:rsidR="001243ED">
        <w:rPr>
          <w:spacing w:val="-33"/>
        </w:rPr>
        <w:t xml:space="preserve"> </w:t>
      </w:r>
      <w:r w:rsidR="001243ED">
        <w:t>građana</w:t>
      </w:r>
    </w:p>
    <w:p w14:paraId="24FDBD58" w14:textId="77777777" w:rsidR="001243ED" w:rsidRDefault="001243ED" w:rsidP="001243ED">
      <w:pPr>
        <w:pStyle w:val="Odlomakpopisa"/>
        <w:numPr>
          <w:ilvl w:val="1"/>
          <w:numId w:val="1"/>
        </w:numPr>
        <w:tabs>
          <w:tab w:val="left" w:pos="1376"/>
          <w:tab w:val="left" w:pos="1377"/>
        </w:tabs>
        <w:spacing w:before="3"/>
        <w:ind w:left="1376" w:hanging="361"/>
      </w:pPr>
      <w:r>
        <w:lastRenderedPageBreak/>
        <w:t>KAPITALNI PROJEKT – K101302 Adaptacija</w:t>
      </w:r>
      <w:r>
        <w:rPr>
          <w:spacing w:val="-22"/>
        </w:rPr>
        <w:t xml:space="preserve"> </w:t>
      </w:r>
      <w:r>
        <w:t>crkava</w:t>
      </w:r>
    </w:p>
    <w:p w14:paraId="3555A625" w14:textId="77777777" w:rsidR="001243ED" w:rsidRDefault="001243ED" w:rsidP="001243ED">
      <w:pPr>
        <w:pStyle w:val="Tijeloteksta"/>
        <w:spacing w:before="3"/>
        <w:rPr>
          <w:sz w:val="21"/>
        </w:rPr>
      </w:pPr>
    </w:p>
    <w:p w14:paraId="31D3B6BA" w14:textId="66D28746" w:rsidR="001243ED" w:rsidRDefault="001243ED" w:rsidP="001243ED">
      <w:pPr>
        <w:pStyle w:val="Tijeloteksta"/>
        <w:spacing w:before="1"/>
        <w:ind w:left="1376"/>
      </w:pPr>
      <w:r>
        <w:t>Po ovom Programu tijekom 202</w:t>
      </w:r>
      <w:r w:rsidR="00401CC2">
        <w:t>0</w:t>
      </w:r>
      <w:r>
        <w:t>.godine realizirana su sljedeća sredstva:</w:t>
      </w:r>
    </w:p>
    <w:p w14:paraId="2215DCE2" w14:textId="77777777" w:rsidR="001243ED" w:rsidRDefault="001243ED" w:rsidP="001243ED">
      <w:pPr>
        <w:pStyle w:val="Tijeloteksta"/>
        <w:rPr>
          <w:sz w:val="20"/>
        </w:rPr>
      </w:pPr>
    </w:p>
    <w:p w14:paraId="3BC77F60" w14:textId="77777777" w:rsidR="001243ED" w:rsidRDefault="001243ED" w:rsidP="001243ED">
      <w:pPr>
        <w:pStyle w:val="Tijeloteksta"/>
        <w:spacing w:before="6"/>
        <w:rPr>
          <w:sz w:val="24"/>
        </w:r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9"/>
        <w:gridCol w:w="1860"/>
      </w:tblGrid>
      <w:tr w:rsidR="001243ED" w14:paraId="2D4F7154" w14:textId="77777777" w:rsidTr="00553F21">
        <w:trPr>
          <w:trHeight w:val="758"/>
        </w:trPr>
        <w:tc>
          <w:tcPr>
            <w:tcW w:w="6519" w:type="dxa"/>
          </w:tcPr>
          <w:p w14:paraId="6F6E6555" w14:textId="77777777" w:rsidR="001243ED" w:rsidRDefault="001243ED" w:rsidP="00553F21">
            <w:pPr>
              <w:pStyle w:val="TableParagraph"/>
              <w:spacing w:before="10"/>
              <w:rPr>
                <w:sz w:val="21"/>
              </w:rPr>
            </w:pPr>
          </w:p>
          <w:p w14:paraId="79325773" w14:textId="77777777" w:rsidR="001243ED" w:rsidRDefault="001243ED" w:rsidP="00553F21">
            <w:pPr>
              <w:pStyle w:val="TableParagraph"/>
              <w:spacing w:before="1"/>
              <w:ind w:left="112"/>
            </w:pPr>
            <w:r>
              <w:t>Aktivnosti</w:t>
            </w:r>
          </w:p>
        </w:tc>
        <w:tc>
          <w:tcPr>
            <w:tcW w:w="1860" w:type="dxa"/>
          </w:tcPr>
          <w:p w14:paraId="1B51D46F" w14:textId="5080488A" w:rsidR="001243ED" w:rsidRDefault="001243ED" w:rsidP="00553F21">
            <w:pPr>
              <w:pStyle w:val="TableParagraph"/>
              <w:spacing w:before="2" w:line="220" w:lineRule="auto"/>
              <w:ind w:left="276" w:right="260" w:firstLine="4"/>
              <w:jc w:val="center"/>
            </w:pPr>
            <w:r>
              <w:t>Izvršenje Proračuna za 202</w:t>
            </w:r>
            <w:r w:rsidR="00401CC2">
              <w:t>0</w:t>
            </w:r>
            <w:r>
              <w:t>.g..</w:t>
            </w:r>
          </w:p>
        </w:tc>
      </w:tr>
      <w:tr w:rsidR="001243ED" w14:paraId="62738445" w14:textId="77777777" w:rsidTr="00553F21">
        <w:trPr>
          <w:trHeight w:val="335"/>
        </w:trPr>
        <w:tc>
          <w:tcPr>
            <w:tcW w:w="6519" w:type="dxa"/>
          </w:tcPr>
          <w:p w14:paraId="5BBB7689" w14:textId="77777777" w:rsidR="001243ED" w:rsidRDefault="001243ED" w:rsidP="00553F21">
            <w:pPr>
              <w:pStyle w:val="TableParagraph"/>
              <w:spacing w:before="2"/>
              <w:ind w:left="112"/>
            </w:pPr>
            <w:r>
              <w:t>Djelatnost udruga u kulturi</w:t>
            </w:r>
          </w:p>
        </w:tc>
        <w:tc>
          <w:tcPr>
            <w:tcW w:w="1860" w:type="dxa"/>
          </w:tcPr>
          <w:p w14:paraId="41BF4980" w14:textId="709A9AB6" w:rsidR="001243ED" w:rsidRDefault="00401CC2" w:rsidP="00553F21">
            <w:pPr>
              <w:pStyle w:val="TableParagraph"/>
              <w:spacing w:before="2"/>
              <w:ind w:right="85"/>
              <w:jc w:val="right"/>
            </w:pPr>
            <w:r>
              <w:t>37</w:t>
            </w:r>
            <w:r w:rsidR="001243ED">
              <w:t>.000,00</w:t>
            </w:r>
          </w:p>
        </w:tc>
      </w:tr>
      <w:tr w:rsidR="001243ED" w14:paraId="0C7E0DC5" w14:textId="77777777" w:rsidTr="00553F21">
        <w:trPr>
          <w:trHeight w:val="335"/>
        </w:trPr>
        <w:tc>
          <w:tcPr>
            <w:tcW w:w="6519" w:type="dxa"/>
          </w:tcPr>
          <w:p w14:paraId="04A643EE" w14:textId="77777777" w:rsidR="001243ED" w:rsidRDefault="001243ED" w:rsidP="00553F21">
            <w:pPr>
              <w:pStyle w:val="TableParagraph"/>
              <w:ind w:left="112"/>
            </w:pPr>
            <w:r>
              <w:t>Građanske udruge i udruge proizašle iz domovinskog rata</w:t>
            </w:r>
          </w:p>
        </w:tc>
        <w:tc>
          <w:tcPr>
            <w:tcW w:w="1860" w:type="dxa"/>
          </w:tcPr>
          <w:p w14:paraId="7988B469" w14:textId="5E7AB46A" w:rsidR="001243ED" w:rsidRDefault="00401CC2" w:rsidP="00553F21">
            <w:pPr>
              <w:pStyle w:val="TableParagraph"/>
              <w:ind w:right="85"/>
              <w:jc w:val="right"/>
            </w:pPr>
            <w:r>
              <w:t>14</w:t>
            </w:r>
            <w:r w:rsidR="001243ED">
              <w:t>.</w:t>
            </w:r>
            <w:r>
              <w:t>399</w:t>
            </w:r>
            <w:r w:rsidR="001243ED">
              <w:t>,00</w:t>
            </w:r>
          </w:p>
        </w:tc>
      </w:tr>
      <w:tr w:rsidR="001243ED" w14:paraId="24F59D8A" w14:textId="77777777" w:rsidTr="00553F21">
        <w:trPr>
          <w:trHeight w:val="333"/>
        </w:trPr>
        <w:tc>
          <w:tcPr>
            <w:tcW w:w="6519" w:type="dxa"/>
          </w:tcPr>
          <w:p w14:paraId="396C330D" w14:textId="77777777" w:rsidR="001243ED" w:rsidRDefault="001243ED" w:rsidP="00553F21">
            <w:pPr>
              <w:pStyle w:val="TableParagraph"/>
              <w:ind w:left="112"/>
            </w:pPr>
            <w:r>
              <w:t>Javno informiranje građana</w:t>
            </w:r>
          </w:p>
        </w:tc>
        <w:tc>
          <w:tcPr>
            <w:tcW w:w="1860" w:type="dxa"/>
          </w:tcPr>
          <w:p w14:paraId="06EF49FA" w14:textId="50099099" w:rsidR="001243ED" w:rsidRDefault="00401CC2" w:rsidP="00553F21">
            <w:pPr>
              <w:pStyle w:val="TableParagraph"/>
              <w:ind w:right="85"/>
              <w:jc w:val="right"/>
            </w:pPr>
            <w:r>
              <w:t>2.500,00</w:t>
            </w:r>
          </w:p>
        </w:tc>
      </w:tr>
      <w:tr w:rsidR="001243ED" w14:paraId="33089D5E" w14:textId="77777777" w:rsidTr="00553F21">
        <w:trPr>
          <w:trHeight w:val="758"/>
        </w:trPr>
        <w:tc>
          <w:tcPr>
            <w:tcW w:w="6519" w:type="dxa"/>
          </w:tcPr>
          <w:p w14:paraId="7DA986EE" w14:textId="77777777" w:rsidR="001243ED" w:rsidRDefault="001243ED" w:rsidP="00553F21">
            <w:pPr>
              <w:pStyle w:val="TableParagraph"/>
              <w:spacing w:before="1"/>
            </w:pPr>
          </w:p>
          <w:p w14:paraId="6BAA4375" w14:textId="77777777" w:rsidR="001243ED" w:rsidRDefault="001243ED" w:rsidP="00553F21">
            <w:pPr>
              <w:pStyle w:val="TableParagraph"/>
              <w:ind w:left="112"/>
            </w:pPr>
            <w:r>
              <w:t>Kapitalni projekt</w:t>
            </w:r>
          </w:p>
        </w:tc>
        <w:tc>
          <w:tcPr>
            <w:tcW w:w="1860" w:type="dxa"/>
          </w:tcPr>
          <w:p w14:paraId="7DEAC807" w14:textId="2132B0F9" w:rsidR="001243ED" w:rsidRDefault="001243ED" w:rsidP="00553F21">
            <w:pPr>
              <w:pStyle w:val="TableParagraph"/>
              <w:spacing w:line="220" w:lineRule="auto"/>
              <w:ind w:left="281" w:right="256" w:hanging="1"/>
              <w:jc w:val="center"/>
            </w:pPr>
            <w:r>
              <w:t>Izvršenje Proračuna za 202</w:t>
            </w:r>
            <w:r w:rsidR="00401CC2">
              <w:t>0</w:t>
            </w:r>
            <w:r>
              <w:t>.g.</w:t>
            </w:r>
          </w:p>
        </w:tc>
      </w:tr>
      <w:tr w:rsidR="001243ED" w14:paraId="793FA61B" w14:textId="77777777" w:rsidTr="00553F21">
        <w:trPr>
          <w:trHeight w:val="340"/>
        </w:trPr>
        <w:tc>
          <w:tcPr>
            <w:tcW w:w="6519" w:type="dxa"/>
          </w:tcPr>
          <w:p w14:paraId="6C89FD7B" w14:textId="77777777" w:rsidR="001243ED" w:rsidRDefault="001243ED" w:rsidP="00553F21">
            <w:pPr>
              <w:pStyle w:val="TableParagraph"/>
              <w:spacing w:before="2"/>
              <w:ind w:left="112"/>
            </w:pPr>
            <w:r>
              <w:t>Adaptacija crkava</w:t>
            </w:r>
          </w:p>
        </w:tc>
        <w:tc>
          <w:tcPr>
            <w:tcW w:w="1860" w:type="dxa"/>
          </w:tcPr>
          <w:p w14:paraId="04CE4BD4" w14:textId="52FBF3EE" w:rsidR="001243ED" w:rsidRDefault="001243ED" w:rsidP="00553F21">
            <w:pPr>
              <w:pStyle w:val="TableParagraph"/>
              <w:spacing w:before="2"/>
              <w:ind w:right="85"/>
              <w:jc w:val="right"/>
            </w:pPr>
            <w:r>
              <w:t>5</w:t>
            </w:r>
            <w:r w:rsidR="00401CC2">
              <w:t>3</w:t>
            </w:r>
            <w:r>
              <w:t>.</w:t>
            </w:r>
            <w:r w:rsidR="00401CC2">
              <w:t>808</w:t>
            </w:r>
            <w:r>
              <w:t>,</w:t>
            </w:r>
            <w:r w:rsidR="00401CC2">
              <w:t>38</w:t>
            </w:r>
          </w:p>
        </w:tc>
      </w:tr>
    </w:tbl>
    <w:p w14:paraId="500A2BA3" w14:textId="77777777" w:rsidR="001243ED" w:rsidRDefault="001243ED" w:rsidP="001243ED">
      <w:pPr>
        <w:jc w:val="right"/>
      </w:pPr>
    </w:p>
    <w:p w14:paraId="422CBD6A" w14:textId="77777777" w:rsidR="00E333ED" w:rsidRDefault="00E333ED" w:rsidP="00E333ED"/>
    <w:p w14:paraId="0085AE53" w14:textId="77777777" w:rsidR="001243ED" w:rsidRDefault="001243ED" w:rsidP="001243ED">
      <w:pPr>
        <w:pStyle w:val="Tijeloteksta"/>
        <w:spacing w:before="11"/>
        <w:rPr>
          <w:sz w:val="18"/>
        </w:rPr>
      </w:pPr>
    </w:p>
    <w:p w14:paraId="237D51C3" w14:textId="77777777" w:rsidR="001243ED" w:rsidRDefault="001243ED" w:rsidP="00EE1508">
      <w:pPr>
        <w:pStyle w:val="Naslov3"/>
        <w:tabs>
          <w:tab w:val="left" w:pos="1682"/>
        </w:tabs>
        <w:ind w:firstLine="0"/>
      </w:pPr>
      <w:r>
        <w:t>PROGRAM – P1014 PROGRAM RAZVOJ</w:t>
      </w:r>
      <w:r>
        <w:rPr>
          <w:spacing w:val="-11"/>
        </w:rPr>
        <w:t xml:space="preserve"> </w:t>
      </w:r>
      <w:r>
        <w:t>SPORTA</w:t>
      </w:r>
    </w:p>
    <w:p w14:paraId="19B674BE" w14:textId="77777777" w:rsidR="001243ED" w:rsidRDefault="001243ED" w:rsidP="001243ED">
      <w:pPr>
        <w:pStyle w:val="Tijeloteksta"/>
        <w:spacing w:before="5"/>
        <w:rPr>
          <w:b/>
        </w:rPr>
      </w:pPr>
    </w:p>
    <w:p w14:paraId="07A96645" w14:textId="77777777" w:rsidR="001243ED" w:rsidRDefault="001243ED" w:rsidP="001243ED">
      <w:pPr>
        <w:pStyle w:val="Tijeloteksta"/>
        <w:ind w:left="656" w:right="103"/>
        <w:jc w:val="both"/>
      </w:pPr>
      <w:r>
        <w:t>Razvoj sporta popraćen je u Proračunu općine Dragalić sa jednom aktivnosti i jednim kapitalnim projektom. Aktivnost se očituje u planiranim sredstvima tekućih donacija za sport. Sredstva se dodjeljuju temeljem javnog natječaja na koji se kandidiraju udruge koje dostavljaju svoje Programe kojima planski žele opravdati povjerenje članova Povjerenstva za donošenje odluke o dodjeli sredstava. Cilj aktivnosti je omogućiti udrugama</w:t>
      </w:r>
      <w:r>
        <w:rPr>
          <w:spacing w:val="-17"/>
        </w:rPr>
        <w:t xml:space="preserve"> </w:t>
      </w:r>
      <w:r>
        <w:t>da</w:t>
      </w:r>
      <w:r>
        <w:rPr>
          <w:spacing w:val="-18"/>
        </w:rPr>
        <w:t xml:space="preserve"> </w:t>
      </w:r>
      <w:r>
        <w:t>okupe</w:t>
      </w:r>
      <w:r>
        <w:rPr>
          <w:spacing w:val="-13"/>
        </w:rPr>
        <w:t xml:space="preserve"> </w:t>
      </w:r>
      <w:r>
        <w:t>što</w:t>
      </w:r>
      <w:r>
        <w:rPr>
          <w:spacing w:val="-15"/>
        </w:rPr>
        <w:t xml:space="preserve"> </w:t>
      </w:r>
      <w:r>
        <w:t>više</w:t>
      </w:r>
      <w:r>
        <w:rPr>
          <w:spacing w:val="-15"/>
        </w:rPr>
        <w:t xml:space="preserve"> </w:t>
      </w:r>
      <w:r>
        <w:t>mladih,</w:t>
      </w:r>
      <w:r>
        <w:rPr>
          <w:spacing w:val="-16"/>
        </w:rPr>
        <w:t xml:space="preserve"> </w:t>
      </w:r>
      <w:r>
        <w:t>pa</w:t>
      </w:r>
      <w:r>
        <w:rPr>
          <w:spacing w:val="-13"/>
        </w:rPr>
        <w:t xml:space="preserve"> </w:t>
      </w:r>
      <w:r>
        <w:t>i</w:t>
      </w:r>
      <w:r>
        <w:rPr>
          <w:spacing w:val="-19"/>
        </w:rPr>
        <w:t xml:space="preserve"> </w:t>
      </w:r>
      <w:r>
        <w:t>starijih</w:t>
      </w:r>
      <w:r>
        <w:rPr>
          <w:spacing w:val="-15"/>
        </w:rPr>
        <w:t xml:space="preserve"> </w:t>
      </w:r>
      <w:r>
        <w:t>rekreativaca</w:t>
      </w:r>
      <w:r>
        <w:rPr>
          <w:spacing w:val="-20"/>
        </w:rPr>
        <w:t xml:space="preserve"> </w:t>
      </w:r>
      <w:r>
        <w:t>kroz</w:t>
      </w:r>
      <w:r>
        <w:rPr>
          <w:spacing w:val="-15"/>
        </w:rPr>
        <w:t xml:space="preserve"> </w:t>
      </w:r>
      <w:r>
        <w:t>svoje</w:t>
      </w:r>
      <w:r>
        <w:rPr>
          <w:spacing w:val="-19"/>
        </w:rPr>
        <w:t xml:space="preserve"> </w:t>
      </w:r>
      <w:r>
        <w:t>aktivnosti</w:t>
      </w:r>
      <w:r>
        <w:rPr>
          <w:spacing w:val="-16"/>
        </w:rPr>
        <w:t xml:space="preserve"> </w:t>
      </w:r>
      <w:r>
        <w:t>i</w:t>
      </w:r>
      <w:r>
        <w:rPr>
          <w:spacing w:val="-21"/>
        </w:rPr>
        <w:t xml:space="preserve"> </w:t>
      </w:r>
      <w:r>
        <w:t>na</w:t>
      </w:r>
      <w:r>
        <w:rPr>
          <w:spacing w:val="-17"/>
        </w:rPr>
        <w:t xml:space="preserve"> </w:t>
      </w:r>
      <w:r>
        <w:t>taj</w:t>
      </w:r>
      <w:r>
        <w:rPr>
          <w:spacing w:val="-18"/>
        </w:rPr>
        <w:t xml:space="preserve"> </w:t>
      </w:r>
      <w:r>
        <w:t>način</w:t>
      </w:r>
      <w:r>
        <w:rPr>
          <w:spacing w:val="-16"/>
        </w:rPr>
        <w:t xml:space="preserve"> </w:t>
      </w:r>
      <w:r>
        <w:t>doprinesu</w:t>
      </w:r>
      <w:r>
        <w:rPr>
          <w:spacing w:val="-10"/>
        </w:rPr>
        <w:t xml:space="preserve"> </w:t>
      </w:r>
      <w:r>
        <w:t>općem</w:t>
      </w:r>
      <w:r>
        <w:rPr>
          <w:spacing w:val="-14"/>
        </w:rPr>
        <w:t xml:space="preserve"> </w:t>
      </w:r>
      <w:r>
        <w:t>zdravlju</w:t>
      </w:r>
      <w:r>
        <w:rPr>
          <w:spacing w:val="-17"/>
        </w:rPr>
        <w:t xml:space="preserve"> </w:t>
      </w:r>
      <w:r>
        <w:t>populacije</w:t>
      </w:r>
      <w:r>
        <w:rPr>
          <w:spacing w:val="-12"/>
        </w:rPr>
        <w:t xml:space="preserve"> </w:t>
      </w:r>
      <w:r>
        <w:t>i</w:t>
      </w:r>
      <w:r>
        <w:rPr>
          <w:spacing w:val="-20"/>
        </w:rPr>
        <w:t xml:space="preserve"> </w:t>
      </w:r>
      <w:r>
        <w:t>popunjavanju aktivnosti unutar društvenog života zajednice. Kapitalna sredstva planirana su za izgradnju boćališta od jedne natjecateljske staze. Cilj ovog kapitalnog projekta unutar Programa je omogućavanje starijoj populaciji mogućnost bavljenja sportom koji je primjereniji životnoj dobi i sposobnostima,</w:t>
      </w:r>
      <w:r>
        <w:rPr>
          <w:spacing w:val="-13"/>
        </w:rPr>
        <w:t xml:space="preserve"> </w:t>
      </w:r>
      <w:r>
        <w:t>a</w:t>
      </w:r>
      <w:r>
        <w:rPr>
          <w:spacing w:val="-15"/>
        </w:rPr>
        <w:t xml:space="preserve"> </w:t>
      </w:r>
      <w:r>
        <w:t>kao</w:t>
      </w:r>
      <w:r>
        <w:rPr>
          <w:spacing w:val="-14"/>
        </w:rPr>
        <w:t xml:space="preserve"> </w:t>
      </w:r>
      <w:r>
        <w:t>i</w:t>
      </w:r>
      <w:r>
        <w:rPr>
          <w:spacing w:val="-16"/>
        </w:rPr>
        <w:t xml:space="preserve"> </w:t>
      </w:r>
      <w:r>
        <w:t>u</w:t>
      </w:r>
      <w:r>
        <w:rPr>
          <w:spacing w:val="-15"/>
        </w:rPr>
        <w:t xml:space="preserve"> </w:t>
      </w:r>
      <w:r>
        <w:t>prethodnom</w:t>
      </w:r>
      <w:r>
        <w:rPr>
          <w:spacing w:val="-14"/>
        </w:rPr>
        <w:t xml:space="preserve"> </w:t>
      </w:r>
      <w:r>
        <w:t>slučaju</w:t>
      </w:r>
      <w:r>
        <w:rPr>
          <w:spacing w:val="-15"/>
        </w:rPr>
        <w:t xml:space="preserve"> </w:t>
      </w:r>
      <w:r>
        <w:t>u</w:t>
      </w:r>
      <w:r>
        <w:rPr>
          <w:spacing w:val="-15"/>
        </w:rPr>
        <w:t xml:space="preserve"> </w:t>
      </w:r>
      <w:r>
        <w:t>svrhu</w:t>
      </w:r>
      <w:r>
        <w:rPr>
          <w:spacing w:val="-14"/>
        </w:rPr>
        <w:t xml:space="preserve"> </w:t>
      </w:r>
      <w:r>
        <w:t>poboljšanja</w:t>
      </w:r>
      <w:r>
        <w:rPr>
          <w:spacing w:val="-12"/>
        </w:rPr>
        <w:t xml:space="preserve"> </w:t>
      </w:r>
      <w:r>
        <w:t>općeg</w:t>
      </w:r>
      <w:r>
        <w:rPr>
          <w:spacing w:val="-10"/>
        </w:rPr>
        <w:t xml:space="preserve"> </w:t>
      </w:r>
      <w:r>
        <w:t>zdravstvenog</w:t>
      </w:r>
      <w:r>
        <w:rPr>
          <w:spacing w:val="-14"/>
        </w:rPr>
        <w:t xml:space="preserve"> </w:t>
      </w:r>
      <w:r>
        <w:t>stanja</w:t>
      </w:r>
      <w:r>
        <w:rPr>
          <w:spacing w:val="-15"/>
        </w:rPr>
        <w:t xml:space="preserve"> </w:t>
      </w:r>
      <w:r>
        <w:t>stanovništva.</w:t>
      </w:r>
    </w:p>
    <w:p w14:paraId="08C51A9B" w14:textId="77777777" w:rsidR="001243ED" w:rsidRDefault="001243ED" w:rsidP="001243ED">
      <w:pPr>
        <w:pStyle w:val="Tijeloteksta"/>
        <w:spacing w:before="2"/>
        <w:rPr>
          <w:sz w:val="30"/>
        </w:rPr>
      </w:pPr>
    </w:p>
    <w:p w14:paraId="0C9A6A9D" w14:textId="77777777" w:rsidR="001243ED" w:rsidRDefault="001243ED" w:rsidP="001243ED">
      <w:pPr>
        <w:pStyle w:val="Odlomakpopisa"/>
        <w:numPr>
          <w:ilvl w:val="1"/>
          <w:numId w:val="1"/>
        </w:numPr>
        <w:tabs>
          <w:tab w:val="left" w:pos="1376"/>
          <w:tab w:val="left" w:pos="1377"/>
        </w:tabs>
        <w:ind w:left="1376" w:hanging="361"/>
      </w:pPr>
      <w:r>
        <w:t>AKTIVNOST – A101401 Javne potrebe u</w:t>
      </w:r>
      <w:r>
        <w:rPr>
          <w:spacing w:val="-18"/>
        </w:rPr>
        <w:t xml:space="preserve"> </w:t>
      </w:r>
      <w:r>
        <w:t>sportu</w:t>
      </w:r>
    </w:p>
    <w:p w14:paraId="1AF8D102" w14:textId="2EE25A01" w:rsidR="001243ED" w:rsidRDefault="001243ED" w:rsidP="001243ED">
      <w:pPr>
        <w:pStyle w:val="Odlomakpopisa"/>
        <w:numPr>
          <w:ilvl w:val="1"/>
          <w:numId w:val="1"/>
        </w:numPr>
        <w:tabs>
          <w:tab w:val="left" w:pos="1376"/>
          <w:tab w:val="left" w:pos="1377"/>
        </w:tabs>
        <w:spacing w:before="1"/>
        <w:ind w:left="1376" w:hanging="361"/>
      </w:pPr>
      <w:r>
        <w:t>KAPITALNI PROJEKT – K101401 Ulaganja u sportske</w:t>
      </w:r>
      <w:r>
        <w:rPr>
          <w:spacing w:val="-25"/>
        </w:rPr>
        <w:t xml:space="preserve"> </w:t>
      </w:r>
      <w:r>
        <w:t>objekte</w:t>
      </w:r>
      <w:r w:rsidR="00EE1508">
        <w:t xml:space="preserve"> – tijekom 2020.g. projekt nije realiziran</w:t>
      </w:r>
    </w:p>
    <w:p w14:paraId="5676EBE4" w14:textId="77777777" w:rsidR="001243ED" w:rsidRDefault="001243ED" w:rsidP="001243ED">
      <w:pPr>
        <w:pStyle w:val="Tijeloteksta"/>
        <w:spacing w:before="6"/>
        <w:rPr>
          <w:sz w:val="21"/>
        </w:rPr>
      </w:pPr>
    </w:p>
    <w:p w14:paraId="2B4467D4" w14:textId="50DB9A3E" w:rsidR="001243ED" w:rsidRDefault="001243ED" w:rsidP="001243ED">
      <w:pPr>
        <w:pStyle w:val="Tijeloteksta"/>
        <w:ind w:left="1376"/>
      </w:pPr>
      <w:r>
        <w:t>Po ovom Programu tijekom 202</w:t>
      </w:r>
      <w:r w:rsidR="00EE1508">
        <w:t>0</w:t>
      </w:r>
      <w:r>
        <w:t>.godine realizirana su sljedeća sredstva:</w:t>
      </w:r>
    </w:p>
    <w:p w14:paraId="7A4FF1A6" w14:textId="77777777" w:rsidR="001243ED" w:rsidRDefault="001243ED" w:rsidP="001243ED">
      <w:pPr>
        <w:pStyle w:val="Tijeloteksta"/>
        <w:rPr>
          <w:sz w:val="20"/>
        </w:rPr>
      </w:pPr>
    </w:p>
    <w:p w14:paraId="67F67200" w14:textId="77777777" w:rsidR="001243ED" w:rsidRDefault="001243ED" w:rsidP="001243ED">
      <w:pPr>
        <w:pStyle w:val="Tijeloteksta"/>
        <w:spacing w:before="7"/>
        <w:rPr>
          <w:sz w:val="24"/>
        </w:r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9"/>
        <w:gridCol w:w="1860"/>
      </w:tblGrid>
      <w:tr w:rsidR="001243ED" w14:paraId="58D78DFD" w14:textId="77777777" w:rsidTr="00553F21">
        <w:trPr>
          <w:trHeight w:val="757"/>
        </w:trPr>
        <w:tc>
          <w:tcPr>
            <w:tcW w:w="6519" w:type="dxa"/>
          </w:tcPr>
          <w:p w14:paraId="74805E36" w14:textId="77777777" w:rsidR="001243ED" w:rsidRDefault="001243ED" w:rsidP="00553F21">
            <w:pPr>
              <w:pStyle w:val="TableParagraph"/>
              <w:spacing w:before="7"/>
              <w:rPr>
                <w:sz w:val="21"/>
              </w:rPr>
            </w:pPr>
          </w:p>
          <w:p w14:paraId="7BAB3340" w14:textId="77777777" w:rsidR="001243ED" w:rsidRDefault="001243ED" w:rsidP="00553F21">
            <w:pPr>
              <w:pStyle w:val="TableParagraph"/>
              <w:spacing w:before="1"/>
              <w:ind w:left="112"/>
            </w:pPr>
            <w:r>
              <w:t>Aktivnosti</w:t>
            </w:r>
          </w:p>
        </w:tc>
        <w:tc>
          <w:tcPr>
            <w:tcW w:w="1860" w:type="dxa"/>
          </w:tcPr>
          <w:p w14:paraId="71DA2558" w14:textId="77777777" w:rsidR="001243ED" w:rsidRDefault="001243ED" w:rsidP="00553F21">
            <w:pPr>
              <w:pStyle w:val="TableParagraph"/>
              <w:spacing w:line="220" w:lineRule="auto"/>
              <w:ind w:left="276" w:right="260" w:firstLine="4"/>
              <w:jc w:val="center"/>
            </w:pPr>
            <w:r>
              <w:t>Izvršenje Proračuna za 2021.g.</w:t>
            </w:r>
          </w:p>
        </w:tc>
      </w:tr>
      <w:tr w:rsidR="001243ED" w14:paraId="1187F772" w14:textId="77777777" w:rsidTr="00553F21">
        <w:trPr>
          <w:trHeight w:val="333"/>
        </w:trPr>
        <w:tc>
          <w:tcPr>
            <w:tcW w:w="6519" w:type="dxa"/>
          </w:tcPr>
          <w:p w14:paraId="606F07D6" w14:textId="77777777" w:rsidR="001243ED" w:rsidRDefault="001243ED" w:rsidP="00553F21">
            <w:pPr>
              <w:pStyle w:val="TableParagraph"/>
              <w:ind w:left="112"/>
            </w:pPr>
            <w:r>
              <w:t>Javne potrebe u sportu</w:t>
            </w:r>
          </w:p>
        </w:tc>
        <w:tc>
          <w:tcPr>
            <w:tcW w:w="1860" w:type="dxa"/>
          </w:tcPr>
          <w:p w14:paraId="1E8C9049" w14:textId="3864A399" w:rsidR="001243ED" w:rsidRDefault="00EE1508" w:rsidP="00553F21">
            <w:pPr>
              <w:pStyle w:val="TableParagraph"/>
              <w:ind w:right="85"/>
              <w:jc w:val="right"/>
            </w:pPr>
            <w:r>
              <w:t>20</w:t>
            </w:r>
            <w:r w:rsidR="001243ED">
              <w:t>.</w:t>
            </w:r>
            <w:r>
              <w:t>0</w:t>
            </w:r>
            <w:r w:rsidR="001243ED">
              <w:t>00,00</w:t>
            </w:r>
          </w:p>
        </w:tc>
      </w:tr>
      <w:tr w:rsidR="001243ED" w14:paraId="3BC4CDDB" w14:textId="77777777" w:rsidTr="00553F21">
        <w:trPr>
          <w:trHeight w:val="757"/>
        </w:trPr>
        <w:tc>
          <w:tcPr>
            <w:tcW w:w="6519" w:type="dxa"/>
          </w:tcPr>
          <w:p w14:paraId="282C895D" w14:textId="77777777" w:rsidR="001243ED" w:rsidRDefault="001243ED" w:rsidP="00553F21">
            <w:pPr>
              <w:pStyle w:val="TableParagraph"/>
              <w:spacing w:before="1"/>
            </w:pPr>
          </w:p>
          <w:p w14:paraId="4F9E6A0F" w14:textId="77777777" w:rsidR="001243ED" w:rsidRDefault="001243ED" w:rsidP="00553F21">
            <w:pPr>
              <w:pStyle w:val="TableParagraph"/>
              <w:ind w:left="112"/>
            </w:pPr>
            <w:r>
              <w:t>Kapitalni projekt</w:t>
            </w:r>
          </w:p>
        </w:tc>
        <w:tc>
          <w:tcPr>
            <w:tcW w:w="1860" w:type="dxa"/>
          </w:tcPr>
          <w:p w14:paraId="0B57A0E9" w14:textId="7554FA2C" w:rsidR="001243ED" w:rsidRDefault="001243ED" w:rsidP="00553F21">
            <w:pPr>
              <w:pStyle w:val="TableParagraph"/>
              <w:spacing w:line="220" w:lineRule="auto"/>
              <w:ind w:left="281" w:right="256" w:hanging="1"/>
              <w:jc w:val="center"/>
            </w:pPr>
            <w:r>
              <w:t>Izvršenje Proračuna za 202</w:t>
            </w:r>
            <w:r w:rsidR="00EE1508">
              <w:t>0</w:t>
            </w:r>
            <w:r>
              <w:t>.g.</w:t>
            </w:r>
          </w:p>
        </w:tc>
      </w:tr>
      <w:tr w:rsidR="001243ED" w14:paraId="11B3F4CA" w14:textId="77777777" w:rsidTr="00553F21">
        <w:trPr>
          <w:trHeight w:val="336"/>
        </w:trPr>
        <w:tc>
          <w:tcPr>
            <w:tcW w:w="6519" w:type="dxa"/>
          </w:tcPr>
          <w:p w14:paraId="081A21C7" w14:textId="77777777" w:rsidR="001243ED" w:rsidRDefault="001243ED" w:rsidP="00553F21">
            <w:pPr>
              <w:pStyle w:val="TableParagraph"/>
              <w:spacing w:before="3"/>
              <w:ind w:left="112"/>
            </w:pPr>
            <w:r>
              <w:t>Ulaganja u sportske objekte</w:t>
            </w:r>
          </w:p>
        </w:tc>
        <w:tc>
          <w:tcPr>
            <w:tcW w:w="1860" w:type="dxa"/>
          </w:tcPr>
          <w:p w14:paraId="6D8E9340" w14:textId="77777777" w:rsidR="001243ED" w:rsidRDefault="001243ED" w:rsidP="00553F21">
            <w:pPr>
              <w:pStyle w:val="TableParagraph"/>
              <w:spacing w:before="3"/>
              <w:ind w:right="85"/>
              <w:jc w:val="right"/>
            </w:pPr>
            <w:r>
              <w:t>0,00</w:t>
            </w:r>
          </w:p>
        </w:tc>
      </w:tr>
    </w:tbl>
    <w:p w14:paraId="143A55F8" w14:textId="77777777" w:rsidR="001243ED" w:rsidRDefault="001243ED" w:rsidP="001243ED">
      <w:pPr>
        <w:jc w:val="right"/>
      </w:pPr>
    </w:p>
    <w:p w14:paraId="42F75D8D" w14:textId="77777777" w:rsidR="00C915B5" w:rsidRPr="00C915B5" w:rsidRDefault="00C915B5" w:rsidP="00C915B5"/>
    <w:p w14:paraId="2A195DCD" w14:textId="77777777" w:rsidR="001243ED" w:rsidRDefault="001243ED" w:rsidP="00EE1508">
      <w:pPr>
        <w:pStyle w:val="Naslov3"/>
        <w:tabs>
          <w:tab w:val="left" w:pos="1682"/>
        </w:tabs>
        <w:spacing w:before="83"/>
        <w:ind w:firstLine="0"/>
      </w:pPr>
      <w:r>
        <w:t>PROGRAM – P1015 PROGRAM ORGANIZIRANJA I PROVOĐENJA ZAŠTITE I</w:t>
      </w:r>
      <w:r>
        <w:rPr>
          <w:spacing w:val="-38"/>
        </w:rPr>
        <w:t xml:space="preserve"> </w:t>
      </w:r>
      <w:r>
        <w:t>SPAŠAVANJA</w:t>
      </w:r>
    </w:p>
    <w:p w14:paraId="17B3D135" w14:textId="77777777" w:rsidR="001243ED" w:rsidRDefault="001243ED" w:rsidP="001243ED">
      <w:pPr>
        <w:pStyle w:val="Tijeloteksta"/>
        <w:spacing w:before="186" w:line="252" w:lineRule="exact"/>
        <w:ind w:left="656"/>
      </w:pPr>
      <w:r>
        <w:t>Program obuhvaća aktivnosti u području zaštite od požara i zaštite i spašavanja.</w:t>
      </w:r>
    </w:p>
    <w:p w14:paraId="686DAE33" w14:textId="77777777" w:rsidR="001243ED" w:rsidRDefault="001243ED" w:rsidP="001243ED">
      <w:pPr>
        <w:pStyle w:val="Tijeloteksta"/>
        <w:ind w:left="656" w:right="3108"/>
      </w:pPr>
      <w:r>
        <w:t>Cilj programa je osigurati redovito funkcioniranje i unapređenje sustava zaštite od požara i sustava civilne zaštite. Pokazatelji uspješnosti su broj uspješno izvedenih vježbi i intervencija.</w:t>
      </w:r>
    </w:p>
    <w:p w14:paraId="52C0D376" w14:textId="77777777" w:rsidR="001243ED" w:rsidRDefault="001243ED" w:rsidP="001243ED">
      <w:pPr>
        <w:spacing w:line="244" w:lineRule="exact"/>
        <w:ind w:left="656"/>
        <w:rPr>
          <w:i/>
        </w:rPr>
      </w:pPr>
      <w:r>
        <w:rPr>
          <w:i/>
        </w:rPr>
        <w:t>Osnovna djelatnost DVD Dagalić</w:t>
      </w:r>
    </w:p>
    <w:p w14:paraId="4A7D3626" w14:textId="77777777" w:rsidR="001243ED" w:rsidRDefault="001243ED" w:rsidP="001243ED">
      <w:pPr>
        <w:pStyle w:val="Tijeloteksta"/>
        <w:spacing w:before="4" w:line="253" w:lineRule="exact"/>
        <w:ind w:left="656"/>
      </w:pPr>
      <w:r>
        <w:t>Aktivnost obuhvaća financiranje redovne djelatnosti DVD-a Dragalić i nabavu opreme koja nedostaje</w:t>
      </w:r>
    </w:p>
    <w:p w14:paraId="4093394E" w14:textId="77777777" w:rsidR="001243ED" w:rsidRDefault="001243ED" w:rsidP="001243ED">
      <w:pPr>
        <w:ind w:left="656"/>
        <w:rPr>
          <w:i/>
        </w:rPr>
      </w:pPr>
      <w:r>
        <w:rPr>
          <w:i/>
        </w:rPr>
        <w:t>Razvoj civilne zaštite</w:t>
      </w:r>
    </w:p>
    <w:p w14:paraId="6B0A3595" w14:textId="77777777" w:rsidR="001243ED" w:rsidRDefault="001243ED" w:rsidP="001243ED">
      <w:pPr>
        <w:pStyle w:val="Tijeloteksta"/>
        <w:spacing w:before="3"/>
        <w:ind w:left="656"/>
      </w:pPr>
      <w:r>
        <w:t>Aktivnost obuhvaća sredstva potrebna za opremanje i osposobljavanje pripadnika civilne zaštite civilne zaštite, te za izradu i ažuriranje dokumenata zaštite i spašavanja.</w:t>
      </w:r>
    </w:p>
    <w:p w14:paraId="01B68394" w14:textId="77777777" w:rsidR="001243ED" w:rsidRDefault="001243ED" w:rsidP="001243ED">
      <w:pPr>
        <w:spacing w:line="246" w:lineRule="exact"/>
        <w:ind w:left="656"/>
        <w:rPr>
          <w:i/>
        </w:rPr>
      </w:pPr>
      <w:r>
        <w:rPr>
          <w:i/>
        </w:rPr>
        <w:t>Sufinanciranje Hrvatske gorske službe spašavanja</w:t>
      </w:r>
    </w:p>
    <w:p w14:paraId="51E26E5A" w14:textId="77777777" w:rsidR="001243ED" w:rsidRDefault="001243ED" w:rsidP="001243ED">
      <w:pPr>
        <w:pStyle w:val="Tijeloteksta"/>
        <w:spacing w:before="7" w:line="244" w:lineRule="auto"/>
        <w:ind w:left="656" w:right="4114"/>
      </w:pPr>
      <w:r>
        <w:t>Aktivnost podrazumijeva osiguranje sredstava za redovan rad Hrvatske gorske službe spašavanja. Ovaj Program sastoji se od dvije aktivnosti i tri kapitalna projekta i to:</w:t>
      </w:r>
    </w:p>
    <w:p w14:paraId="76B04544" w14:textId="77777777" w:rsidR="001243ED" w:rsidRDefault="001243ED" w:rsidP="001243ED">
      <w:pPr>
        <w:pStyle w:val="Tijeloteksta"/>
        <w:rPr>
          <w:sz w:val="21"/>
        </w:rPr>
      </w:pPr>
    </w:p>
    <w:p w14:paraId="635E38FD" w14:textId="77777777" w:rsidR="001243ED" w:rsidRDefault="001243ED" w:rsidP="001243ED">
      <w:pPr>
        <w:pStyle w:val="Odlomakpopisa"/>
        <w:numPr>
          <w:ilvl w:val="1"/>
          <w:numId w:val="1"/>
        </w:numPr>
        <w:tabs>
          <w:tab w:val="left" w:pos="1376"/>
          <w:tab w:val="left" w:pos="1377"/>
        </w:tabs>
        <w:spacing w:before="1"/>
        <w:ind w:left="1376" w:hanging="361"/>
      </w:pPr>
      <w:r>
        <w:t>AKTIVNOST – A101501 Dobrovoljno vatrogasno</w:t>
      </w:r>
      <w:r>
        <w:rPr>
          <w:spacing w:val="-25"/>
        </w:rPr>
        <w:t xml:space="preserve"> </w:t>
      </w:r>
      <w:r>
        <w:t>društvo</w:t>
      </w:r>
    </w:p>
    <w:p w14:paraId="30BD2258" w14:textId="77777777" w:rsidR="001243ED" w:rsidRDefault="001243ED" w:rsidP="001243ED">
      <w:pPr>
        <w:pStyle w:val="Odlomakpopisa"/>
        <w:numPr>
          <w:ilvl w:val="1"/>
          <w:numId w:val="1"/>
        </w:numPr>
        <w:tabs>
          <w:tab w:val="left" w:pos="1376"/>
          <w:tab w:val="left" w:pos="1377"/>
        </w:tabs>
        <w:spacing w:before="3" w:line="253" w:lineRule="exact"/>
        <w:ind w:left="1376" w:hanging="361"/>
      </w:pPr>
      <w:r>
        <w:t>AKTIVNOST – A101502 Civilna</w:t>
      </w:r>
      <w:r>
        <w:rPr>
          <w:spacing w:val="-13"/>
        </w:rPr>
        <w:t xml:space="preserve"> </w:t>
      </w:r>
      <w:r>
        <w:t>zaštita</w:t>
      </w:r>
    </w:p>
    <w:p w14:paraId="62DB5B0A" w14:textId="6F2EE41A" w:rsidR="001243ED" w:rsidRDefault="001243ED" w:rsidP="001243ED">
      <w:pPr>
        <w:pStyle w:val="Odlomakpopisa"/>
        <w:numPr>
          <w:ilvl w:val="1"/>
          <w:numId w:val="1"/>
        </w:numPr>
        <w:tabs>
          <w:tab w:val="left" w:pos="1376"/>
          <w:tab w:val="left" w:pos="1377"/>
        </w:tabs>
        <w:spacing w:line="250" w:lineRule="exact"/>
        <w:ind w:left="1376" w:hanging="361"/>
      </w:pPr>
      <w:r>
        <w:t>KAPITALNI PROJEKT – K101</w:t>
      </w:r>
      <w:r w:rsidR="00EE1508">
        <w:t>5</w:t>
      </w:r>
      <w:r>
        <w:t>01 Oprema za</w:t>
      </w:r>
      <w:r>
        <w:rPr>
          <w:spacing w:val="-20"/>
        </w:rPr>
        <w:t xml:space="preserve"> </w:t>
      </w:r>
      <w:r>
        <w:t>DVD</w:t>
      </w:r>
    </w:p>
    <w:p w14:paraId="14407D01" w14:textId="77777777" w:rsidR="001243ED" w:rsidRDefault="001243ED" w:rsidP="001243ED">
      <w:pPr>
        <w:pStyle w:val="Odlomakpopisa"/>
        <w:numPr>
          <w:ilvl w:val="1"/>
          <w:numId w:val="1"/>
        </w:numPr>
        <w:tabs>
          <w:tab w:val="left" w:pos="1376"/>
          <w:tab w:val="left" w:pos="1377"/>
        </w:tabs>
        <w:spacing w:line="250" w:lineRule="exact"/>
        <w:ind w:left="1376" w:hanging="361"/>
      </w:pPr>
      <w:r>
        <w:t>KAPITALNI PROJEKT – K101502 Izgradnja vatrogasnog</w:t>
      </w:r>
      <w:r>
        <w:rPr>
          <w:spacing w:val="-22"/>
        </w:rPr>
        <w:t xml:space="preserve"> </w:t>
      </w:r>
      <w:r>
        <w:t>doma</w:t>
      </w:r>
    </w:p>
    <w:p w14:paraId="09085832" w14:textId="77777777" w:rsidR="001243ED" w:rsidRDefault="001243ED" w:rsidP="001243ED">
      <w:pPr>
        <w:pStyle w:val="Odlomakpopisa"/>
        <w:numPr>
          <w:ilvl w:val="1"/>
          <w:numId w:val="1"/>
        </w:numPr>
        <w:tabs>
          <w:tab w:val="left" w:pos="1376"/>
          <w:tab w:val="left" w:pos="1377"/>
        </w:tabs>
        <w:spacing w:line="253" w:lineRule="exact"/>
        <w:ind w:left="1376" w:hanging="361"/>
      </w:pPr>
      <w:r>
        <w:t>KAPITALNI PROJEKT – K101503 Dokumenti civilne</w:t>
      </w:r>
      <w:r>
        <w:rPr>
          <w:spacing w:val="-21"/>
        </w:rPr>
        <w:t xml:space="preserve"> </w:t>
      </w:r>
      <w:r>
        <w:t>zaštite</w:t>
      </w:r>
    </w:p>
    <w:p w14:paraId="202C3EEC" w14:textId="77777777" w:rsidR="001243ED" w:rsidRDefault="001243ED" w:rsidP="001243ED">
      <w:pPr>
        <w:pStyle w:val="Tijeloteksta"/>
        <w:spacing w:before="8"/>
        <w:rPr>
          <w:sz w:val="21"/>
        </w:rPr>
      </w:pPr>
    </w:p>
    <w:p w14:paraId="5C76A585" w14:textId="781E4A77" w:rsidR="001243ED" w:rsidRDefault="001243ED" w:rsidP="001243ED">
      <w:pPr>
        <w:pStyle w:val="Tijeloteksta"/>
        <w:ind w:left="1376"/>
      </w:pPr>
      <w:r>
        <w:t>Po ovom Programu tijekom 202</w:t>
      </w:r>
      <w:r w:rsidR="00EE1508">
        <w:t>0</w:t>
      </w:r>
      <w:r>
        <w:t>.godine realizirana su sljedeća sredstva:</w:t>
      </w:r>
    </w:p>
    <w:p w14:paraId="4EB8CB96" w14:textId="77777777" w:rsidR="001243ED" w:rsidRDefault="001243ED" w:rsidP="001243ED">
      <w:pPr>
        <w:pStyle w:val="Tijeloteksta"/>
        <w:rPr>
          <w:sz w:val="20"/>
        </w:rPr>
      </w:pPr>
    </w:p>
    <w:p w14:paraId="22672564" w14:textId="77777777" w:rsidR="001243ED" w:rsidRDefault="001243ED" w:rsidP="001243ED">
      <w:pPr>
        <w:pStyle w:val="Tijeloteksta"/>
        <w:spacing w:before="4" w:after="1"/>
        <w:rPr>
          <w:sz w:val="24"/>
        </w:r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0"/>
        <w:gridCol w:w="1985"/>
      </w:tblGrid>
      <w:tr w:rsidR="001243ED" w14:paraId="79CD0A04" w14:textId="77777777" w:rsidTr="00553F21">
        <w:trPr>
          <w:trHeight w:val="919"/>
        </w:trPr>
        <w:tc>
          <w:tcPr>
            <w:tcW w:w="5120" w:type="dxa"/>
          </w:tcPr>
          <w:p w14:paraId="6A123662" w14:textId="77777777" w:rsidR="001243ED" w:rsidRDefault="001243ED" w:rsidP="00553F21">
            <w:pPr>
              <w:pStyle w:val="TableParagraph"/>
              <w:spacing w:before="1"/>
            </w:pPr>
          </w:p>
          <w:p w14:paraId="57BD2B43" w14:textId="77777777" w:rsidR="001243ED" w:rsidRDefault="001243ED" w:rsidP="00553F21">
            <w:pPr>
              <w:pStyle w:val="TableParagraph"/>
              <w:spacing w:before="1"/>
              <w:ind w:left="112"/>
            </w:pPr>
            <w:r>
              <w:t>Aktivnosti</w:t>
            </w:r>
          </w:p>
        </w:tc>
        <w:tc>
          <w:tcPr>
            <w:tcW w:w="1985" w:type="dxa"/>
          </w:tcPr>
          <w:p w14:paraId="0F318521" w14:textId="6AB7F650" w:rsidR="001243ED" w:rsidRDefault="001243ED" w:rsidP="00553F21">
            <w:pPr>
              <w:pStyle w:val="TableParagraph"/>
              <w:ind w:left="338" w:right="324" w:firstLine="4"/>
              <w:jc w:val="center"/>
            </w:pPr>
            <w:r>
              <w:t>Izvršenje Proračuna za 202</w:t>
            </w:r>
            <w:r w:rsidR="00EE1508">
              <w:t>0</w:t>
            </w:r>
            <w:r>
              <w:t>.g.</w:t>
            </w:r>
          </w:p>
        </w:tc>
      </w:tr>
      <w:tr w:rsidR="001243ED" w14:paraId="6CA0A8B7" w14:textId="77777777" w:rsidTr="00553F21">
        <w:trPr>
          <w:trHeight w:val="335"/>
        </w:trPr>
        <w:tc>
          <w:tcPr>
            <w:tcW w:w="5120" w:type="dxa"/>
          </w:tcPr>
          <w:p w14:paraId="4A064326" w14:textId="77777777" w:rsidR="001243ED" w:rsidRDefault="001243ED" w:rsidP="00553F21">
            <w:pPr>
              <w:pStyle w:val="TableParagraph"/>
              <w:spacing w:line="246" w:lineRule="exact"/>
              <w:ind w:left="112"/>
            </w:pPr>
            <w:r>
              <w:t>Dobrovoljno vatrogasno društvo</w:t>
            </w:r>
          </w:p>
        </w:tc>
        <w:tc>
          <w:tcPr>
            <w:tcW w:w="1985" w:type="dxa"/>
          </w:tcPr>
          <w:p w14:paraId="6D4AE0D8" w14:textId="77777777" w:rsidR="001243ED" w:rsidRDefault="001243ED" w:rsidP="00553F21">
            <w:pPr>
              <w:pStyle w:val="TableParagraph"/>
              <w:spacing w:line="246" w:lineRule="exact"/>
              <w:ind w:right="88"/>
              <w:jc w:val="right"/>
            </w:pPr>
            <w:r>
              <w:t>20.000,00</w:t>
            </w:r>
          </w:p>
        </w:tc>
      </w:tr>
      <w:tr w:rsidR="001243ED" w14:paraId="58433D33" w14:textId="77777777" w:rsidTr="00553F21">
        <w:trPr>
          <w:trHeight w:val="335"/>
        </w:trPr>
        <w:tc>
          <w:tcPr>
            <w:tcW w:w="5120" w:type="dxa"/>
          </w:tcPr>
          <w:p w14:paraId="6A756432" w14:textId="77777777" w:rsidR="001243ED" w:rsidRDefault="001243ED" w:rsidP="00553F21">
            <w:pPr>
              <w:pStyle w:val="TableParagraph"/>
              <w:ind w:left="112"/>
            </w:pPr>
            <w:r>
              <w:t>Civilna zaštita</w:t>
            </w:r>
          </w:p>
        </w:tc>
        <w:tc>
          <w:tcPr>
            <w:tcW w:w="1985" w:type="dxa"/>
          </w:tcPr>
          <w:p w14:paraId="3491CBC6" w14:textId="1C370A8C" w:rsidR="001243ED" w:rsidRDefault="00EE1508" w:rsidP="00553F21">
            <w:pPr>
              <w:pStyle w:val="TableParagraph"/>
              <w:ind w:right="90"/>
              <w:jc w:val="right"/>
            </w:pPr>
            <w:r>
              <w:t>8</w:t>
            </w:r>
            <w:r w:rsidR="001243ED">
              <w:t>.</w:t>
            </w:r>
            <w:r>
              <w:t>208</w:t>
            </w:r>
            <w:r w:rsidR="001243ED">
              <w:t>,</w:t>
            </w:r>
            <w:r>
              <w:t>35</w:t>
            </w:r>
          </w:p>
        </w:tc>
      </w:tr>
      <w:tr w:rsidR="001243ED" w14:paraId="1595BE57" w14:textId="77777777" w:rsidTr="00553F21">
        <w:trPr>
          <w:trHeight w:val="758"/>
        </w:trPr>
        <w:tc>
          <w:tcPr>
            <w:tcW w:w="5120" w:type="dxa"/>
          </w:tcPr>
          <w:p w14:paraId="268FB84D" w14:textId="77777777" w:rsidR="001243ED" w:rsidRDefault="001243ED" w:rsidP="00553F21">
            <w:pPr>
              <w:pStyle w:val="TableParagraph"/>
              <w:spacing w:before="7"/>
              <w:rPr>
                <w:sz w:val="21"/>
              </w:rPr>
            </w:pPr>
          </w:p>
          <w:p w14:paraId="729E3597" w14:textId="77777777" w:rsidR="001243ED" w:rsidRDefault="001243ED" w:rsidP="00553F21">
            <w:pPr>
              <w:pStyle w:val="TableParagraph"/>
              <w:spacing w:before="1"/>
              <w:ind w:left="112"/>
            </w:pPr>
            <w:r>
              <w:t>Kapitalni projekt</w:t>
            </w:r>
          </w:p>
        </w:tc>
        <w:tc>
          <w:tcPr>
            <w:tcW w:w="1985" w:type="dxa"/>
          </w:tcPr>
          <w:p w14:paraId="3A7AD6F8" w14:textId="4918674E" w:rsidR="001243ED" w:rsidRDefault="001243ED" w:rsidP="00553F21">
            <w:pPr>
              <w:pStyle w:val="TableParagraph"/>
              <w:spacing w:line="220" w:lineRule="auto"/>
              <w:ind w:left="340" w:right="321" w:hanging="1"/>
              <w:jc w:val="center"/>
            </w:pPr>
            <w:r>
              <w:t>Izvršenje Proračuna za 202</w:t>
            </w:r>
            <w:r w:rsidR="00EE1508">
              <w:t>0</w:t>
            </w:r>
            <w:r>
              <w:t>.g.</w:t>
            </w:r>
          </w:p>
        </w:tc>
      </w:tr>
      <w:tr w:rsidR="001243ED" w14:paraId="2F4AB389" w14:textId="77777777" w:rsidTr="00553F21">
        <w:trPr>
          <w:trHeight w:val="336"/>
        </w:trPr>
        <w:tc>
          <w:tcPr>
            <w:tcW w:w="5120" w:type="dxa"/>
          </w:tcPr>
          <w:p w14:paraId="2CB3C5B5" w14:textId="77777777" w:rsidR="001243ED" w:rsidRDefault="001243ED" w:rsidP="00553F21">
            <w:pPr>
              <w:pStyle w:val="TableParagraph"/>
              <w:ind w:left="112"/>
            </w:pPr>
            <w:r>
              <w:t>Oprema za DVD</w:t>
            </w:r>
          </w:p>
        </w:tc>
        <w:tc>
          <w:tcPr>
            <w:tcW w:w="1985" w:type="dxa"/>
          </w:tcPr>
          <w:p w14:paraId="07B469C7" w14:textId="77777777" w:rsidR="001243ED" w:rsidRDefault="001243ED" w:rsidP="00553F21">
            <w:pPr>
              <w:pStyle w:val="TableParagraph"/>
              <w:ind w:right="88"/>
              <w:jc w:val="right"/>
            </w:pPr>
            <w:r>
              <w:t>100.000,00</w:t>
            </w:r>
          </w:p>
        </w:tc>
      </w:tr>
      <w:tr w:rsidR="001243ED" w14:paraId="164C212D" w14:textId="77777777" w:rsidTr="00553F21">
        <w:trPr>
          <w:trHeight w:val="333"/>
        </w:trPr>
        <w:tc>
          <w:tcPr>
            <w:tcW w:w="5120" w:type="dxa"/>
          </w:tcPr>
          <w:p w14:paraId="5FD66A1B" w14:textId="77777777" w:rsidR="001243ED" w:rsidRDefault="001243ED" w:rsidP="00553F21">
            <w:pPr>
              <w:pStyle w:val="TableParagraph"/>
              <w:ind w:left="112"/>
            </w:pPr>
            <w:r>
              <w:t>Izgradnja vatrogasnog doma</w:t>
            </w:r>
          </w:p>
        </w:tc>
        <w:tc>
          <w:tcPr>
            <w:tcW w:w="1985" w:type="dxa"/>
          </w:tcPr>
          <w:p w14:paraId="3FB177C2" w14:textId="242666E5" w:rsidR="001243ED" w:rsidRDefault="00EE1508" w:rsidP="00553F21">
            <w:pPr>
              <w:pStyle w:val="TableParagraph"/>
              <w:ind w:right="88"/>
              <w:jc w:val="right"/>
            </w:pPr>
            <w:r>
              <w:t>27</w:t>
            </w:r>
            <w:r w:rsidR="001243ED">
              <w:t>.</w:t>
            </w:r>
            <w:r>
              <w:t>395</w:t>
            </w:r>
            <w:r w:rsidR="001243ED">
              <w:t>,</w:t>
            </w:r>
            <w:r>
              <w:t>70</w:t>
            </w:r>
          </w:p>
        </w:tc>
      </w:tr>
      <w:tr w:rsidR="001243ED" w14:paraId="69B2978E" w14:textId="77777777" w:rsidTr="00553F21">
        <w:trPr>
          <w:trHeight w:val="335"/>
        </w:trPr>
        <w:tc>
          <w:tcPr>
            <w:tcW w:w="5120" w:type="dxa"/>
          </w:tcPr>
          <w:p w14:paraId="01A16AB5" w14:textId="77777777" w:rsidR="001243ED" w:rsidRDefault="001243ED" w:rsidP="00553F21">
            <w:pPr>
              <w:pStyle w:val="TableParagraph"/>
              <w:spacing w:before="2"/>
              <w:ind w:left="112"/>
            </w:pPr>
            <w:r>
              <w:t>Dokumenti civilne zaštite</w:t>
            </w:r>
          </w:p>
        </w:tc>
        <w:tc>
          <w:tcPr>
            <w:tcW w:w="1985" w:type="dxa"/>
          </w:tcPr>
          <w:p w14:paraId="28874D70" w14:textId="77777777" w:rsidR="001243ED" w:rsidRDefault="001243ED" w:rsidP="00553F21">
            <w:pPr>
              <w:pStyle w:val="TableParagraph"/>
              <w:spacing w:before="2"/>
              <w:ind w:right="88"/>
              <w:jc w:val="right"/>
            </w:pPr>
            <w:r>
              <w:t>1.500,00</w:t>
            </w:r>
          </w:p>
        </w:tc>
      </w:tr>
    </w:tbl>
    <w:p w14:paraId="14AFE97D" w14:textId="77777777" w:rsidR="001243ED" w:rsidRDefault="001243ED" w:rsidP="001243ED">
      <w:pPr>
        <w:jc w:val="right"/>
      </w:pPr>
    </w:p>
    <w:p w14:paraId="13B4CFA5" w14:textId="77777777" w:rsidR="00C915B5" w:rsidRDefault="00C915B5" w:rsidP="00C915B5"/>
    <w:p w14:paraId="64DE10A4" w14:textId="77777777" w:rsidR="001243ED" w:rsidRDefault="001243ED" w:rsidP="00EE1508">
      <w:pPr>
        <w:pStyle w:val="Naslov3"/>
        <w:tabs>
          <w:tab w:val="left" w:pos="1682"/>
        </w:tabs>
        <w:spacing w:before="94"/>
        <w:ind w:firstLine="0"/>
      </w:pPr>
      <w:bookmarkStart w:id="12" w:name="_TOC_250000"/>
      <w:r>
        <w:t>PROGRAM – P1016 PROGRAM SOCIJALNE SKRBI I NOVČANIH</w:t>
      </w:r>
      <w:r>
        <w:rPr>
          <w:spacing w:val="-31"/>
        </w:rPr>
        <w:t xml:space="preserve"> </w:t>
      </w:r>
      <w:bookmarkEnd w:id="12"/>
      <w:r>
        <w:t>POMOĆI</w:t>
      </w:r>
    </w:p>
    <w:p w14:paraId="36314E6D" w14:textId="77777777" w:rsidR="001243ED" w:rsidRDefault="001243ED" w:rsidP="001243ED">
      <w:pPr>
        <w:pStyle w:val="Tijeloteksta"/>
        <w:spacing w:before="5"/>
        <w:rPr>
          <w:b/>
        </w:rPr>
      </w:pPr>
    </w:p>
    <w:p w14:paraId="1C9A8630" w14:textId="77777777" w:rsidR="001243ED" w:rsidRDefault="001243ED" w:rsidP="001243ED">
      <w:pPr>
        <w:pStyle w:val="Tijeloteksta"/>
        <w:ind w:left="656" w:right="106"/>
        <w:jc w:val="both"/>
      </w:pPr>
      <w:r>
        <w:t>Program podrazumijeva pružanje/osiguranje socijalnih naknada socijalno ugroženim građanima i to: naknade troškova stanovanja, (obveze sukladno Zakonu o socijalnoj skrbi "NN" 157/13, 152/14, 99/15, 52/16, 16/17, 130/17 i 98/19), podmirenje troškova prehrane učenika osnovne škole, novčanu pomoć staračkim kućanstvima, jednokratne potpore, darove za svetog Nikolu i novčani dar za novorođenčad.</w:t>
      </w:r>
    </w:p>
    <w:p w14:paraId="6F1AAA10" w14:textId="77777777" w:rsidR="001243ED" w:rsidRDefault="001243ED" w:rsidP="001243ED">
      <w:pPr>
        <w:pStyle w:val="Tijeloteksta"/>
        <w:spacing w:before="6" w:line="235" w:lineRule="auto"/>
        <w:ind w:left="656"/>
      </w:pPr>
      <w:r>
        <w:t>Cilj programa je smanjenje rizika od siromaštva i socijalne isključenosti kod socijalno najugroženijih kategorija stanovništva i poboljšanje demografske slike. Pokazatelj uspješnosti je broj korisnika naknada.</w:t>
      </w:r>
    </w:p>
    <w:p w14:paraId="6CFB24B7" w14:textId="77777777" w:rsidR="001243ED" w:rsidRDefault="001243ED" w:rsidP="001243ED">
      <w:pPr>
        <w:pStyle w:val="Tijeloteksta"/>
        <w:spacing w:before="7"/>
        <w:ind w:left="656"/>
      </w:pPr>
      <w:r>
        <w:t>Aktivnost obuhvaća pomoć za podmirenje troškova stanovanja samcima i obiteljima sukladno odredbama Zakona o socijalnoj skrbi i Odluci Općinskog vijeća, troškova ogrjeva i jednokratne pomoći pojedincima i obiteljima u potrebi.</w:t>
      </w:r>
    </w:p>
    <w:p w14:paraId="79BC78E3" w14:textId="77777777" w:rsidR="001243ED" w:rsidRDefault="001243ED" w:rsidP="001243ED">
      <w:pPr>
        <w:spacing w:line="246" w:lineRule="exact"/>
        <w:ind w:left="656"/>
        <w:rPr>
          <w:i/>
        </w:rPr>
      </w:pPr>
      <w:r>
        <w:rPr>
          <w:i/>
        </w:rPr>
        <w:t>Potpore za novorođeno dijete</w:t>
      </w:r>
    </w:p>
    <w:p w14:paraId="4E7698C5" w14:textId="77777777" w:rsidR="001243ED" w:rsidRDefault="001243ED" w:rsidP="001243ED">
      <w:pPr>
        <w:pStyle w:val="Tijeloteksta"/>
        <w:spacing w:before="6"/>
        <w:ind w:left="656"/>
      </w:pPr>
      <w:r>
        <w:t>Aktivnost podrazumijeva dodjelu novčanih sredstava obiteljima za svako novorođeno dijete sukladno Odluci o novčanoj pomoći za opremu novorođenog djeteta.</w:t>
      </w:r>
    </w:p>
    <w:p w14:paraId="36CFA498" w14:textId="77777777" w:rsidR="001243ED" w:rsidRDefault="001243ED" w:rsidP="001243ED">
      <w:pPr>
        <w:spacing w:line="246" w:lineRule="exact"/>
        <w:ind w:left="656"/>
        <w:rPr>
          <w:i/>
        </w:rPr>
      </w:pPr>
      <w:r>
        <w:rPr>
          <w:i/>
        </w:rPr>
        <w:t>Darovi za svetog Nikolu</w:t>
      </w:r>
    </w:p>
    <w:p w14:paraId="56EA2BB1" w14:textId="77777777" w:rsidR="001243ED" w:rsidRDefault="001243ED" w:rsidP="001243ED">
      <w:pPr>
        <w:pStyle w:val="Tijeloteksta"/>
        <w:spacing w:before="2" w:line="251" w:lineRule="exact"/>
        <w:ind w:left="656"/>
      </w:pPr>
      <w:r>
        <w:t>Aktivnost podrazumijeva nabavu poklon paketića za svetog Nikolu za djecu predškolskog i osnovnoškolskog uzrasta.</w:t>
      </w:r>
    </w:p>
    <w:p w14:paraId="709B0249" w14:textId="77777777" w:rsidR="001243ED" w:rsidRDefault="001243ED" w:rsidP="001243ED">
      <w:pPr>
        <w:spacing w:line="251" w:lineRule="exact"/>
        <w:ind w:left="656"/>
        <w:rPr>
          <w:i/>
        </w:rPr>
      </w:pPr>
      <w:r>
        <w:rPr>
          <w:i/>
        </w:rPr>
        <w:t>Humanitarna djelatnost Crvenog križa</w:t>
      </w:r>
    </w:p>
    <w:p w14:paraId="05B39452" w14:textId="77777777" w:rsidR="001243ED" w:rsidRDefault="001243ED" w:rsidP="001243ED">
      <w:pPr>
        <w:pStyle w:val="Tijeloteksta"/>
        <w:spacing w:before="11" w:line="480" w:lineRule="auto"/>
        <w:ind w:left="656" w:right="1815"/>
      </w:pPr>
      <w:r>
        <w:t>Aktivnost podrazumijeva financiranje rada i djelovanja Crvenog sukladno odredbama Zakona o Hrvatskom crvenom križu Program se sastoji od četiri aktivnosti, i to:</w:t>
      </w:r>
    </w:p>
    <w:p w14:paraId="554DD38C" w14:textId="77777777" w:rsidR="001243ED" w:rsidRDefault="001243ED" w:rsidP="001243ED">
      <w:pPr>
        <w:pStyle w:val="Odlomakpopisa"/>
        <w:numPr>
          <w:ilvl w:val="1"/>
          <w:numId w:val="1"/>
        </w:numPr>
        <w:tabs>
          <w:tab w:val="left" w:pos="1376"/>
          <w:tab w:val="left" w:pos="1377"/>
        </w:tabs>
        <w:spacing w:before="87" w:line="253" w:lineRule="exact"/>
        <w:ind w:left="1376" w:hanging="361"/>
      </w:pPr>
      <w:r>
        <w:t>AKTIVNOST</w:t>
      </w:r>
      <w:r>
        <w:rPr>
          <w:spacing w:val="-8"/>
        </w:rPr>
        <w:t xml:space="preserve"> </w:t>
      </w:r>
      <w:r>
        <w:t>–</w:t>
      </w:r>
      <w:r>
        <w:rPr>
          <w:spacing w:val="-4"/>
        </w:rPr>
        <w:t xml:space="preserve"> </w:t>
      </w:r>
      <w:r>
        <w:t>A101301</w:t>
      </w:r>
      <w:r>
        <w:rPr>
          <w:spacing w:val="-7"/>
        </w:rPr>
        <w:t xml:space="preserve"> </w:t>
      </w:r>
      <w:r>
        <w:t>Pomoć</w:t>
      </w:r>
      <w:r>
        <w:rPr>
          <w:spacing w:val="-7"/>
        </w:rPr>
        <w:t xml:space="preserve"> </w:t>
      </w:r>
      <w:r>
        <w:t>obiteljima,</w:t>
      </w:r>
      <w:r>
        <w:rPr>
          <w:spacing w:val="-5"/>
        </w:rPr>
        <w:t xml:space="preserve"> </w:t>
      </w:r>
      <w:r>
        <w:t>kućanstvima</w:t>
      </w:r>
      <w:r>
        <w:rPr>
          <w:spacing w:val="-2"/>
        </w:rPr>
        <w:t xml:space="preserve"> </w:t>
      </w:r>
      <w:r>
        <w:t>i</w:t>
      </w:r>
      <w:r>
        <w:rPr>
          <w:spacing w:val="-5"/>
        </w:rPr>
        <w:t xml:space="preserve"> </w:t>
      </w:r>
      <w:r>
        <w:t>socijalno</w:t>
      </w:r>
      <w:r>
        <w:rPr>
          <w:spacing w:val="-1"/>
        </w:rPr>
        <w:t xml:space="preserve"> </w:t>
      </w:r>
      <w:r>
        <w:t>ugroženim</w:t>
      </w:r>
      <w:r>
        <w:rPr>
          <w:spacing w:val="-7"/>
        </w:rPr>
        <w:t xml:space="preserve"> </w:t>
      </w:r>
      <w:r>
        <w:t>građanima</w:t>
      </w:r>
    </w:p>
    <w:p w14:paraId="25B97FD2" w14:textId="77777777" w:rsidR="001243ED" w:rsidRDefault="001243ED" w:rsidP="001243ED">
      <w:pPr>
        <w:pStyle w:val="Odlomakpopisa"/>
        <w:numPr>
          <w:ilvl w:val="1"/>
          <w:numId w:val="1"/>
        </w:numPr>
        <w:tabs>
          <w:tab w:val="left" w:pos="1376"/>
          <w:tab w:val="left" w:pos="1377"/>
        </w:tabs>
        <w:spacing w:line="253" w:lineRule="exact"/>
        <w:ind w:left="1376" w:hanging="361"/>
      </w:pPr>
      <w:r>
        <w:lastRenderedPageBreak/>
        <w:t>AKTIVNOST – A101602 Potpore za novorođeno</w:t>
      </w:r>
      <w:r>
        <w:rPr>
          <w:spacing w:val="-27"/>
        </w:rPr>
        <w:t xml:space="preserve"> </w:t>
      </w:r>
      <w:r>
        <w:t>dijete</w:t>
      </w:r>
    </w:p>
    <w:p w14:paraId="58696C96" w14:textId="77777777" w:rsidR="001243ED" w:rsidRDefault="001243ED" w:rsidP="001243ED">
      <w:pPr>
        <w:pStyle w:val="Odlomakpopisa"/>
        <w:numPr>
          <w:ilvl w:val="1"/>
          <w:numId w:val="1"/>
        </w:numPr>
        <w:tabs>
          <w:tab w:val="left" w:pos="1376"/>
          <w:tab w:val="left" w:pos="1377"/>
        </w:tabs>
        <w:spacing w:before="3"/>
        <w:ind w:left="1376" w:hanging="361"/>
      </w:pPr>
      <w:r>
        <w:t>AKTIVNOST – A101603 Crveni</w:t>
      </w:r>
      <w:r>
        <w:rPr>
          <w:spacing w:val="-8"/>
        </w:rPr>
        <w:t xml:space="preserve"> </w:t>
      </w:r>
      <w:r>
        <w:t>križ</w:t>
      </w:r>
    </w:p>
    <w:p w14:paraId="5F779367" w14:textId="77777777" w:rsidR="001243ED" w:rsidRDefault="001243ED" w:rsidP="001243ED">
      <w:pPr>
        <w:pStyle w:val="Odlomakpopisa"/>
        <w:numPr>
          <w:ilvl w:val="1"/>
          <w:numId w:val="1"/>
        </w:numPr>
        <w:tabs>
          <w:tab w:val="left" w:pos="1376"/>
          <w:tab w:val="left" w:pos="1377"/>
        </w:tabs>
        <w:spacing w:before="1"/>
        <w:ind w:left="1376" w:hanging="361"/>
      </w:pPr>
      <w:r>
        <w:t>AKTIVNOST – A101604 Poklon paketići za</w:t>
      </w:r>
      <w:r>
        <w:rPr>
          <w:spacing w:val="-20"/>
        </w:rPr>
        <w:t xml:space="preserve"> </w:t>
      </w:r>
      <w:r>
        <w:t>djecu</w:t>
      </w:r>
    </w:p>
    <w:p w14:paraId="095EB941" w14:textId="77777777" w:rsidR="001243ED" w:rsidRDefault="001243ED" w:rsidP="001243ED">
      <w:pPr>
        <w:pStyle w:val="Tijeloteksta"/>
        <w:spacing w:before="6"/>
        <w:rPr>
          <w:sz w:val="21"/>
        </w:rPr>
      </w:pPr>
    </w:p>
    <w:p w14:paraId="11F59622" w14:textId="365ECB9B" w:rsidR="001243ED" w:rsidRDefault="001243ED" w:rsidP="001243ED">
      <w:pPr>
        <w:pStyle w:val="Tijeloteksta"/>
        <w:ind w:left="1376"/>
      </w:pPr>
      <w:r>
        <w:t>Po ovom Programu tijekom 202</w:t>
      </w:r>
      <w:r w:rsidR="00EE1508">
        <w:t>0</w:t>
      </w:r>
      <w:r>
        <w:t>.godine realizirana su sljedeća sredstva:</w:t>
      </w:r>
    </w:p>
    <w:p w14:paraId="68E5D538" w14:textId="77777777" w:rsidR="001243ED" w:rsidRDefault="001243ED" w:rsidP="001243ED">
      <w:pPr>
        <w:pStyle w:val="Tijeloteksta"/>
        <w:spacing w:before="7"/>
        <w:rPr>
          <w:sz w:val="24"/>
        </w:r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9"/>
        <w:gridCol w:w="1435"/>
      </w:tblGrid>
      <w:tr w:rsidR="001243ED" w14:paraId="39720F98" w14:textId="77777777" w:rsidTr="00553F21">
        <w:trPr>
          <w:trHeight w:val="758"/>
        </w:trPr>
        <w:tc>
          <w:tcPr>
            <w:tcW w:w="6519" w:type="dxa"/>
          </w:tcPr>
          <w:p w14:paraId="5431B6DC" w14:textId="77777777" w:rsidR="001243ED" w:rsidRDefault="001243ED" w:rsidP="00553F21">
            <w:pPr>
              <w:pStyle w:val="TableParagraph"/>
              <w:spacing w:before="7"/>
              <w:rPr>
                <w:sz w:val="21"/>
              </w:rPr>
            </w:pPr>
          </w:p>
          <w:p w14:paraId="1240F6E2" w14:textId="77777777" w:rsidR="001243ED" w:rsidRDefault="001243ED" w:rsidP="00553F21">
            <w:pPr>
              <w:pStyle w:val="TableParagraph"/>
              <w:spacing w:before="1"/>
              <w:ind w:left="112"/>
            </w:pPr>
            <w:r>
              <w:t>Aktivnosti</w:t>
            </w:r>
          </w:p>
        </w:tc>
        <w:tc>
          <w:tcPr>
            <w:tcW w:w="1435" w:type="dxa"/>
          </w:tcPr>
          <w:p w14:paraId="614BF139" w14:textId="70478EF2" w:rsidR="001243ED" w:rsidRDefault="001243ED" w:rsidP="00553F21">
            <w:pPr>
              <w:pStyle w:val="TableParagraph"/>
              <w:spacing w:line="220" w:lineRule="auto"/>
              <w:ind w:left="206" w:right="171" w:firstLine="72"/>
            </w:pPr>
            <w:r>
              <w:t>Izvršenje Proračuna za 202</w:t>
            </w:r>
            <w:r w:rsidR="00EE1508">
              <w:t>0</w:t>
            </w:r>
            <w:r>
              <w:t>.g.</w:t>
            </w:r>
          </w:p>
        </w:tc>
      </w:tr>
      <w:tr w:rsidR="001243ED" w14:paraId="4B09F4A5" w14:textId="77777777" w:rsidTr="00553F21">
        <w:trPr>
          <w:trHeight w:val="335"/>
        </w:trPr>
        <w:tc>
          <w:tcPr>
            <w:tcW w:w="6519" w:type="dxa"/>
          </w:tcPr>
          <w:p w14:paraId="67CD05AB" w14:textId="77777777" w:rsidR="001243ED" w:rsidRDefault="001243ED" w:rsidP="00553F21">
            <w:pPr>
              <w:pStyle w:val="TableParagraph"/>
              <w:ind w:left="112"/>
            </w:pPr>
            <w:r>
              <w:t>Pomoć obiteljima, kućanstvima i socijalno ugroženim građanima</w:t>
            </w:r>
          </w:p>
        </w:tc>
        <w:tc>
          <w:tcPr>
            <w:tcW w:w="1435" w:type="dxa"/>
          </w:tcPr>
          <w:p w14:paraId="3F5F6DF4" w14:textId="197F6FF4" w:rsidR="001243ED" w:rsidRDefault="001243ED" w:rsidP="00553F21">
            <w:pPr>
              <w:pStyle w:val="TableParagraph"/>
              <w:ind w:right="85"/>
              <w:jc w:val="right"/>
            </w:pPr>
            <w:r>
              <w:t>5</w:t>
            </w:r>
            <w:r w:rsidR="00EE1508">
              <w:t>7</w:t>
            </w:r>
            <w:r>
              <w:t>.0</w:t>
            </w:r>
            <w:r w:rsidR="00EE1508">
              <w:t>22</w:t>
            </w:r>
            <w:r>
              <w:t>,</w:t>
            </w:r>
            <w:r w:rsidR="00EE1508">
              <w:t>84</w:t>
            </w:r>
          </w:p>
        </w:tc>
      </w:tr>
      <w:tr w:rsidR="001243ED" w14:paraId="35725CDB" w14:textId="77777777" w:rsidTr="00553F21">
        <w:trPr>
          <w:trHeight w:val="335"/>
        </w:trPr>
        <w:tc>
          <w:tcPr>
            <w:tcW w:w="6519" w:type="dxa"/>
          </w:tcPr>
          <w:p w14:paraId="57FB30F6" w14:textId="77777777" w:rsidR="001243ED" w:rsidRDefault="001243ED" w:rsidP="00553F21">
            <w:pPr>
              <w:pStyle w:val="TableParagraph"/>
              <w:ind w:left="112"/>
            </w:pPr>
            <w:r>
              <w:t>Potpore za novorođeno dijete</w:t>
            </w:r>
          </w:p>
        </w:tc>
        <w:tc>
          <w:tcPr>
            <w:tcW w:w="1435" w:type="dxa"/>
          </w:tcPr>
          <w:p w14:paraId="5A923118" w14:textId="3BA7D6AD" w:rsidR="001243ED" w:rsidRDefault="001243ED" w:rsidP="00553F21">
            <w:pPr>
              <w:pStyle w:val="TableParagraph"/>
              <w:ind w:right="85"/>
              <w:jc w:val="right"/>
            </w:pPr>
            <w:r>
              <w:t>1</w:t>
            </w:r>
            <w:r w:rsidR="00EE1508">
              <w:t>5</w:t>
            </w:r>
            <w:r>
              <w:t>.000,00</w:t>
            </w:r>
          </w:p>
        </w:tc>
      </w:tr>
      <w:tr w:rsidR="001243ED" w14:paraId="437BB0AD" w14:textId="77777777" w:rsidTr="00553F21">
        <w:trPr>
          <w:trHeight w:val="335"/>
        </w:trPr>
        <w:tc>
          <w:tcPr>
            <w:tcW w:w="6519" w:type="dxa"/>
          </w:tcPr>
          <w:p w14:paraId="7F61100D" w14:textId="77777777" w:rsidR="001243ED" w:rsidRDefault="001243ED" w:rsidP="00553F21">
            <w:pPr>
              <w:pStyle w:val="TableParagraph"/>
              <w:ind w:left="112"/>
            </w:pPr>
            <w:r>
              <w:t>Crveni križ</w:t>
            </w:r>
          </w:p>
        </w:tc>
        <w:tc>
          <w:tcPr>
            <w:tcW w:w="1435" w:type="dxa"/>
          </w:tcPr>
          <w:p w14:paraId="49B1C266" w14:textId="38A7E298" w:rsidR="001243ED" w:rsidRDefault="00EE1508" w:rsidP="00553F21">
            <w:pPr>
              <w:pStyle w:val="TableParagraph"/>
              <w:ind w:right="85"/>
              <w:jc w:val="right"/>
            </w:pPr>
            <w:r>
              <w:t>2</w:t>
            </w:r>
            <w:r w:rsidR="001243ED">
              <w:t>0.</w:t>
            </w:r>
            <w:r>
              <w:t>146</w:t>
            </w:r>
            <w:r w:rsidR="001243ED">
              <w:t>,</w:t>
            </w:r>
            <w:r>
              <w:t>65</w:t>
            </w:r>
          </w:p>
        </w:tc>
      </w:tr>
      <w:tr w:rsidR="001243ED" w14:paraId="2D9BE9AE" w14:textId="77777777" w:rsidTr="00553F21">
        <w:trPr>
          <w:trHeight w:val="335"/>
        </w:trPr>
        <w:tc>
          <w:tcPr>
            <w:tcW w:w="6519" w:type="dxa"/>
          </w:tcPr>
          <w:p w14:paraId="7B35ACB8" w14:textId="77777777" w:rsidR="001243ED" w:rsidRDefault="001243ED" w:rsidP="00553F21">
            <w:pPr>
              <w:pStyle w:val="TableParagraph"/>
              <w:ind w:left="112"/>
            </w:pPr>
            <w:r>
              <w:t>Poklon paketići za djecu</w:t>
            </w:r>
          </w:p>
        </w:tc>
        <w:tc>
          <w:tcPr>
            <w:tcW w:w="1435" w:type="dxa"/>
          </w:tcPr>
          <w:p w14:paraId="553000CF" w14:textId="799150F0" w:rsidR="001243ED" w:rsidRDefault="00EE1508" w:rsidP="00553F21">
            <w:pPr>
              <w:pStyle w:val="TableParagraph"/>
              <w:ind w:right="85"/>
              <w:jc w:val="right"/>
            </w:pPr>
            <w:r>
              <w:t>6</w:t>
            </w:r>
            <w:r w:rsidR="001243ED">
              <w:t>.</w:t>
            </w:r>
            <w:r>
              <w:t>115</w:t>
            </w:r>
            <w:r w:rsidR="001243ED">
              <w:t>,</w:t>
            </w:r>
            <w:r>
              <w:t>40</w:t>
            </w:r>
          </w:p>
        </w:tc>
      </w:tr>
    </w:tbl>
    <w:p w14:paraId="2464BCD5" w14:textId="77777777" w:rsidR="001243ED" w:rsidRDefault="001243ED" w:rsidP="001243ED">
      <w:pPr>
        <w:jc w:val="right"/>
      </w:pPr>
    </w:p>
    <w:p w14:paraId="16C9E269" w14:textId="77777777" w:rsidR="001243ED" w:rsidRDefault="001243ED" w:rsidP="00EE1508">
      <w:pPr>
        <w:pStyle w:val="Naslov3"/>
        <w:tabs>
          <w:tab w:val="left" w:pos="1682"/>
        </w:tabs>
        <w:ind w:firstLine="0"/>
      </w:pPr>
      <w:r>
        <w:t>PROGRAM – P1017 PROGRAM DODATNIH USLUGA U ZDRAVSTVU I</w:t>
      </w:r>
      <w:r>
        <w:rPr>
          <w:spacing w:val="-28"/>
        </w:rPr>
        <w:t xml:space="preserve"> </w:t>
      </w:r>
      <w:r>
        <w:t>PREVENTIVI</w:t>
      </w:r>
    </w:p>
    <w:p w14:paraId="59FFA5B8" w14:textId="77777777" w:rsidR="001243ED" w:rsidRDefault="001243ED" w:rsidP="001243ED">
      <w:pPr>
        <w:pStyle w:val="Tijeloteksta"/>
        <w:spacing w:before="1"/>
        <w:rPr>
          <w:b/>
          <w:sz w:val="23"/>
        </w:rPr>
      </w:pPr>
    </w:p>
    <w:p w14:paraId="3F8559F0" w14:textId="5B2BBA42" w:rsidR="001243ED" w:rsidRDefault="001243ED" w:rsidP="001243ED">
      <w:pPr>
        <w:pStyle w:val="Tijeloteksta"/>
        <w:ind w:left="656" w:right="106"/>
        <w:jc w:val="both"/>
      </w:pPr>
      <w:r>
        <w:t xml:space="preserve">se odnosi na </w:t>
      </w:r>
      <w:r w:rsidR="00497562">
        <w:t>preventivna djelovanja u području provođenja DDD mjera, te brige oko napuštenih domaćih životinja. K</w:t>
      </w:r>
      <w:r>
        <w:t xml:space="preserve">apitalni rashod za </w:t>
      </w:r>
      <w:r w:rsidR="00497562">
        <w:t>ulaganje u iznalažnje prihvatljivog rješenja primjerenog prostora</w:t>
      </w:r>
      <w:r>
        <w:t xml:space="preserve"> zgrade općinske ambulante. Potreba za pronalaženjem svrsishodnog rješenja u pravcu mogućnosti kako bi stanovnici naše Općine mogli svoje potrebe za uslugama liječnika obiteljske medicine i stomatologa riješit i što bliže svom mjestu</w:t>
      </w:r>
      <w:r>
        <w:rPr>
          <w:spacing w:val="-22"/>
        </w:rPr>
        <w:t xml:space="preserve"> </w:t>
      </w:r>
      <w:r>
        <w:t>prebivališta,</w:t>
      </w:r>
      <w:r>
        <w:rPr>
          <w:spacing w:val="-21"/>
        </w:rPr>
        <w:t xml:space="preserve"> </w:t>
      </w:r>
      <w:r>
        <w:t>usmjerila</w:t>
      </w:r>
      <w:r>
        <w:rPr>
          <w:spacing w:val="-19"/>
        </w:rPr>
        <w:t xml:space="preserve"> </w:t>
      </w:r>
      <w:r>
        <w:t>je</w:t>
      </w:r>
      <w:r>
        <w:rPr>
          <w:spacing w:val="-21"/>
        </w:rPr>
        <w:t xml:space="preserve"> </w:t>
      </w:r>
      <w:r>
        <w:t>našu</w:t>
      </w:r>
      <w:r>
        <w:rPr>
          <w:spacing w:val="-24"/>
        </w:rPr>
        <w:t xml:space="preserve"> </w:t>
      </w:r>
      <w:r>
        <w:t>pažnju</w:t>
      </w:r>
      <w:r>
        <w:rPr>
          <w:spacing w:val="-20"/>
        </w:rPr>
        <w:t xml:space="preserve"> </w:t>
      </w:r>
      <w:r>
        <w:t>prema</w:t>
      </w:r>
      <w:r>
        <w:rPr>
          <w:spacing w:val="-21"/>
        </w:rPr>
        <w:t xml:space="preserve"> </w:t>
      </w:r>
      <w:r>
        <w:t>pronalaženju</w:t>
      </w:r>
      <w:r>
        <w:rPr>
          <w:spacing w:val="-19"/>
        </w:rPr>
        <w:t xml:space="preserve"> </w:t>
      </w:r>
      <w:r>
        <w:t>načina</w:t>
      </w:r>
      <w:r>
        <w:rPr>
          <w:spacing w:val="-20"/>
        </w:rPr>
        <w:t xml:space="preserve"> </w:t>
      </w:r>
      <w:r>
        <w:t>kako</w:t>
      </w:r>
      <w:r>
        <w:rPr>
          <w:spacing w:val="-21"/>
        </w:rPr>
        <w:t xml:space="preserve"> </w:t>
      </w:r>
      <w:r>
        <w:t>tu</w:t>
      </w:r>
      <w:r>
        <w:rPr>
          <w:spacing w:val="-20"/>
        </w:rPr>
        <w:t xml:space="preserve"> </w:t>
      </w:r>
      <w:r>
        <w:t>uslugu</w:t>
      </w:r>
      <w:r>
        <w:rPr>
          <w:spacing w:val="-20"/>
        </w:rPr>
        <w:t xml:space="preserve"> </w:t>
      </w:r>
      <w:r>
        <w:t>osigurati</w:t>
      </w:r>
      <w:r>
        <w:rPr>
          <w:spacing w:val="-23"/>
        </w:rPr>
        <w:t xml:space="preserve"> </w:t>
      </w:r>
      <w:r>
        <w:t>u</w:t>
      </w:r>
      <w:r>
        <w:rPr>
          <w:spacing w:val="-20"/>
        </w:rPr>
        <w:t xml:space="preserve"> </w:t>
      </w:r>
      <w:r>
        <w:t>centralnom</w:t>
      </w:r>
      <w:r>
        <w:rPr>
          <w:spacing w:val="-23"/>
        </w:rPr>
        <w:t xml:space="preserve"> </w:t>
      </w:r>
      <w:r>
        <w:t>naselju</w:t>
      </w:r>
      <w:r>
        <w:rPr>
          <w:spacing w:val="-22"/>
        </w:rPr>
        <w:t xml:space="preserve"> </w:t>
      </w:r>
      <w:r>
        <w:t>Općine.</w:t>
      </w:r>
    </w:p>
    <w:p w14:paraId="79D81AB6" w14:textId="22417B8E" w:rsidR="001243ED" w:rsidRDefault="001243ED" w:rsidP="001243ED">
      <w:pPr>
        <w:pStyle w:val="Tijeloteksta"/>
        <w:spacing w:before="6"/>
        <w:ind w:left="656"/>
        <w:jc w:val="both"/>
      </w:pPr>
      <w:r>
        <w:t xml:space="preserve">Ovaj program, koji se sastoji ove godine od </w:t>
      </w:r>
      <w:r w:rsidR="00497562">
        <w:t>dvije aktivnosti i jednog</w:t>
      </w:r>
      <w:r>
        <w:t xml:space="preserve"> kapitaln</w:t>
      </w:r>
      <w:r w:rsidR="00497562">
        <w:t>og</w:t>
      </w:r>
      <w:r>
        <w:t xml:space="preserve"> projekta:</w:t>
      </w:r>
    </w:p>
    <w:p w14:paraId="72859FBE" w14:textId="452DC6D6" w:rsidR="001243ED" w:rsidRDefault="001243ED" w:rsidP="001243ED">
      <w:pPr>
        <w:pStyle w:val="Tijeloteksta"/>
        <w:spacing w:before="7"/>
        <w:rPr>
          <w:sz w:val="21"/>
        </w:rPr>
      </w:pPr>
    </w:p>
    <w:p w14:paraId="0831C7D4" w14:textId="2727B447" w:rsidR="00497562" w:rsidRDefault="00497562" w:rsidP="00497562">
      <w:pPr>
        <w:pStyle w:val="Tijeloteksta"/>
        <w:numPr>
          <w:ilvl w:val="0"/>
          <w:numId w:val="1"/>
        </w:numPr>
        <w:spacing w:before="7"/>
        <w:rPr>
          <w:sz w:val="21"/>
        </w:rPr>
      </w:pPr>
      <w:r>
        <w:rPr>
          <w:sz w:val="21"/>
        </w:rPr>
        <w:t>AKTIVNOST – A101701 Dezinsekcija i deratizacija</w:t>
      </w:r>
    </w:p>
    <w:p w14:paraId="393BD9D7" w14:textId="72E4EDDA" w:rsidR="00497562" w:rsidRDefault="00497562" w:rsidP="00497562">
      <w:pPr>
        <w:pStyle w:val="Tijeloteksta"/>
        <w:numPr>
          <w:ilvl w:val="0"/>
          <w:numId w:val="1"/>
        </w:numPr>
        <w:spacing w:before="7"/>
        <w:rPr>
          <w:sz w:val="21"/>
        </w:rPr>
      </w:pPr>
      <w:r>
        <w:rPr>
          <w:sz w:val="21"/>
        </w:rPr>
        <w:t>AKTIVNOST – A101703 Zrinjavanje pasa lutalica</w:t>
      </w:r>
    </w:p>
    <w:p w14:paraId="77AC1EC5" w14:textId="6A4B4DDD" w:rsidR="00497562" w:rsidRDefault="00497562" w:rsidP="00497562">
      <w:pPr>
        <w:pStyle w:val="Odlomakpopisa"/>
        <w:numPr>
          <w:ilvl w:val="0"/>
          <w:numId w:val="1"/>
        </w:numPr>
        <w:tabs>
          <w:tab w:val="left" w:pos="1376"/>
          <w:tab w:val="left" w:pos="1377"/>
        </w:tabs>
        <w:spacing w:before="1" w:line="253" w:lineRule="exact"/>
      </w:pPr>
      <w:r>
        <w:t>KAPITALNI PROJEKT – K101701 Izgradnja</w:t>
      </w:r>
      <w:r w:rsidRPr="00497562">
        <w:rPr>
          <w:spacing w:val="-25"/>
        </w:rPr>
        <w:t xml:space="preserve"> </w:t>
      </w:r>
      <w:r>
        <w:t>ambulante</w:t>
      </w:r>
    </w:p>
    <w:p w14:paraId="5385C944" w14:textId="77777777" w:rsidR="00497562" w:rsidRDefault="00497562" w:rsidP="00497562">
      <w:pPr>
        <w:pStyle w:val="Tijeloteksta"/>
        <w:spacing w:before="7"/>
        <w:ind w:left="1016"/>
        <w:rPr>
          <w:sz w:val="21"/>
        </w:rPr>
      </w:pPr>
    </w:p>
    <w:p w14:paraId="4EE00310" w14:textId="3DEF0B51" w:rsidR="001243ED" w:rsidRDefault="001243ED" w:rsidP="00497562">
      <w:pPr>
        <w:pStyle w:val="Odlomakpopisa"/>
        <w:tabs>
          <w:tab w:val="left" w:pos="1376"/>
          <w:tab w:val="left" w:pos="1377"/>
        </w:tabs>
        <w:spacing w:after="9" w:line="475" w:lineRule="auto"/>
        <w:ind w:right="2819" w:firstLine="0"/>
      </w:pPr>
      <w:r>
        <w:t>Po ovom Programu tijekom 202</w:t>
      </w:r>
      <w:r w:rsidR="00497562">
        <w:t>0</w:t>
      </w:r>
      <w:r>
        <w:t>.godine realizirana su sljedeća</w:t>
      </w:r>
      <w:r>
        <w:rPr>
          <w:spacing w:val="-8"/>
        </w:rPr>
        <w:t xml:space="preserve"> </w:t>
      </w:r>
      <w:r>
        <w:t>sredstva:</w:t>
      </w: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5"/>
        <w:gridCol w:w="1549"/>
        <w:gridCol w:w="10"/>
      </w:tblGrid>
      <w:tr w:rsidR="00497562" w14:paraId="57EDE035" w14:textId="77777777" w:rsidTr="00497562">
        <w:trPr>
          <w:gridAfter w:val="1"/>
          <w:wAfter w:w="10" w:type="dxa"/>
          <w:trHeight w:val="758"/>
        </w:trPr>
        <w:tc>
          <w:tcPr>
            <w:tcW w:w="6405" w:type="dxa"/>
          </w:tcPr>
          <w:p w14:paraId="15564B64" w14:textId="2BDE2EF7" w:rsidR="00497562" w:rsidRDefault="00497562" w:rsidP="004F5B0E">
            <w:pPr>
              <w:pStyle w:val="TableParagraph"/>
              <w:spacing w:before="7"/>
              <w:rPr>
                <w:sz w:val="21"/>
              </w:rPr>
            </w:pPr>
            <w:r>
              <w:t xml:space="preserve">           </w:t>
            </w:r>
          </w:p>
          <w:p w14:paraId="2A9707C2" w14:textId="77777777" w:rsidR="00497562" w:rsidRDefault="00497562" w:rsidP="004F5B0E">
            <w:pPr>
              <w:pStyle w:val="TableParagraph"/>
              <w:spacing w:before="1"/>
              <w:ind w:left="112"/>
            </w:pPr>
            <w:r>
              <w:t>Aktivnosti</w:t>
            </w:r>
          </w:p>
        </w:tc>
        <w:tc>
          <w:tcPr>
            <w:tcW w:w="1549" w:type="dxa"/>
          </w:tcPr>
          <w:p w14:paraId="7F115B70" w14:textId="77777777" w:rsidR="00497562" w:rsidRDefault="00497562" w:rsidP="004F5B0E">
            <w:pPr>
              <w:pStyle w:val="TableParagraph"/>
              <w:spacing w:line="220" w:lineRule="auto"/>
              <w:ind w:left="206" w:right="171" w:firstLine="72"/>
            </w:pPr>
            <w:r>
              <w:t>Izvršenje Proračuna za 2020.g.</w:t>
            </w:r>
          </w:p>
        </w:tc>
      </w:tr>
      <w:tr w:rsidR="00497562" w14:paraId="4A0C2D57" w14:textId="77777777" w:rsidTr="00497562">
        <w:trPr>
          <w:gridAfter w:val="1"/>
          <w:wAfter w:w="10" w:type="dxa"/>
          <w:trHeight w:val="335"/>
        </w:trPr>
        <w:tc>
          <w:tcPr>
            <w:tcW w:w="6405" w:type="dxa"/>
          </w:tcPr>
          <w:p w14:paraId="5BBF294B" w14:textId="4E4330F0" w:rsidR="00497562" w:rsidRDefault="00497562" w:rsidP="004F5B0E">
            <w:pPr>
              <w:pStyle w:val="TableParagraph"/>
              <w:ind w:left="112"/>
            </w:pPr>
            <w:r>
              <w:rPr>
                <w:sz w:val="21"/>
              </w:rPr>
              <w:t>Dezinsekcija i deratizacija</w:t>
            </w:r>
          </w:p>
        </w:tc>
        <w:tc>
          <w:tcPr>
            <w:tcW w:w="1549" w:type="dxa"/>
          </w:tcPr>
          <w:p w14:paraId="4FA00C7E" w14:textId="65F92102" w:rsidR="00497562" w:rsidRDefault="00497562" w:rsidP="004F5B0E">
            <w:pPr>
              <w:pStyle w:val="TableParagraph"/>
              <w:ind w:right="85"/>
              <w:jc w:val="right"/>
            </w:pPr>
            <w:r>
              <w:t>7.415,00</w:t>
            </w:r>
          </w:p>
        </w:tc>
      </w:tr>
      <w:tr w:rsidR="00497562" w14:paraId="49B63478" w14:textId="77777777" w:rsidTr="00497562">
        <w:trPr>
          <w:gridAfter w:val="1"/>
          <w:wAfter w:w="10" w:type="dxa"/>
          <w:trHeight w:val="335"/>
        </w:trPr>
        <w:tc>
          <w:tcPr>
            <w:tcW w:w="6405" w:type="dxa"/>
          </w:tcPr>
          <w:p w14:paraId="50344E34" w14:textId="5BF13D15" w:rsidR="00497562" w:rsidRDefault="00497562" w:rsidP="004F5B0E">
            <w:pPr>
              <w:pStyle w:val="TableParagraph"/>
              <w:ind w:left="112"/>
            </w:pPr>
            <w:r>
              <w:rPr>
                <w:sz w:val="21"/>
              </w:rPr>
              <w:t>Zrinjavanje pasa lutalica</w:t>
            </w:r>
          </w:p>
        </w:tc>
        <w:tc>
          <w:tcPr>
            <w:tcW w:w="1549" w:type="dxa"/>
          </w:tcPr>
          <w:p w14:paraId="01A8F471" w14:textId="57128BD6" w:rsidR="00497562" w:rsidRDefault="00497562" w:rsidP="004F5B0E">
            <w:pPr>
              <w:pStyle w:val="TableParagraph"/>
              <w:ind w:right="85"/>
              <w:jc w:val="right"/>
            </w:pPr>
            <w:r>
              <w:t>4.500,00</w:t>
            </w:r>
          </w:p>
        </w:tc>
      </w:tr>
      <w:tr w:rsidR="001243ED" w14:paraId="37AFA6DF" w14:textId="77777777" w:rsidTr="00497562">
        <w:trPr>
          <w:trHeight w:val="758"/>
        </w:trPr>
        <w:tc>
          <w:tcPr>
            <w:tcW w:w="6405" w:type="dxa"/>
          </w:tcPr>
          <w:p w14:paraId="02E26C76" w14:textId="77777777" w:rsidR="001243ED" w:rsidRDefault="001243ED" w:rsidP="00553F21">
            <w:pPr>
              <w:pStyle w:val="TableParagraph"/>
              <w:spacing w:before="10"/>
              <w:rPr>
                <w:sz w:val="21"/>
              </w:rPr>
            </w:pPr>
          </w:p>
          <w:p w14:paraId="436790B5" w14:textId="77777777" w:rsidR="001243ED" w:rsidRDefault="001243ED" w:rsidP="00553F21">
            <w:pPr>
              <w:pStyle w:val="TableParagraph"/>
              <w:ind w:left="112"/>
            </w:pPr>
            <w:r>
              <w:t>Kapitalni projekt</w:t>
            </w:r>
          </w:p>
        </w:tc>
        <w:tc>
          <w:tcPr>
            <w:tcW w:w="1559" w:type="dxa"/>
            <w:gridSpan w:val="2"/>
          </w:tcPr>
          <w:p w14:paraId="77273F2D" w14:textId="1039D6B8" w:rsidR="001243ED" w:rsidRDefault="001243ED" w:rsidP="00553F21">
            <w:pPr>
              <w:pStyle w:val="TableParagraph"/>
              <w:spacing w:line="220" w:lineRule="auto"/>
              <w:ind w:left="187" w:right="158" w:firstLine="4"/>
              <w:jc w:val="center"/>
            </w:pPr>
            <w:r>
              <w:t>Izvršenje Proračuna za 202</w:t>
            </w:r>
            <w:r w:rsidR="00497562">
              <w:t>0</w:t>
            </w:r>
            <w:r>
              <w:t>.g..</w:t>
            </w:r>
          </w:p>
        </w:tc>
      </w:tr>
      <w:tr w:rsidR="001243ED" w14:paraId="2CBF9D89" w14:textId="77777777" w:rsidTr="00497562">
        <w:trPr>
          <w:trHeight w:val="352"/>
        </w:trPr>
        <w:tc>
          <w:tcPr>
            <w:tcW w:w="6405" w:type="dxa"/>
          </w:tcPr>
          <w:p w14:paraId="68A186DC" w14:textId="77777777" w:rsidR="001243ED" w:rsidRDefault="001243ED" w:rsidP="00553F21">
            <w:pPr>
              <w:pStyle w:val="TableParagraph"/>
              <w:ind w:left="112"/>
            </w:pPr>
            <w:r>
              <w:t>Izgradnja ambulante</w:t>
            </w:r>
          </w:p>
        </w:tc>
        <w:tc>
          <w:tcPr>
            <w:tcW w:w="1559" w:type="dxa"/>
            <w:gridSpan w:val="2"/>
          </w:tcPr>
          <w:p w14:paraId="17BF9B90" w14:textId="6C6CFACB" w:rsidR="001243ED" w:rsidRDefault="00497562" w:rsidP="00553F21">
            <w:pPr>
              <w:pStyle w:val="TableParagraph"/>
              <w:ind w:right="126"/>
              <w:jc w:val="right"/>
            </w:pPr>
            <w:r>
              <w:t>0</w:t>
            </w:r>
            <w:r w:rsidR="001243ED">
              <w:t>,00</w:t>
            </w:r>
          </w:p>
        </w:tc>
      </w:tr>
    </w:tbl>
    <w:p w14:paraId="413566D2" w14:textId="77777777" w:rsidR="001243ED" w:rsidRDefault="001243ED" w:rsidP="001243ED">
      <w:pPr>
        <w:pStyle w:val="Tijeloteksta"/>
        <w:rPr>
          <w:sz w:val="24"/>
        </w:rPr>
      </w:pPr>
    </w:p>
    <w:p w14:paraId="38B66B98" w14:textId="77777777" w:rsidR="001243ED" w:rsidRDefault="001243ED" w:rsidP="001243ED">
      <w:pPr>
        <w:pStyle w:val="Tijeloteksta"/>
        <w:spacing w:before="3"/>
        <w:rPr>
          <w:sz w:val="25"/>
        </w:rPr>
      </w:pPr>
    </w:p>
    <w:p w14:paraId="494A6FDF" w14:textId="77777777" w:rsidR="001243ED" w:rsidRDefault="001243ED" w:rsidP="00C915B5">
      <w:pPr>
        <w:pStyle w:val="Naslov3"/>
        <w:tabs>
          <w:tab w:val="left" w:pos="1682"/>
        </w:tabs>
        <w:spacing w:before="0"/>
        <w:ind w:firstLine="0"/>
      </w:pPr>
      <w:r>
        <w:t xml:space="preserve">PROGRAM – P1018 PROGRAM </w:t>
      </w:r>
      <w:r>
        <w:rPr>
          <w:spacing w:val="-6"/>
        </w:rPr>
        <w:t>PROSTORNOG</w:t>
      </w:r>
      <w:r>
        <w:rPr>
          <w:spacing w:val="-19"/>
        </w:rPr>
        <w:t xml:space="preserve"> </w:t>
      </w:r>
      <w:r>
        <w:rPr>
          <w:spacing w:val="-6"/>
        </w:rPr>
        <w:t>UREĐENJA</w:t>
      </w:r>
    </w:p>
    <w:p w14:paraId="2CA5D345" w14:textId="77777777" w:rsidR="001243ED" w:rsidRDefault="001243ED" w:rsidP="001243ED">
      <w:pPr>
        <w:pStyle w:val="Tijeloteksta"/>
        <w:spacing w:before="182"/>
        <w:ind w:left="672"/>
        <w:jc w:val="both"/>
      </w:pPr>
      <w:r>
        <w:t>se odnosi na kapitalni rashod za uslugu usklađenja sa Zakonom PPUO, odnosno temeljnog dokumenta prostornog uređenja Općine.</w:t>
      </w:r>
    </w:p>
    <w:p w14:paraId="70A6C818" w14:textId="77777777" w:rsidR="001243ED" w:rsidRDefault="001243ED" w:rsidP="001243ED">
      <w:pPr>
        <w:pStyle w:val="Tijeloteksta"/>
        <w:rPr>
          <w:sz w:val="24"/>
        </w:rPr>
      </w:pPr>
    </w:p>
    <w:p w14:paraId="3049132D" w14:textId="77777777" w:rsidR="001243ED" w:rsidRDefault="001243ED" w:rsidP="001243ED">
      <w:pPr>
        <w:pStyle w:val="Odlomakpopisa"/>
        <w:numPr>
          <w:ilvl w:val="1"/>
          <w:numId w:val="1"/>
        </w:numPr>
        <w:tabs>
          <w:tab w:val="left" w:pos="1376"/>
          <w:tab w:val="left" w:pos="1377"/>
        </w:tabs>
        <w:ind w:left="1376" w:hanging="361"/>
      </w:pPr>
      <w:r>
        <w:t>KAPITALNI PROJEKT – K101801 Dokumenti prostornog</w:t>
      </w:r>
      <w:r>
        <w:rPr>
          <w:spacing w:val="-40"/>
        </w:rPr>
        <w:t xml:space="preserve"> </w:t>
      </w:r>
      <w:r>
        <w:t>uređenja</w:t>
      </w:r>
    </w:p>
    <w:p w14:paraId="7E717837" w14:textId="77777777" w:rsidR="001243ED" w:rsidRDefault="001243ED" w:rsidP="001243ED">
      <w:pPr>
        <w:pStyle w:val="Tijeloteksta"/>
        <w:spacing w:before="8"/>
        <w:rPr>
          <w:sz w:val="21"/>
        </w:rPr>
      </w:pPr>
    </w:p>
    <w:p w14:paraId="621DD223" w14:textId="2B5CBD68" w:rsidR="001243ED" w:rsidRDefault="001243ED" w:rsidP="001243ED">
      <w:pPr>
        <w:pStyle w:val="Tijeloteksta"/>
        <w:ind w:left="1376"/>
      </w:pPr>
      <w:r>
        <w:t>Po ovom Programu tijekom 202</w:t>
      </w:r>
      <w:r w:rsidR="00497562">
        <w:t>0</w:t>
      </w:r>
      <w:r>
        <w:t>.godine realizirana su sljedeća</w:t>
      </w:r>
      <w:r>
        <w:rPr>
          <w:spacing w:val="-30"/>
        </w:rPr>
        <w:t xml:space="preserve"> </w:t>
      </w:r>
      <w:r>
        <w:t>sredstva:</w:t>
      </w: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11"/>
        <w:gridCol w:w="1668"/>
      </w:tblGrid>
      <w:tr w:rsidR="001243ED" w14:paraId="60467CF0" w14:textId="77777777" w:rsidTr="00553F21">
        <w:trPr>
          <w:trHeight w:val="758"/>
        </w:trPr>
        <w:tc>
          <w:tcPr>
            <w:tcW w:w="6111" w:type="dxa"/>
          </w:tcPr>
          <w:p w14:paraId="5B9BF48D" w14:textId="77777777" w:rsidR="001243ED" w:rsidRDefault="001243ED" w:rsidP="00553F21">
            <w:pPr>
              <w:pStyle w:val="TableParagraph"/>
              <w:spacing w:before="10"/>
              <w:rPr>
                <w:sz w:val="21"/>
              </w:rPr>
            </w:pPr>
          </w:p>
          <w:p w14:paraId="0901A177" w14:textId="77777777" w:rsidR="001243ED" w:rsidRDefault="001243ED" w:rsidP="00553F21">
            <w:pPr>
              <w:pStyle w:val="TableParagraph"/>
              <w:ind w:left="112"/>
            </w:pPr>
            <w:r>
              <w:t>Kapitalni projekt</w:t>
            </w:r>
          </w:p>
        </w:tc>
        <w:tc>
          <w:tcPr>
            <w:tcW w:w="1668" w:type="dxa"/>
          </w:tcPr>
          <w:p w14:paraId="1E9BF659" w14:textId="7480550C" w:rsidR="001243ED" w:rsidRDefault="001243ED" w:rsidP="00553F21">
            <w:pPr>
              <w:pStyle w:val="TableParagraph"/>
              <w:spacing w:line="220" w:lineRule="auto"/>
              <w:ind w:left="187" w:right="158" w:firstLine="4"/>
              <w:jc w:val="center"/>
            </w:pPr>
            <w:r>
              <w:t>Izvršenje Proračuna za 202</w:t>
            </w:r>
            <w:r w:rsidR="00497562">
              <w:t>0</w:t>
            </w:r>
            <w:r>
              <w:t>.g..</w:t>
            </w:r>
          </w:p>
        </w:tc>
      </w:tr>
      <w:tr w:rsidR="001243ED" w14:paraId="1E5453D3" w14:textId="77777777" w:rsidTr="00553F21">
        <w:trPr>
          <w:trHeight w:val="354"/>
        </w:trPr>
        <w:tc>
          <w:tcPr>
            <w:tcW w:w="6111" w:type="dxa"/>
          </w:tcPr>
          <w:p w14:paraId="0B33DD68" w14:textId="77777777" w:rsidR="001243ED" w:rsidRDefault="001243ED" w:rsidP="00553F21">
            <w:pPr>
              <w:pStyle w:val="TableParagraph"/>
              <w:ind w:left="112"/>
            </w:pPr>
            <w:r>
              <w:t>Dokumenti prostornog uređenja</w:t>
            </w:r>
          </w:p>
        </w:tc>
        <w:tc>
          <w:tcPr>
            <w:tcW w:w="1668" w:type="dxa"/>
          </w:tcPr>
          <w:p w14:paraId="5FC18691" w14:textId="7A4BA8FD" w:rsidR="001243ED" w:rsidRDefault="00497562" w:rsidP="00553F21">
            <w:pPr>
              <w:pStyle w:val="TableParagraph"/>
              <w:ind w:left="547"/>
            </w:pPr>
            <w:r>
              <w:t>2</w:t>
            </w:r>
            <w:r w:rsidR="001243ED">
              <w:t>0.000,00</w:t>
            </w:r>
          </w:p>
        </w:tc>
      </w:tr>
    </w:tbl>
    <w:p w14:paraId="242095C1" w14:textId="77777777" w:rsidR="001243ED" w:rsidRDefault="001243ED" w:rsidP="001243ED">
      <w:pPr>
        <w:sectPr w:rsidR="001243ED">
          <w:footerReference w:type="default" r:id="rId9"/>
          <w:pgSz w:w="16850" w:h="11920" w:orient="landscape"/>
          <w:pgMar w:top="1080" w:right="1300" w:bottom="1200" w:left="760" w:header="706" w:footer="984" w:gutter="0"/>
          <w:cols w:space="720"/>
        </w:sectPr>
      </w:pPr>
    </w:p>
    <w:p w14:paraId="2506F77C" w14:textId="77777777" w:rsidR="00476867" w:rsidRDefault="00476867"/>
    <w:sectPr w:rsidR="00476867" w:rsidSect="00BC27E1">
      <w:pgSz w:w="11908" w:h="19768" w:orient="landscape"/>
      <w:pgMar w:top="1418" w:right="1418" w:bottom="1418" w:left="1418"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56AF4" w14:textId="77777777" w:rsidR="00F77CF1" w:rsidRDefault="00F77CF1" w:rsidP="00ED1D44">
      <w:r>
        <w:separator/>
      </w:r>
    </w:p>
  </w:endnote>
  <w:endnote w:type="continuationSeparator" w:id="0">
    <w:p w14:paraId="7219ECD5" w14:textId="77777777" w:rsidR="00F77CF1" w:rsidRDefault="00F77CF1" w:rsidP="00ED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adea">
    <w:altName w:val="Cambria"/>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940957"/>
      <w:docPartObj>
        <w:docPartGallery w:val="Page Numbers (Bottom of Page)"/>
        <w:docPartUnique/>
      </w:docPartObj>
    </w:sdtPr>
    <w:sdtContent>
      <w:p w14:paraId="1105DDA2" w14:textId="11599A3B" w:rsidR="00ED1D44" w:rsidRDefault="00ED1D44">
        <w:pPr>
          <w:pStyle w:val="Podnoje"/>
        </w:pPr>
        <w:r>
          <w:fldChar w:fldCharType="begin"/>
        </w:r>
        <w:r>
          <w:instrText>PAGE   \* MERGEFORMAT</w:instrText>
        </w:r>
        <w:r>
          <w:fldChar w:fldCharType="separate"/>
        </w:r>
        <w:r>
          <w:rPr>
            <w:lang w:val="hr-HR"/>
          </w:rPr>
          <w:t>2</w:t>
        </w:r>
        <w:r>
          <w:fldChar w:fldCharType="end"/>
        </w:r>
      </w:p>
    </w:sdtContent>
  </w:sdt>
  <w:p w14:paraId="3722C7E8" w14:textId="77777777" w:rsidR="00ED1D44" w:rsidRDefault="00ED1D4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C014A" w14:textId="77777777" w:rsidR="00F77CF1" w:rsidRDefault="00F77CF1" w:rsidP="00ED1D44">
      <w:r>
        <w:separator/>
      </w:r>
    </w:p>
  </w:footnote>
  <w:footnote w:type="continuationSeparator" w:id="0">
    <w:p w14:paraId="00F5B6E1" w14:textId="77777777" w:rsidR="00F77CF1" w:rsidRDefault="00F77CF1" w:rsidP="00ED1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3053E"/>
    <w:multiLevelType w:val="hybridMultilevel"/>
    <w:tmpl w:val="88803A24"/>
    <w:lvl w:ilvl="0" w:tplc="C54688D8">
      <w:numFmt w:val="bullet"/>
      <w:lvlText w:val="-"/>
      <w:lvlJc w:val="left"/>
      <w:pPr>
        <w:ind w:left="1201" w:hanging="360"/>
      </w:pPr>
      <w:rPr>
        <w:rFonts w:ascii="Arial" w:eastAsia="Arial" w:hAnsi="Arial" w:cs="Arial" w:hint="default"/>
        <w:w w:val="100"/>
        <w:sz w:val="22"/>
        <w:szCs w:val="22"/>
        <w:lang w:val="bs" w:eastAsia="en-US" w:bidi="ar-SA"/>
      </w:rPr>
    </w:lvl>
    <w:lvl w:ilvl="1" w:tplc="34B0C68C">
      <w:numFmt w:val="bullet"/>
      <w:lvlText w:val="•"/>
      <w:lvlJc w:val="left"/>
      <w:pPr>
        <w:ind w:left="2558" w:hanging="360"/>
      </w:pPr>
      <w:rPr>
        <w:rFonts w:hint="default"/>
        <w:lang w:val="bs" w:eastAsia="en-US" w:bidi="ar-SA"/>
      </w:rPr>
    </w:lvl>
    <w:lvl w:ilvl="2" w:tplc="8D9C18C6">
      <w:numFmt w:val="bullet"/>
      <w:lvlText w:val="•"/>
      <w:lvlJc w:val="left"/>
      <w:pPr>
        <w:ind w:left="3916" w:hanging="360"/>
      </w:pPr>
      <w:rPr>
        <w:rFonts w:hint="default"/>
        <w:lang w:val="bs" w:eastAsia="en-US" w:bidi="ar-SA"/>
      </w:rPr>
    </w:lvl>
    <w:lvl w:ilvl="3" w:tplc="D93C8E70">
      <w:numFmt w:val="bullet"/>
      <w:lvlText w:val="•"/>
      <w:lvlJc w:val="left"/>
      <w:pPr>
        <w:ind w:left="5274" w:hanging="360"/>
      </w:pPr>
      <w:rPr>
        <w:rFonts w:hint="default"/>
        <w:lang w:val="bs" w:eastAsia="en-US" w:bidi="ar-SA"/>
      </w:rPr>
    </w:lvl>
    <w:lvl w:ilvl="4" w:tplc="EF7028F0">
      <w:numFmt w:val="bullet"/>
      <w:lvlText w:val="•"/>
      <w:lvlJc w:val="left"/>
      <w:pPr>
        <w:ind w:left="6632" w:hanging="360"/>
      </w:pPr>
      <w:rPr>
        <w:rFonts w:hint="default"/>
        <w:lang w:val="bs" w:eastAsia="en-US" w:bidi="ar-SA"/>
      </w:rPr>
    </w:lvl>
    <w:lvl w:ilvl="5" w:tplc="D62C00C4">
      <w:numFmt w:val="bullet"/>
      <w:lvlText w:val="•"/>
      <w:lvlJc w:val="left"/>
      <w:pPr>
        <w:ind w:left="7990" w:hanging="360"/>
      </w:pPr>
      <w:rPr>
        <w:rFonts w:hint="default"/>
        <w:lang w:val="bs" w:eastAsia="en-US" w:bidi="ar-SA"/>
      </w:rPr>
    </w:lvl>
    <w:lvl w:ilvl="6" w:tplc="AA4EF722">
      <w:numFmt w:val="bullet"/>
      <w:lvlText w:val="•"/>
      <w:lvlJc w:val="left"/>
      <w:pPr>
        <w:ind w:left="9348" w:hanging="360"/>
      </w:pPr>
      <w:rPr>
        <w:rFonts w:hint="default"/>
        <w:lang w:val="bs" w:eastAsia="en-US" w:bidi="ar-SA"/>
      </w:rPr>
    </w:lvl>
    <w:lvl w:ilvl="7" w:tplc="98B0FDAE">
      <w:numFmt w:val="bullet"/>
      <w:lvlText w:val="•"/>
      <w:lvlJc w:val="left"/>
      <w:pPr>
        <w:ind w:left="10706" w:hanging="360"/>
      </w:pPr>
      <w:rPr>
        <w:rFonts w:hint="default"/>
        <w:lang w:val="bs" w:eastAsia="en-US" w:bidi="ar-SA"/>
      </w:rPr>
    </w:lvl>
    <w:lvl w:ilvl="8" w:tplc="9D32FDA0">
      <w:numFmt w:val="bullet"/>
      <w:lvlText w:val="•"/>
      <w:lvlJc w:val="left"/>
      <w:pPr>
        <w:ind w:left="12064" w:hanging="360"/>
      </w:pPr>
      <w:rPr>
        <w:rFonts w:hint="default"/>
        <w:lang w:val="bs" w:eastAsia="en-US" w:bidi="ar-SA"/>
      </w:rPr>
    </w:lvl>
  </w:abstractNum>
  <w:abstractNum w:abstractNumId="1" w15:restartNumberingAfterBreak="0">
    <w:nsid w:val="3A620B0F"/>
    <w:multiLevelType w:val="hybridMultilevel"/>
    <w:tmpl w:val="4822925C"/>
    <w:lvl w:ilvl="0" w:tplc="5B4CE8DE">
      <w:start w:val="1"/>
      <w:numFmt w:val="bullet"/>
      <w:lvlText w:val="-"/>
      <w:lvlJc w:val="left"/>
      <w:pPr>
        <w:ind w:left="-66" w:hanging="360"/>
      </w:pPr>
      <w:rPr>
        <w:rFonts w:ascii="Calibri" w:eastAsia="Times New Roman" w:hAnsi="Calibri" w:cs="Calibri" w:hint="default"/>
      </w:rPr>
    </w:lvl>
    <w:lvl w:ilvl="1" w:tplc="041A0003">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 w15:restartNumberingAfterBreak="0">
    <w:nsid w:val="573F45C5"/>
    <w:multiLevelType w:val="multilevel"/>
    <w:tmpl w:val="D70A2540"/>
    <w:lvl w:ilvl="0">
      <w:start w:val="3"/>
      <w:numFmt w:val="decimal"/>
      <w:lvlText w:val="%1"/>
      <w:lvlJc w:val="left"/>
      <w:pPr>
        <w:ind w:left="1681" w:hanging="569"/>
        <w:jc w:val="left"/>
      </w:pPr>
      <w:rPr>
        <w:rFonts w:hint="default"/>
        <w:lang w:val="bs" w:eastAsia="en-US" w:bidi="ar-SA"/>
      </w:rPr>
    </w:lvl>
    <w:lvl w:ilvl="1">
      <w:start w:val="1"/>
      <w:numFmt w:val="decimal"/>
      <w:lvlText w:val="%1.%2."/>
      <w:lvlJc w:val="left"/>
      <w:pPr>
        <w:ind w:left="1681" w:hanging="569"/>
        <w:jc w:val="left"/>
      </w:pPr>
      <w:rPr>
        <w:rFonts w:ascii="Arial" w:eastAsia="Arial" w:hAnsi="Arial" w:cs="Arial" w:hint="default"/>
        <w:b/>
        <w:bCs/>
        <w:i/>
        <w:w w:val="93"/>
        <w:sz w:val="22"/>
        <w:szCs w:val="22"/>
        <w:lang w:val="bs" w:eastAsia="en-US" w:bidi="ar-SA"/>
      </w:rPr>
    </w:lvl>
    <w:lvl w:ilvl="2">
      <w:numFmt w:val="bullet"/>
      <w:lvlText w:val="•"/>
      <w:lvlJc w:val="left"/>
      <w:pPr>
        <w:ind w:left="4300" w:hanging="569"/>
      </w:pPr>
      <w:rPr>
        <w:rFonts w:hint="default"/>
        <w:lang w:val="bs" w:eastAsia="en-US" w:bidi="ar-SA"/>
      </w:rPr>
    </w:lvl>
    <w:lvl w:ilvl="3">
      <w:numFmt w:val="bullet"/>
      <w:lvlText w:val="•"/>
      <w:lvlJc w:val="left"/>
      <w:pPr>
        <w:ind w:left="5610" w:hanging="569"/>
      </w:pPr>
      <w:rPr>
        <w:rFonts w:hint="default"/>
        <w:lang w:val="bs" w:eastAsia="en-US" w:bidi="ar-SA"/>
      </w:rPr>
    </w:lvl>
    <w:lvl w:ilvl="4">
      <w:numFmt w:val="bullet"/>
      <w:lvlText w:val="•"/>
      <w:lvlJc w:val="left"/>
      <w:pPr>
        <w:ind w:left="6920" w:hanging="569"/>
      </w:pPr>
      <w:rPr>
        <w:rFonts w:hint="default"/>
        <w:lang w:val="bs" w:eastAsia="en-US" w:bidi="ar-SA"/>
      </w:rPr>
    </w:lvl>
    <w:lvl w:ilvl="5">
      <w:numFmt w:val="bullet"/>
      <w:lvlText w:val="•"/>
      <w:lvlJc w:val="left"/>
      <w:pPr>
        <w:ind w:left="8230" w:hanging="569"/>
      </w:pPr>
      <w:rPr>
        <w:rFonts w:hint="default"/>
        <w:lang w:val="bs" w:eastAsia="en-US" w:bidi="ar-SA"/>
      </w:rPr>
    </w:lvl>
    <w:lvl w:ilvl="6">
      <w:numFmt w:val="bullet"/>
      <w:lvlText w:val="•"/>
      <w:lvlJc w:val="left"/>
      <w:pPr>
        <w:ind w:left="9540" w:hanging="569"/>
      </w:pPr>
      <w:rPr>
        <w:rFonts w:hint="default"/>
        <w:lang w:val="bs" w:eastAsia="en-US" w:bidi="ar-SA"/>
      </w:rPr>
    </w:lvl>
    <w:lvl w:ilvl="7">
      <w:numFmt w:val="bullet"/>
      <w:lvlText w:val="•"/>
      <w:lvlJc w:val="left"/>
      <w:pPr>
        <w:ind w:left="10850" w:hanging="569"/>
      </w:pPr>
      <w:rPr>
        <w:rFonts w:hint="default"/>
        <w:lang w:val="bs" w:eastAsia="en-US" w:bidi="ar-SA"/>
      </w:rPr>
    </w:lvl>
    <w:lvl w:ilvl="8">
      <w:numFmt w:val="bullet"/>
      <w:lvlText w:val="•"/>
      <w:lvlJc w:val="left"/>
      <w:pPr>
        <w:ind w:left="12160" w:hanging="569"/>
      </w:pPr>
      <w:rPr>
        <w:rFonts w:hint="default"/>
        <w:lang w:val="bs" w:eastAsia="en-US" w:bidi="ar-SA"/>
      </w:rPr>
    </w:lvl>
  </w:abstractNum>
  <w:abstractNum w:abstractNumId="3" w15:restartNumberingAfterBreak="0">
    <w:nsid w:val="5C1F605B"/>
    <w:multiLevelType w:val="hybridMultilevel"/>
    <w:tmpl w:val="B5C02B92"/>
    <w:lvl w:ilvl="0" w:tplc="0F709BDC">
      <w:numFmt w:val="bullet"/>
      <w:lvlText w:val="-"/>
      <w:lvlJc w:val="left"/>
      <w:pPr>
        <w:ind w:left="1016" w:hanging="361"/>
      </w:pPr>
      <w:rPr>
        <w:rFonts w:ascii="Times New Roman" w:eastAsia="Times New Roman" w:hAnsi="Times New Roman" w:cs="Times New Roman" w:hint="default"/>
        <w:w w:val="100"/>
        <w:sz w:val="22"/>
        <w:szCs w:val="22"/>
        <w:lang w:val="bs" w:eastAsia="en-US" w:bidi="ar-SA"/>
      </w:rPr>
    </w:lvl>
    <w:lvl w:ilvl="1" w:tplc="C3367534">
      <w:numFmt w:val="bullet"/>
      <w:lvlText w:val="-"/>
      <w:lvlJc w:val="left"/>
      <w:pPr>
        <w:ind w:left="656" w:hanging="360"/>
      </w:pPr>
      <w:rPr>
        <w:rFonts w:ascii="Times New Roman" w:eastAsia="Times New Roman" w:hAnsi="Times New Roman" w:cs="Times New Roman" w:hint="default"/>
        <w:w w:val="100"/>
        <w:sz w:val="22"/>
        <w:szCs w:val="22"/>
        <w:lang w:val="bs" w:eastAsia="en-US" w:bidi="ar-SA"/>
      </w:rPr>
    </w:lvl>
    <w:lvl w:ilvl="2" w:tplc="AEE41570">
      <w:numFmt w:val="bullet"/>
      <w:lvlText w:val="•"/>
      <w:lvlJc w:val="left"/>
      <w:pPr>
        <w:ind w:left="2548" w:hanging="360"/>
      </w:pPr>
      <w:rPr>
        <w:rFonts w:hint="default"/>
        <w:lang w:val="bs" w:eastAsia="en-US" w:bidi="ar-SA"/>
      </w:rPr>
    </w:lvl>
    <w:lvl w:ilvl="3" w:tplc="BA665BBA">
      <w:numFmt w:val="bullet"/>
      <w:lvlText w:val="•"/>
      <w:lvlJc w:val="left"/>
      <w:pPr>
        <w:ind w:left="4077" w:hanging="360"/>
      </w:pPr>
      <w:rPr>
        <w:rFonts w:hint="default"/>
        <w:lang w:val="bs" w:eastAsia="en-US" w:bidi="ar-SA"/>
      </w:rPr>
    </w:lvl>
    <w:lvl w:ilvl="4" w:tplc="639859BE">
      <w:numFmt w:val="bullet"/>
      <w:lvlText w:val="•"/>
      <w:lvlJc w:val="left"/>
      <w:pPr>
        <w:ind w:left="5606" w:hanging="360"/>
      </w:pPr>
      <w:rPr>
        <w:rFonts w:hint="default"/>
        <w:lang w:val="bs" w:eastAsia="en-US" w:bidi="ar-SA"/>
      </w:rPr>
    </w:lvl>
    <w:lvl w:ilvl="5" w:tplc="2D8EEE70">
      <w:numFmt w:val="bullet"/>
      <w:lvlText w:val="•"/>
      <w:lvlJc w:val="left"/>
      <w:pPr>
        <w:ind w:left="7135" w:hanging="360"/>
      </w:pPr>
      <w:rPr>
        <w:rFonts w:hint="default"/>
        <w:lang w:val="bs" w:eastAsia="en-US" w:bidi="ar-SA"/>
      </w:rPr>
    </w:lvl>
    <w:lvl w:ilvl="6" w:tplc="D4B4B452">
      <w:numFmt w:val="bullet"/>
      <w:lvlText w:val="•"/>
      <w:lvlJc w:val="left"/>
      <w:pPr>
        <w:ind w:left="8664" w:hanging="360"/>
      </w:pPr>
      <w:rPr>
        <w:rFonts w:hint="default"/>
        <w:lang w:val="bs" w:eastAsia="en-US" w:bidi="ar-SA"/>
      </w:rPr>
    </w:lvl>
    <w:lvl w:ilvl="7" w:tplc="5A6EC684">
      <w:numFmt w:val="bullet"/>
      <w:lvlText w:val="•"/>
      <w:lvlJc w:val="left"/>
      <w:pPr>
        <w:ind w:left="10193" w:hanging="360"/>
      </w:pPr>
      <w:rPr>
        <w:rFonts w:hint="default"/>
        <w:lang w:val="bs" w:eastAsia="en-US" w:bidi="ar-SA"/>
      </w:rPr>
    </w:lvl>
    <w:lvl w:ilvl="8" w:tplc="5ED45D90">
      <w:numFmt w:val="bullet"/>
      <w:lvlText w:val="•"/>
      <w:lvlJc w:val="left"/>
      <w:pPr>
        <w:ind w:left="11722" w:hanging="360"/>
      </w:pPr>
      <w:rPr>
        <w:rFonts w:hint="default"/>
        <w:lang w:val="bs" w:eastAsia="en-US" w:bidi="ar-SA"/>
      </w:rPr>
    </w:lvl>
  </w:abstractNum>
  <w:abstractNum w:abstractNumId="4" w15:restartNumberingAfterBreak="0">
    <w:nsid w:val="74A123DD"/>
    <w:multiLevelType w:val="multilevel"/>
    <w:tmpl w:val="268E6AE8"/>
    <w:lvl w:ilvl="0">
      <w:start w:val="1"/>
      <w:numFmt w:val="decimal"/>
      <w:lvlText w:val="%1."/>
      <w:lvlJc w:val="left"/>
      <w:pPr>
        <w:ind w:left="713" w:hanging="603"/>
        <w:jc w:val="left"/>
      </w:pPr>
      <w:rPr>
        <w:rFonts w:hint="default"/>
        <w:b/>
        <w:bCs/>
        <w:spacing w:val="-2"/>
        <w:w w:val="93"/>
        <w:lang w:val="bs" w:eastAsia="en-US" w:bidi="ar-SA"/>
      </w:rPr>
    </w:lvl>
    <w:lvl w:ilvl="1">
      <w:start w:val="1"/>
      <w:numFmt w:val="decimal"/>
      <w:lvlText w:val="%1.%2."/>
      <w:lvlJc w:val="left"/>
      <w:pPr>
        <w:ind w:left="1116" w:hanging="793"/>
        <w:jc w:val="left"/>
      </w:pPr>
      <w:rPr>
        <w:rFonts w:hint="default"/>
        <w:b/>
        <w:bCs/>
        <w:spacing w:val="-2"/>
        <w:w w:val="93"/>
        <w:lang w:val="bs" w:eastAsia="en-US" w:bidi="ar-SA"/>
      </w:rPr>
    </w:lvl>
    <w:lvl w:ilvl="2">
      <w:start w:val="1"/>
      <w:numFmt w:val="decimal"/>
      <w:lvlText w:val="%3."/>
      <w:lvlJc w:val="left"/>
      <w:pPr>
        <w:ind w:left="1232" w:hanging="392"/>
        <w:jc w:val="right"/>
      </w:pPr>
      <w:rPr>
        <w:rFonts w:hint="default"/>
        <w:b/>
        <w:bCs/>
        <w:spacing w:val="-10"/>
        <w:w w:val="99"/>
        <w:lang w:val="bs" w:eastAsia="en-US" w:bidi="ar-SA"/>
      </w:rPr>
    </w:lvl>
    <w:lvl w:ilvl="3">
      <w:start w:val="1"/>
      <w:numFmt w:val="decimal"/>
      <w:lvlText w:val="%3.%4."/>
      <w:lvlJc w:val="left"/>
      <w:pPr>
        <w:ind w:left="1681" w:hanging="569"/>
        <w:jc w:val="right"/>
      </w:pPr>
      <w:rPr>
        <w:rFonts w:hint="default"/>
        <w:i/>
        <w:spacing w:val="-2"/>
        <w:w w:val="82"/>
        <w:lang w:val="bs" w:eastAsia="en-US" w:bidi="ar-SA"/>
      </w:rPr>
    </w:lvl>
    <w:lvl w:ilvl="4">
      <w:numFmt w:val="bullet"/>
      <w:lvlText w:val="•"/>
      <w:lvlJc w:val="left"/>
      <w:pPr>
        <w:ind w:left="1680" w:hanging="569"/>
      </w:pPr>
      <w:rPr>
        <w:rFonts w:hint="default"/>
        <w:lang w:val="bs" w:eastAsia="en-US" w:bidi="ar-SA"/>
      </w:rPr>
    </w:lvl>
    <w:lvl w:ilvl="5">
      <w:numFmt w:val="bullet"/>
      <w:lvlText w:val="•"/>
      <w:lvlJc w:val="left"/>
      <w:pPr>
        <w:ind w:left="2280" w:hanging="569"/>
      </w:pPr>
      <w:rPr>
        <w:rFonts w:hint="default"/>
        <w:lang w:val="bs" w:eastAsia="en-US" w:bidi="ar-SA"/>
      </w:rPr>
    </w:lvl>
    <w:lvl w:ilvl="6">
      <w:numFmt w:val="bullet"/>
      <w:lvlText w:val="•"/>
      <w:lvlJc w:val="left"/>
      <w:pPr>
        <w:ind w:left="4420" w:hanging="569"/>
      </w:pPr>
      <w:rPr>
        <w:rFonts w:hint="default"/>
        <w:lang w:val="bs" w:eastAsia="en-US" w:bidi="ar-SA"/>
      </w:rPr>
    </w:lvl>
    <w:lvl w:ilvl="7">
      <w:numFmt w:val="bullet"/>
      <w:lvlText w:val="•"/>
      <w:lvlJc w:val="left"/>
      <w:pPr>
        <w:ind w:left="6560" w:hanging="569"/>
      </w:pPr>
      <w:rPr>
        <w:rFonts w:hint="default"/>
        <w:lang w:val="bs" w:eastAsia="en-US" w:bidi="ar-SA"/>
      </w:rPr>
    </w:lvl>
    <w:lvl w:ilvl="8">
      <w:numFmt w:val="bullet"/>
      <w:lvlText w:val="•"/>
      <w:lvlJc w:val="left"/>
      <w:pPr>
        <w:ind w:left="8700" w:hanging="569"/>
      </w:pPr>
      <w:rPr>
        <w:rFonts w:hint="default"/>
        <w:lang w:val="bs" w:eastAsia="en-US" w:bidi="ar-SA"/>
      </w:rPr>
    </w:lvl>
  </w:abstractNum>
  <w:num w:numId="1" w16cid:durableId="287129201">
    <w:abstractNumId w:val="3"/>
  </w:num>
  <w:num w:numId="2" w16cid:durableId="931356724">
    <w:abstractNumId w:val="2"/>
  </w:num>
  <w:num w:numId="3" w16cid:durableId="1717926020">
    <w:abstractNumId w:val="0"/>
  </w:num>
  <w:num w:numId="4" w16cid:durableId="819856066">
    <w:abstractNumId w:val="4"/>
  </w:num>
  <w:num w:numId="5" w16cid:durableId="1334526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3ED"/>
    <w:rsid w:val="00073B76"/>
    <w:rsid w:val="000B6403"/>
    <w:rsid w:val="001243ED"/>
    <w:rsid w:val="00144738"/>
    <w:rsid w:val="0016532A"/>
    <w:rsid w:val="001A02B9"/>
    <w:rsid w:val="002E4098"/>
    <w:rsid w:val="00353F5F"/>
    <w:rsid w:val="003D607A"/>
    <w:rsid w:val="00401CC2"/>
    <w:rsid w:val="00476867"/>
    <w:rsid w:val="00497562"/>
    <w:rsid w:val="004F7347"/>
    <w:rsid w:val="00516DF8"/>
    <w:rsid w:val="005817DF"/>
    <w:rsid w:val="00636EAD"/>
    <w:rsid w:val="006971BB"/>
    <w:rsid w:val="007B0ED1"/>
    <w:rsid w:val="00956DF5"/>
    <w:rsid w:val="00A02940"/>
    <w:rsid w:val="00A10EEA"/>
    <w:rsid w:val="00A116AF"/>
    <w:rsid w:val="00A24F1C"/>
    <w:rsid w:val="00A657F6"/>
    <w:rsid w:val="00AC6AEC"/>
    <w:rsid w:val="00AD35A3"/>
    <w:rsid w:val="00AE1C49"/>
    <w:rsid w:val="00BC27E1"/>
    <w:rsid w:val="00BD0173"/>
    <w:rsid w:val="00C915B5"/>
    <w:rsid w:val="00D82036"/>
    <w:rsid w:val="00DE654F"/>
    <w:rsid w:val="00E12486"/>
    <w:rsid w:val="00E333ED"/>
    <w:rsid w:val="00ED1D44"/>
    <w:rsid w:val="00EE1508"/>
    <w:rsid w:val="00F00F13"/>
    <w:rsid w:val="00F77CF1"/>
    <w:rsid w:val="00FB73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ADC31"/>
  <w15:chartTrackingRefBased/>
  <w15:docId w15:val="{A7E4FE23-B077-4E66-82E4-A580F1C9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3ED"/>
    <w:pPr>
      <w:widowControl w:val="0"/>
      <w:autoSpaceDE w:val="0"/>
      <w:autoSpaceDN w:val="0"/>
      <w:spacing w:after="0" w:line="240" w:lineRule="auto"/>
    </w:pPr>
    <w:rPr>
      <w:rFonts w:ascii="Arial" w:eastAsia="Arial" w:hAnsi="Arial" w:cs="Arial"/>
      <w:lang w:val="bs"/>
    </w:rPr>
  </w:style>
  <w:style w:type="paragraph" w:styleId="Naslov1">
    <w:name w:val="heading 1"/>
    <w:basedOn w:val="Normal"/>
    <w:link w:val="Naslov1Char"/>
    <w:uiPriority w:val="9"/>
    <w:qFormat/>
    <w:rsid w:val="001243ED"/>
    <w:pPr>
      <w:ind w:left="112" w:hanging="570"/>
      <w:outlineLvl w:val="0"/>
    </w:pPr>
    <w:rPr>
      <w:b/>
      <w:bCs/>
      <w:sz w:val="24"/>
      <w:szCs w:val="24"/>
    </w:rPr>
  </w:style>
  <w:style w:type="paragraph" w:styleId="Naslov2">
    <w:name w:val="heading 2"/>
    <w:basedOn w:val="Normal"/>
    <w:link w:val="Naslov2Char"/>
    <w:uiPriority w:val="9"/>
    <w:unhideWhenUsed/>
    <w:qFormat/>
    <w:rsid w:val="001243ED"/>
    <w:pPr>
      <w:ind w:left="1681" w:hanging="570"/>
      <w:outlineLvl w:val="1"/>
    </w:pPr>
    <w:rPr>
      <w:rFonts w:ascii="Trebuchet MS" w:eastAsia="Trebuchet MS" w:hAnsi="Trebuchet MS" w:cs="Trebuchet MS"/>
      <w:sz w:val="24"/>
      <w:szCs w:val="24"/>
    </w:rPr>
  </w:style>
  <w:style w:type="paragraph" w:styleId="Naslov3">
    <w:name w:val="heading 3"/>
    <w:basedOn w:val="Normal"/>
    <w:link w:val="Naslov3Char"/>
    <w:uiPriority w:val="9"/>
    <w:unhideWhenUsed/>
    <w:qFormat/>
    <w:rsid w:val="001243ED"/>
    <w:pPr>
      <w:spacing w:before="93"/>
      <w:ind w:left="1681" w:hanging="570"/>
      <w:outlineLvl w:val="2"/>
    </w:pPr>
    <w:rPr>
      <w:b/>
      <w:bCs/>
    </w:rPr>
  </w:style>
  <w:style w:type="paragraph" w:styleId="Naslov8">
    <w:name w:val="heading 8"/>
    <w:basedOn w:val="Normal"/>
    <w:next w:val="Normal"/>
    <w:link w:val="Naslov8Char"/>
    <w:uiPriority w:val="9"/>
    <w:semiHidden/>
    <w:unhideWhenUsed/>
    <w:qFormat/>
    <w:rsid w:val="001243E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243ED"/>
    <w:rPr>
      <w:rFonts w:ascii="Arial" w:eastAsia="Arial" w:hAnsi="Arial" w:cs="Arial"/>
      <w:b/>
      <w:bCs/>
      <w:sz w:val="24"/>
      <w:szCs w:val="24"/>
      <w:lang w:val="bs"/>
    </w:rPr>
  </w:style>
  <w:style w:type="character" w:customStyle="1" w:styleId="Naslov2Char">
    <w:name w:val="Naslov 2 Char"/>
    <w:basedOn w:val="Zadanifontodlomka"/>
    <w:link w:val="Naslov2"/>
    <w:uiPriority w:val="9"/>
    <w:rsid w:val="001243ED"/>
    <w:rPr>
      <w:rFonts w:ascii="Trebuchet MS" w:eastAsia="Trebuchet MS" w:hAnsi="Trebuchet MS" w:cs="Trebuchet MS"/>
      <w:sz w:val="24"/>
      <w:szCs w:val="24"/>
      <w:lang w:val="bs"/>
    </w:rPr>
  </w:style>
  <w:style w:type="character" w:customStyle="1" w:styleId="Naslov3Char">
    <w:name w:val="Naslov 3 Char"/>
    <w:basedOn w:val="Zadanifontodlomka"/>
    <w:link w:val="Naslov3"/>
    <w:uiPriority w:val="9"/>
    <w:rsid w:val="001243ED"/>
    <w:rPr>
      <w:rFonts w:ascii="Arial" w:eastAsia="Arial" w:hAnsi="Arial" w:cs="Arial"/>
      <w:b/>
      <w:bCs/>
      <w:lang w:val="bs"/>
    </w:rPr>
  </w:style>
  <w:style w:type="table" w:customStyle="1" w:styleId="TableNormal">
    <w:name w:val="Table Normal"/>
    <w:uiPriority w:val="2"/>
    <w:semiHidden/>
    <w:unhideWhenUsed/>
    <w:qFormat/>
    <w:rsid w:val="001243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adraj1">
    <w:name w:val="toc 1"/>
    <w:basedOn w:val="Normal"/>
    <w:uiPriority w:val="1"/>
    <w:qFormat/>
    <w:rsid w:val="001243ED"/>
    <w:pPr>
      <w:spacing w:before="245"/>
      <w:ind w:left="713" w:hanging="604"/>
    </w:pPr>
    <w:rPr>
      <w:b/>
      <w:bCs/>
      <w:i/>
    </w:rPr>
  </w:style>
  <w:style w:type="paragraph" w:styleId="Sadraj2">
    <w:name w:val="toc 2"/>
    <w:basedOn w:val="Normal"/>
    <w:uiPriority w:val="1"/>
    <w:qFormat/>
    <w:rsid w:val="001243ED"/>
    <w:pPr>
      <w:spacing w:before="6" w:line="252" w:lineRule="exact"/>
      <w:ind w:left="311"/>
    </w:pPr>
    <w:rPr>
      <w:b/>
      <w:bCs/>
    </w:rPr>
  </w:style>
  <w:style w:type="paragraph" w:styleId="Sadraj3">
    <w:name w:val="toc 3"/>
    <w:basedOn w:val="Normal"/>
    <w:uiPriority w:val="1"/>
    <w:qFormat/>
    <w:rsid w:val="001243ED"/>
    <w:pPr>
      <w:spacing w:line="250" w:lineRule="exact"/>
      <w:ind w:left="1116" w:hanging="793"/>
    </w:pPr>
  </w:style>
  <w:style w:type="paragraph" w:styleId="Sadraj4">
    <w:name w:val="toc 4"/>
    <w:basedOn w:val="Normal"/>
    <w:uiPriority w:val="1"/>
    <w:qFormat/>
    <w:rsid w:val="001243ED"/>
    <w:pPr>
      <w:spacing w:before="7"/>
      <w:ind w:left="311"/>
    </w:pPr>
    <w:rPr>
      <w:b/>
      <w:bCs/>
      <w:i/>
    </w:rPr>
  </w:style>
  <w:style w:type="paragraph" w:styleId="Tijeloteksta">
    <w:name w:val="Body Text"/>
    <w:basedOn w:val="Normal"/>
    <w:link w:val="TijelotekstaChar"/>
    <w:uiPriority w:val="1"/>
    <w:qFormat/>
    <w:rsid w:val="001243ED"/>
  </w:style>
  <w:style w:type="character" w:customStyle="1" w:styleId="TijelotekstaChar">
    <w:name w:val="Tijelo teksta Char"/>
    <w:basedOn w:val="Zadanifontodlomka"/>
    <w:link w:val="Tijeloteksta"/>
    <w:uiPriority w:val="1"/>
    <w:rsid w:val="001243ED"/>
    <w:rPr>
      <w:rFonts w:ascii="Arial" w:eastAsia="Arial" w:hAnsi="Arial" w:cs="Arial"/>
      <w:lang w:val="bs"/>
    </w:rPr>
  </w:style>
  <w:style w:type="paragraph" w:styleId="Naslov">
    <w:name w:val="Title"/>
    <w:basedOn w:val="Normal"/>
    <w:link w:val="NaslovChar"/>
    <w:uiPriority w:val="10"/>
    <w:qFormat/>
    <w:rsid w:val="001243ED"/>
    <w:pPr>
      <w:spacing w:before="12"/>
      <w:ind w:left="1658"/>
    </w:pPr>
    <w:rPr>
      <w:rFonts w:ascii="Caladea" w:eastAsia="Caladea" w:hAnsi="Caladea" w:cs="Caladea"/>
      <w:sz w:val="80"/>
      <w:szCs w:val="80"/>
    </w:rPr>
  </w:style>
  <w:style w:type="character" w:customStyle="1" w:styleId="NaslovChar">
    <w:name w:val="Naslov Char"/>
    <w:basedOn w:val="Zadanifontodlomka"/>
    <w:link w:val="Naslov"/>
    <w:uiPriority w:val="10"/>
    <w:rsid w:val="001243ED"/>
    <w:rPr>
      <w:rFonts w:ascii="Caladea" w:eastAsia="Caladea" w:hAnsi="Caladea" w:cs="Caladea"/>
      <w:sz w:val="80"/>
      <w:szCs w:val="80"/>
      <w:lang w:val="bs"/>
    </w:rPr>
  </w:style>
  <w:style w:type="paragraph" w:styleId="Odlomakpopisa">
    <w:name w:val="List Paragraph"/>
    <w:basedOn w:val="Normal"/>
    <w:uiPriority w:val="1"/>
    <w:qFormat/>
    <w:rsid w:val="001243ED"/>
    <w:pPr>
      <w:ind w:left="1376" w:hanging="361"/>
    </w:pPr>
  </w:style>
  <w:style w:type="paragraph" w:customStyle="1" w:styleId="TableParagraph">
    <w:name w:val="Table Paragraph"/>
    <w:basedOn w:val="Normal"/>
    <w:uiPriority w:val="1"/>
    <w:qFormat/>
    <w:rsid w:val="001243ED"/>
  </w:style>
  <w:style w:type="character" w:customStyle="1" w:styleId="Naslov8Char">
    <w:name w:val="Naslov 8 Char"/>
    <w:basedOn w:val="Zadanifontodlomka"/>
    <w:link w:val="Naslov8"/>
    <w:uiPriority w:val="9"/>
    <w:semiHidden/>
    <w:rsid w:val="001243ED"/>
    <w:rPr>
      <w:rFonts w:asciiTheme="majorHAnsi" w:eastAsiaTheme="majorEastAsia" w:hAnsiTheme="majorHAnsi" w:cstheme="majorBidi"/>
      <w:color w:val="272727" w:themeColor="text1" w:themeTint="D8"/>
      <w:sz w:val="21"/>
      <w:szCs w:val="21"/>
      <w:lang w:val="bs"/>
    </w:rPr>
  </w:style>
  <w:style w:type="table" w:styleId="Reetkatablice">
    <w:name w:val="Table Grid"/>
    <w:basedOn w:val="Obinatablica"/>
    <w:uiPriority w:val="39"/>
    <w:rsid w:val="00124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ED1D44"/>
    <w:pPr>
      <w:tabs>
        <w:tab w:val="center" w:pos="4536"/>
        <w:tab w:val="right" w:pos="9072"/>
      </w:tabs>
    </w:pPr>
  </w:style>
  <w:style w:type="character" w:customStyle="1" w:styleId="ZaglavljeChar">
    <w:name w:val="Zaglavlje Char"/>
    <w:basedOn w:val="Zadanifontodlomka"/>
    <w:link w:val="Zaglavlje"/>
    <w:uiPriority w:val="99"/>
    <w:rsid w:val="00ED1D44"/>
    <w:rPr>
      <w:rFonts w:ascii="Arial" w:eastAsia="Arial" w:hAnsi="Arial" w:cs="Arial"/>
      <w:lang w:val="bs"/>
    </w:rPr>
  </w:style>
  <w:style w:type="paragraph" w:styleId="Podnoje">
    <w:name w:val="footer"/>
    <w:basedOn w:val="Normal"/>
    <w:link w:val="PodnojeChar"/>
    <w:uiPriority w:val="99"/>
    <w:unhideWhenUsed/>
    <w:rsid w:val="00ED1D44"/>
    <w:pPr>
      <w:tabs>
        <w:tab w:val="center" w:pos="4536"/>
        <w:tab w:val="right" w:pos="9072"/>
      </w:tabs>
    </w:pPr>
  </w:style>
  <w:style w:type="character" w:customStyle="1" w:styleId="PodnojeChar">
    <w:name w:val="Podnožje Char"/>
    <w:basedOn w:val="Zadanifontodlomka"/>
    <w:link w:val="Podnoje"/>
    <w:uiPriority w:val="99"/>
    <w:rsid w:val="00ED1D44"/>
    <w:rPr>
      <w:rFonts w:ascii="Arial" w:eastAsia="Arial" w:hAnsi="Arial" w:cs="Arial"/>
      <w:lang w:val="b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19927-73F3-4151-9F4B-B8904A74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5192</Words>
  <Characters>29600</Characters>
  <Application>Microsoft Office Word</Application>
  <DocSecurity>0</DocSecurity>
  <Lines>246</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cp:lastPrinted>2022-11-02T07:55:00Z</cp:lastPrinted>
  <dcterms:created xsi:type="dcterms:W3CDTF">2022-11-03T13:42:00Z</dcterms:created>
  <dcterms:modified xsi:type="dcterms:W3CDTF">2022-11-03T13:42:00Z</dcterms:modified>
</cp:coreProperties>
</file>