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DB02" w14:textId="5413E45B" w:rsidR="004D5041" w:rsidRDefault="00453851" w:rsidP="004D5041">
      <w:pPr>
        <w:jc w:val="center"/>
        <w:rPr>
          <w:rFonts w:ascii="Arial" w:hAnsi="Arial" w:cs="Arial"/>
          <w:sz w:val="36"/>
          <w:szCs w:val="36"/>
        </w:rPr>
      </w:pPr>
      <w:r>
        <w:rPr>
          <w:rFonts w:ascii="Arial" w:hAnsi="Arial" w:cs="Arial"/>
          <w:sz w:val="36"/>
          <w:szCs w:val="36"/>
        </w:rPr>
        <w:t xml:space="preserve"> </w:t>
      </w:r>
    </w:p>
    <w:p w14:paraId="72D9BE08" w14:textId="77777777" w:rsidR="004D5041" w:rsidRDefault="004D5041" w:rsidP="004D5041">
      <w:pPr>
        <w:jc w:val="center"/>
        <w:rPr>
          <w:rFonts w:ascii="Arial" w:hAnsi="Arial" w:cs="Arial"/>
          <w:sz w:val="36"/>
          <w:szCs w:val="36"/>
        </w:rPr>
      </w:pPr>
    </w:p>
    <w:p w14:paraId="265C1EBC" w14:textId="77777777" w:rsidR="004D5041" w:rsidRDefault="004D5041" w:rsidP="004D5041">
      <w:pPr>
        <w:jc w:val="center"/>
        <w:rPr>
          <w:rFonts w:ascii="Arial" w:hAnsi="Arial" w:cs="Arial"/>
          <w:sz w:val="36"/>
          <w:szCs w:val="36"/>
        </w:rPr>
      </w:pPr>
    </w:p>
    <w:p w14:paraId="3713E671" w14:textId="77777777" w:rsidR="004D5041" w:rsidRDefault="004D5041" w:rsidP="004D5041">
      <w:pPr>
        <w:jc w:val="center"/>
        <w:rPr>
          <w:rFonts w:ascii="Arial" w:hAnsi="Arial" w:cs="Arial"/>
          <w:sz w:val="36"/>
          <w:szCs w:val="36"/>
        </w:rPr>
      </w:pPr>
    </w:p>
    <w:p w14:paraId="117C5638" w14:textId="77777777" w:rsidR="004D5041" w:rsidRDefault="004D5041" w:rsidP="004D5041">
      <w:pPr>
        <w:jc w:val="center"/>
        <w:rPr>
          <w:rFonts w:ascii="Arial" w:hAnsi="Arial" w:cs="Arial"/>
          <w:sz w:val="36"/>
          <w:szCs w:val="36"/>
        </w:rPr>
      </w:pPr>
    </w:p>
    <w:p w14:paraId="6A045BA9" w14:textId="77777777" w:rsidR="004D5041" w:rsidRDefault="004D5041" w:rsidP="004D5041">
      <w:pPr>
        <w:jc w:val="center"/>
        <w:rPr>
          <w:rFonts w:ascii="Arial" w:hAnsi="Arial" w:cs="Arial"/>
          <w:sz w:val="36"/>
          <w:szCs w:val="36"/>
        </w:rPr>
      </w:pPr>
    </w:p>
    <w:p w14:paraId="443D60E0" w14:textId="77777777" w:rsidR="004D5041" w:rsidRDefault="004D5041" w:rsidP="004D5041">
      <w:pPr>
        <w:jc w:val="center"/>
        <w:rPr>
          <w:rFonts w:ascii="Arial" w:hAnsi="Arial" w:cs="Arial"/>
          <w:sz w:val="36"/>
          <w:szCs w:val="36"/>
        </w:rPr>
      </w:pPr>
    </w:p>
    <w:p w14:paraId="01BA3C3C" w14:textId="77777777" w:rsidR="004D5041" w:rsidRPr="006772DE" w:rsidRDefault="004D5041" w:rsidP="004D5041">
      <w:pPr>
        <w:jc w:val="center"/>
        <w:rPr>
          <w:rFonts w:ascii="Verdana" w:hAnsi="Verdana" w:cs="Arial"/>
          <w:b/>
          <w:color w:val="000000" w:themeColor="text1"/>
          <w:sz w:val="40"/>
          <w:szCs w:val="40"/>
        </w:rPr>
      </w:pPr>
      <w:r w:rsidRPr="006772DE">
        <w:rPr>
          <w:rFonts w:ascii="Verdana" w:hAnsi="Verdana" w:cs="Arial"/>
          <w:b/>
          <w:color w:val="000000" w:themeColor="text1"/>
          <w:sz w:val="40"/>
          <w:szCs w:val="40"/>
        </w:rPr>
        <w:t xml:space="preserve">PROVEDBENI PROGRAM OPĆINE </w:t>
      </w:r>
      <w:r>
        <w:rPr>
          <w:rFonts w:ascii="Verdana" w:hAnsi="Verdana" w:cs="Arial"/>
          <w:b/>
          <w:color w:val="000000" w:themeColor="text1"/>
          <w:sz w:val="40"/>
          <w:szCs w:val="40"/>
        </w:rPr>
        <w:t>DRAGALIĆ</w:t>
      </w:r>
    </w:p>
    <w:p w14:paraId="60A56884" w14:textId="77777777" w:rsidR="004D5041" w:rsidRPr="006772DE" w:rsidRDefault="004D5041" w:rsidP="004D5041">
      <w:pPr>
        <w:jc w:val="center"/>
        <w:rPr>
          <w:rFonts w:ascii="Verdana" w:hAnsi="Verdana" w:cs="Arial"/>
          <w:b/>
          <w:color w:val="000000" w:themeColor="text1"/>
          <w:sz w:val="40"/>
          <w:szCs w:val="40"/>
        </w:rPr>
      </w:pPr>
      <w:r>
        <w:rPr>
          <w:rFonts w:ascii="Verdana" w:hAnsi="Verdana" w:cs="Arial"/>
          <w:b/>
          <w:color w:val="000000" w:themeColor="text1"/>
          <w:sz w:val="40"/>
          <w:szCs w:val="40"/>
        </w:rPr>
        <w:t>za razdoblje 2021.-2025</w:t>
      </w:r>
      <w:r w:rsidRPr="006772DE">
        <w:rPr>
          <w:rFonts w:ascii="Verdana" w:hAnsi="Verdana" w:cs="Arial"/>
          <w:b/>
          <w:color w:val="000000" w:themeColor="text1"/>
          <w:sz w:val="40"/>
          <w:szCs w:val="40"/>
        </w:rPr>
        <w:t>.</w:t>
      </w:r>
    </w:p>
    <w:p w14:paraId="44A77BED" w14:textId="77777777" w:rsidR="004D5041" w:rsidRDefault="004D5041" w:rsidP="004D5041">
      <w:pPr>
        <w:jc w:val="center"/>
        <w:rPr>
          <w:rFonts w:ascii="Arial" w:hAnsi="Arial" w:cs="Arial"/>
          <w:b/>
          <w:sz w:val="36"/>
          <w:szCs w:val="36"/>
        </w:rPr>
      </w:pPr>
    </w:p>
    <w:p w14:paraId="684A1A1F" w14:textId="77777777" w:rsidR="004D5041" w:rsidRDefault="004D5041" w:rsidP="004D5041">
      <w:pPr>
        <w:jc w:val="center"/>
        <w:rPr>
          <w:rFonts w:ascii="Arial" w:hAnsi="Arial" w:cs="Arial"/>
          <w:b/>
          <w:sz w:val="36"/>
          <w:szCs w:val="36"/>
        </w:rPr>
      </w:pPr>
    </w:p>
    <w:p w14:paraId="7DD90E18" w14:textId="77777777" w:rsidR="004D5041" w:rsidRDefault="004D5041" w:rsidP="004D5041">
      <w:pPr>
        <w:jc w:val="center"/>
        <w:rPr>
          <w:rFonts w:ascii="Arial" w:hAnsi="Arial" w:cs="Arial"/>
          <w:b/>
          <w:sz w:val="36"/>
          <w:szCs w:val="36"/>
        </w:rPr>
      </w:pPr>
    </w:p>
    <w:p w14:paraId="0AFEB212" w14:textId="77777777" w:rsidR="004D5041" w:rsidRDefault="004D5041" w:rsidP="004D5041">
      <w:pPr>
        <w:jc w:val="center"/>
        <w:rPr>
          <w:rFonts w:ascii="Arial" w:hAnsi="Arial" w:cs="Arial"/>
          <w:b/>
          <w:sz w:val="36"/>
          <w:szCs w:val="36"/>
        </w:rPr>
      </w:pPr>
    </w:p>
    <w:p w14:paraId="6802200C" w14:textId="77777777" w:rsidR="004D5041" w:rsidRDefault="004D5041" w:rsidP="004D5041">
      <w:pPr>
        <w:jc w:val="center"/>
        <w:rPr>
          <w:rFonts w:ascii="Arial" w:hAnsi="Arial" w:cs="Arial"/>
          <w:b/>
          <w:sz w:val="36"/>
          <w:szCs w:val="36"/>
        </w:rPr>
      </w:pPr>
    </w:p>
    <w:p w14:paraId="34945F73" w14:textId="77777777" w:rsidR="004D5041" w:rsidRDefault="004D5041" w:rsidP="004D5041">
      <w:pPr>
        <w:jc w:val="center"/>
        <w:rPr>
          <w:rFonts w:ascii="Arial" w:hAnsi="Arial" w:cs="Arial"/>
          <w:b/>
          <w:sz w:val="36"/>
          <w:szCs w:val="36"/>
        </w:rPr>
      </w:pPr>
    </w:p>
    <w:p w14:paraId="3B1E989E" w14:textId="77777777" w:rsidR="004D5041" w:rsidRDefault="004D5041" w:rsidP="004D5041">
      <w:pPr>
        <w:jc w:val="center"/>
        <w:rPr>
          <w:rFonts w:ascii="Arial" w:hAnsi="Arial" w:cs="Arial"/>
          <w:b/>
          <w:sz w:val="36"/>
          <w:szCs w:val="36"/>
        </w:rPr>
      </w:pPr>
    </w:p>
    <w:p w14:paraId="1FD1B713" w14:textId="77777777" w:rsidR="004D5041" w:rsidRDefault="004D5041" w:rsidP="004D5041">
      <w:pPr>
        <w:jc w:val="center"/>
        <w:rPr>
          <w:rFonts w:ascii="Arial" w:hAnsi="Arial" w:cs="Arial"/>
          <w:b/>
          <w:sz w:val="36"/>
          <w:szCs w:val="36"/>
        </w:rPr>
      </w:pPr>
    </w:p>
    <w:p w14:paraId="4B6906EE" w14:textId="77777777" w:rsidR="004D5041" w:rsidRDefault="004D5041" w:rsidP="004D5041">
      <w:pPr>
        <w:jc w:val="center"/>
        <w:rPr>
          <w:rFonts w:ascii="Arial" w:hAnsi="Arial" w:cs="Arial"/>
          <w:b/>
          <w:sz w:val="36"/>
          <w:szCs w:val="36"/>
        </w:rPr>
      </w:pPr>
    </w:p>
    <w:p w14:paraId="173BA6B0" w14:textId="77777777" w:rsidR="004D5041" w:rsidRDefault="004D5041" w:rsidP="004D5041">
      <w:pPr>
        <w:jc w:val="center"/>
        <w:rPr>
          <w:rFonts w:ascii="Arial" w:hAnsi="Arial" w:cs="Arial"/>
          <w:b/>
          <w:sz w:val="36"/>
          <w:szCs w:val="36"/>
        </w:rPr>
      </w:pPr>
    </w:p>
    <w:p w14:paraId="667679B0" w14:textId="77777777" w:rsidR="004D5041" w:rsidRDefault="004D5041" w:rsidP="004D5041">
      <w:pPr>
        <w:jc w:val="center"/>
        <w:rPr>
          <w:rFonts w:ascii="Arial" w:hAnsi="Arial" w:cs="Arial"/>
          <w:b/>
          <w:sz w:val="36"/>
          <w:szCs w:val="36"/>
        </w:rPr>
      </w:pPr>
    </w:p>
    <w:p w14:paraId="6A274747" w14:textId="77777777" w:rsidR="004D5041" w:rsidRDefault="004D5041" w:rsidP="004D5041">
      <w:pPr>
        <w:jc w:val="center"/>
        <w:rPr>
          <w:rFonts w:ascii="Arial" w:hAnsi="Arial" w:cs="Arial"/>
          <w:b/>
          <w:sz w:val="36"/>
          <w:szCs w:val="36"/>
        </w:rPr>
      </w:pPr>
    </w:p>
    <w:p w14:paraId="7FE64FAC" w14:textId="77777777" w:rsidR="004D5041" w:rsidRDefault="004D5041" w:rsidP="004D5041">
      <w:pPr>
        <w:jc w:val="center"/>
        <w:rPr>
          <w:rFonts w:ascii="Arial" w:hAnsi="Arial" w:cs="Arial"/>
          <w:b/>
          <w:sz w:val="36"/>
          <w:szCs w:val="36"/>
        </w:rPr>
      </w:pPr>
    </w:p>
    <w:sdt>
      <w:sdtPr>
        <w:rPr>
          <w:rFonts w:asciiTheme="minorHAnsi" w:eastAsiaTheme="minorHAnsi" w:hAnsiTheme="minorHAnsi" w:cstheme="minorBidi"/>
          <w:color w:val="auto"/>
          <w:sz w:val="22"/>
          <w:szCs w:val="22"/>
          <w:lang w:eastAsia="en-US"/>
        </w:rPr>
        <w:id w:val="-1258126522"/>
        <w:docPartObj>
          <w:docPartGallery w:val="Table of Contents"/>
          <w:docPartUnique/>
        </w:docPartObj>
      </w:sdtPr>
      <w:sdtEndPr>
        <w:rPr>
          <w:b/>
          <w:bCs/>
        </w:rPr>
      </w:sdtEndPr>
      <w:sdtContent>
        <w:p w14:paraId="418B745E" w14:textId="77777777" w:rsidR="004D5041" w:rsidRPr="007C77CA" w:rsidRDefault="004D5041" w:rsidP="004D5041">
          <w:pPr>
            <w:pStyle w:val="TOCNaslov"/>
            <w:jc w:val="center"/>
            <w:rPr>
              <w:b/>
              <w:bCs/>
              <w:color w:val="000000" w:themeColor="text1"/>
            </w:rPr>
          </w:pPr>
          <w:r w:rsidRPr="007C77CA">
            <w:rPr>
              <w:b/>
              <w:bCs/>
              <w:color w:val="000000" w:themeColor="text1"/>
            </w:rPr>
            <w:t>Sadržaj</w:t>
          </w:r>
        </w:p>
        <w:p w14:paraId="77C755FE" w14:textId="2A1F14A7" w:rsidR="006628DD" w:rsidRDefault="004D5041">
          <w:pPr>
            <w:pStyle w:val="Sadraj1"/>
            <w:tabs>
              <w:tab w:val="right" w:leader="dot" w:pos="9062"/>
            </w:tabs>
            <w:rPr>
              <w:rFonts w:eastAsiaTheme="minorEastAsia"/>
              <w:noProof/>
              <w:lang w:eastAsia="hr-HR"/>
            </w:rPr>
          </w:pPr>
          <w:r w:rsidRPr="00C9163B">
            <w:fldChar w:fldCharType="begin"/>
          </w:r>
          <w:r w:rsidRPr="00C9163B">
            <w:instrText xml:space="preserve"> TOC \o "1-3" \h \z \u </w:instrText>
          </w:r>
          <w:r w:rsidRPr="00C9163B">
            <w:fldChar w:fldCharType="separate"/>
          </w:r>
          <w:hyperlink w:anchor="_Toc92123740" w:history="1">
            <w:r w:rsidR="006628DD" w:rsidRPr="002340C1">
              <w:rPr>
                <w:rStyle w:val="Hiperveza"/>
                <w:b/>
                <w:noProof/>
              </w:rPr>
              <w:t>PREDGOVOR</w:t>
            </w:r>
            <w:r w:rsidR="006628DD">
              <w:rPr>
                <w:noProof/>
                <w:webHidden/>
              </w:rPr>
              <w:tab/>
            </w:r>
            <w:r w:rsidR="006628DD">
              <w:rPr>
                <w:noProof/>
                <w:webHidden/>
              </w:rPr>
              <w:fldChar w:fldCharType="begin"/>
            </w:r>
            <w:r w:rsidR="006628DD">
              <w:rPr>
                <w:noProof/>
                <w:webHidden/>
              </w:rPr>
              <w:instrText xml:space="preserve"> PAGEREF _Toc92123740 \h </w:instrText>
            </w:r>
            <w:r w:rsidR="006628DD">
              <w:rPr>
                <w:noProof/>
                <w:webHidden/>
              </w:rPr>
            </w:r>
            <w:r w:rsidR="006628DD">
              <w:rPr>
                <w:noProof/>
                <w:webHidden/>
              </w:rPr>
              <w:fldChar w:fldCharType="separate"/>
            </w:r>
            <w:r w:rsidR="00550EBF">
              <w:rPr>
                <w:noProof/>
                <w:webHidden/>
              </w:rPr>
              <w:t>2</w:t>
            </w:r>
            <w:r w:rsidR="006628DD">
              <w:rPr>
                <w:noProof/>
                <w:webHidden/>
              </w:rPr>
              <w:fldChar w:fldCharType="end"/>
            </w:r>
          </w:hyperlink>
        </w:p>
        <w:p w14:paraId="353ADE98" w14:textId="63BA3442" w:rsidR="006628DD" w:rsidRDefault="002D6720">
          <w:pPr>
            <w:pStyle w:val="Sadraj1"/>
            <w:tabs>
              <w:tab w:val="right" w:leader="dot" w:pos="9062"/>
            </w:tabs>
            <w:rPr>
              <w:rFonts w:eastAsiaTheme="minorEastAsia"/>
              <w:noProof/>
              <w:lang w:eastAsia="hr-HR"/>
            </w:rPr>
          </w:pPr>
          <w:hyperlink w:anchor="_Toc92123741" w:history="1">
            <w:r w:rsidR="006628DD" w:rsidRPr="002340C1">
              <w:rPr>
                <w:rStyle w:val="Hiperveza"/>
                <w:rFonts w:ascii="Arial" w:hAnsi="Arial" w:cs="Arial"/>
                <w:b/>
                <w:noProof/>
              </w:rPr>
              <w:t>1. UVOD</w:t>
            </w:r>
            <w:r w:rsidR="006628DD">
              <w:rPr>
                <w:noProof/>
                <w:webHidden/>
              </w:rPr>
              <w:tab/>
            </w:r>
            <w:r w:rsidR="006628DD">
              <w:rPr>
                <w:noProof/>
                <w:webHidden/>
              </w:rPr>
              <w:fldChar w:fldCharType="begin"/>
            </w:r>
            <w:r w:rsidR="006628DD">
              <w:rPr>
                <w:noProof/>
                <w:webHidden/>
              </w:rPr>
              <w:instrText xml:space="preserve"> PAGEREF _Toc92123741 \h </w:instrText>
            </w:r>
            <w:r w:rsidR="006628DD">
              <w:rPr>
                <w:noProof/>
                <w:webHidden/>
              </w:rPr>
            </w:r>
            <w:r w:rsidR="006628DD">
              <w:rPr>
                <w:noProof/>
                <w:webHidden/>
              </w:rPr>
              <w:fldChar w:fldCharType="separate"/>
            </w:r>
            <w:r w:rsidR="00550EBF">
              <w:rPr>
                <w:noProof/>
                <w:webHidden/>
              </w:rPr>
              <w:t>4</w:t>
            </w:r>
            <w:r w:rsidR="006628DD">
              <w:rPr>
                <w:noProof/>
                <w:webHidden/>
              </w:rPr>
              <w:fldChar w:fldCharType="end"/>
            </w:r>
          </w:hyperlink>
        </w:p>
        <w:p w14:paraId="2E7A47A9" w14:textId="6663C5F4" w:rsidR="006628DD" w:rsidRDefault="002D6720">
          <w:pPr>
            <w:pStyle w:val="Sadraj2"/>
            <w:tabs>
              <w:tab w:val="right" w:leader="dot" w:pos="9062"/>
            </w:tabs>
            <w:rPr>
              <w:rFonts w:eastAsiaTheme="minorEastAsia"/>
              <w:noProof/>
              <w:lang w:eastAsia="hr-HR"/>
            </w:rPr>
          </w:pPr>
          <w:hyperlink w:anchor="_Toc92123742" w:history="1">
            <w:r w:rsidR="006628DD" w:rsidRPr="002340C1">
              <w:rPr>
                <w:rStyle w:val="Hiperveza"/>
                <w:b/>
                <w:noProof/>
              </w:rPr>
              <w:t>1.1. Djelokrug</w:t>
            </w:r>
            <w:r w:rsidR="006628DD">
              <w:rPr>
                <w:noProof/>
                <w:webHidden/>
              </w:rPr>
              <w:tab/>
            </w:r>
            <w:r w:rsidR="006628DD">
              <w:rPr>
                <w:noProof/>
                <w:webHidden/>
              </w:rPr>
              <w:fldChar w:fldCharType="begin"/>
            </w:r>
            <w:r w:rsidR="006628DD">
              <w:rPr>
                <w:noProof/>
                <w:webHidden/>
              </w:rPr>
              <w:instrText xml:space="preserve"> PAGEREF _Toc92123742 \h </w:instrText>
            </w:r>
            <w:r w:rsidR="006628DD">
              <w:rPr>
                <w:noProof/>
                <w:webHidden/>
              </w:rPr>
            </w:r>
            <w:r w:rsidR="006628DD">
              <w:rPr>
                <w:noProof/>
                <w:webHidden/>
              </w:rPr>
              <w:fldChar w:fldCharType="separate"/>
            </w:r>
            <w:r w:rsidR="00550EBF">
              <w:rPr>
                <w:noProof/>
                <w:webHidden/>
              </w:rPr>
              <w:t>4</w:t>
            </w:r>
            <w:r w:rsidR="006628DD">
              <w:rPr>
                <w:noProof/>
                <w:webHidden/>
              </w:rPr>
              <w:fldChar w:fldCharType="end"/>
            </w:r>
          </w:hyperlink>
        </w:p>
        <w:p w14:paraId="241BDB17" w14:textId="5E863673" w:rsidR="006628DD" w:rsidRDefault="002D6720">
          <w:pPr>
            <w:pStyle w:val="Sadraj2"/>
            <w:tabs>
              <w:tab w:val="right" w:leader="dot" w:pos="9062"/>
            </w:tabs>
            <w:rPr>
              <w:rFonts w:eastAsiaTheme="minorEastAsia"/>
              <w:noProof/>
              <w:lang w:eastAsia="hr-HR"/>
            </w:rPr>
          </w:pPr>
          <w:hyperlink w:anchor="_Toc92123743" w:history="1">
            <w:r w:rsidR="006628DD" w:rsidRPr="002340C1">
              <w:rPr>
                <w:rStyle w:val="Hiperveza"/>
                <w:b/>
                <w:noProof/>
              </w:rPr>
              <w:t>1.2. Vizija</w:t>
            </w:r>
            <w:r w:rsidR="006628DD">
              <w:rPr>
                <w:noProof/>
                <w:webHidden/>
              </w:rPr>
              <w:tab/>
            </w:r>
            <w:r w:rsidR="006628DD">
              <w:rPr>
                <w:noProof/>
                <w:webHidden/>
              </w:rPr>
              <w:fldChar w:fldCharType="begin"/>
            </w:r>
            <w:r w:rsidR="006628DD">
              <w:rPr>
                <w:noProof/>
                <w:webHidden/>
              </w:rPr>
              <w:instrText xml:space="preserve"> PAGEREF _Toc92123743 \h </w:instrText>
            </w:r>
            <w:r w:rsidR="006628DD">
              <w:rPr>
                <w:noProof/>
                <w:webHidden/>
              </w:rPr>
            </w:r>
            <w:r w:rsidR="006628DD">
              <w:rPr>
                <w:noProof/>
                <w:webHidden/>
              </w:rPr>
              <w:fldChar w:fldCharType="separate"/>
            </w:r>
            <w:r w:rsidR="00550EBF">
              <w:rPr>
                <w:noProof/>
                <w:webHidden/>
              </w:rPr>
              <w:t>5</w:t>
            </w:r>
            <w:r w:rsidR="006628DD">
              <w:rPr>
                <w:noProof/>
                <w:webHidden/>
              </w:rPr>
              <w:fldChar w:fldCharType="end"/>
            </w:r>
          </w:hyperlink>
        </w:p>
        <w:p w14:paraId="5BB0B9C6" w14:textId="07961639" w:rsidR="006628DD" w:rsidRDefault="002D6720">
          <w:pPr>
            <w:pStyle w:val="Sadraj2"/>
            <w:tabs>
              <w:tab w:val="right" w:leader="dot" w:pos="9062"/>
            </w:tabs>
            <w:rPr>
              <w:rFonts w:eastAsiaTheme="minorEastAsia"/>
              <w:noProof/>
              <w:lang w:eastAsia="hr-HR"/>
            </w:rPr>
          </w:pPr>
          <w:hyperlink w:anchor="_Toc92123744" w:history="1">
            <w:r w:rsidR="006628DD" w:rsidRPr="002340C1">
              <w:rPr>
                <w:rStyle w:val="Hiperveza"/>
                <w:b/>
                <w:noProof/>
              </w:rPr>
              <w:t>1.3. Mandat i misija</w:t>
            </w:r>
            <w:r w:rsidR="006628DD">
              <w:rPr>
                <w:noProof/>
                <w:webHidden/>
              </w:rPr>
              <w:tab/>
            </w:r>
            <w:r w:rsidR="006628DD">
              <w:rPr>
                <w:noProof/>
                <w:webHidden/>
              </w:rPr>
              <w:fldChar w:fldCharType="begin"/>
            </w:r>
            <w:r w:rsidR="006628DD">
              <w:rPr>
                <w:noProof/>
                <w:webHidden/>
              </w:rPr>
              <w:instrText xml:space="preserve"> PAGEREF _Toc92123744 \h </w:instrText>
            </w:r>
            <w:r w:rsidR="006628DD">
              <w:rPr>
                <w:noProof/>
                <w:webHidden/>
              </w:rPr>
            </w:r>
            <w:r w:rsidR="006628DD">
              <w:rPr>
                <w:noProof/>
                <w:webHidden/>
              </w:rPr>
              <w:fldChar w:fldCharType="separate"/>
            </w:r>
            <w:r w:rsidR="00550EBF">
              <w:rPr>
                <w:noProof/>
                <w:webHidden/>
              </w:rPr>
              <w:t>5</w:t>
            </w:r>
            <w:r w:rsidR="006628DD">
              <w:rPr>
                <w:noProof/>
                <w:webHidden/>
              </w:rPr>
              <w:fldChar w:fldCharType="end"/>
            </w:r>
          </w:hyperlink>
        </w:p>
        <w:p w14:paraId="25D3D884" w14:textId="477918B6" w:rsidR="006628DD" w:rsidRDefault="002D6720">
          <w:pPr>
            <w:pStyle w:val="Sadraj2"/>
            <w:tabs>
              <w:tab w:val="right" w:leader="dot" w:pos="9062"/>
            </w:tabs>
            <w:rPr>
              <w:rFonts w:eastAsiaTheme="minorEastAsia"/>
              <w:noProof/>
              <w:lang w:eastAsia="hr-HR"/>
            </w:rPr>
          </w:pPr>
          <w:hyperlink w:anchor="_Toc92123745" w:history="1">
            <w:r w:rsidR="006628DD" w:rsidRPr="002340C1">
              <w:rPr>
                <w:rStyle w:val="Hiperveza"/>
                <w:b/>
                <w:noProof/>
              </w:rPr>
              <w:t>1.4. Organizacijska struktura Općine Dragalić</w:t>
            </w:r>
            <w:r w:rsidR="006628DD">
              <w:rPr>
                <w:noProof/>
                <w:webHidden/>
              </w:rPr>
              <w:tab/>
            </w:r>
            <w:r w:rsidR="006628DD">
              <w:rPr>
                <w:noProof/>
                <w:webHidden/>
              </w:rPr>
              <w:fldChar w:fldCharType="begin"/>
            </w:r>
            <w:r w:rsidR="006628DD">
              <w:rPr>
                <w:noProof/>
                <w:webHidden/>
              </w:rPr>
              <w:instrText xml:space="preserve"> PAGEREF _Toc92123745 \h </w:instrText>
            </w:r>
            <w:r w:rsidR="006628DD">
              <w:rPr>
                <w:noProof/>
                <w:webHidden/>
              </w:rPr>
            </w:r>
            <w:r w:rsidR="006628DD">
              <w:rPr>
                <w:noProof/>
                <w:webHidden/>
              </w:rPr>
              <w:fldChar w:fldCharType="separate"/>
            </w:r>
            <w:r w:rsidR="00550EBF">
              <w:rPr>
                <w:noProof/>
                <w:webHidden/>
              </w:rPr>
              <w:t>6</w:t>
            </w:r>
            <w:r w:rsidR="006628DD">
              <w:rPr>
                <w:noProof/>
                <w:webHidden/>
              </w:rPr>
              <w:fldChar w:fldCharType="end"/>
            </w:r>
          </w:hyperlink>
        </w:p>
        <w:p w14:paraId="4B2615E5" w14:textId="5841F9A9" w:rsidR="006628DD" w:rsidRDefault="002D6720">
          <w:pPr>
            <w:pStyle w:val="Sadraj1"/>
            <w:tabs>
              <w:tab w:val="right" w:leader="dot" w:pos="9062"/>
            </w:tabs>
            <w:rPr>
              <w:rFonts w:eastAsiaTheme="minorEastAsia"/>
              <w:noProof/>
              <w:lang w:eastAsia="hr-HR"/>
            </w:rPr>
          </w:pPr>
          <w:hyperlink w:anchor="_Toc92123746" w:history="1">
            <w:r w:rsidR="006628DD" w:rsidRPr="002340C1">
              <w:rPr>
                <w:rStyle w:val="Hiperveza"/>
                <w:rFonts w:ascii="Arial" w:hAnsi="Arial" w:cs="Arial"/>
                <w:b/>
                <w:noProof/>
              </w:rPr>
              <w:t>2. OPIS IZAZOVA I RAZVOJNIH POTREBA KOJE ĆE SE ADRESIRATI PROVEDBENIM PROGRAMOM</w:t>
            </w:r>
            <w:r w:rsidR="006628DD">
              <w:rPr>
                <w:noProof/>
                <w:webHidden/>
              </w:rPr>
              <w:tab/>
            </w:r>
            <w:r w:rsidR="006628DD">
              <w:rPr>
                <w:noProof/>
                <w:webHidden/>
              </w:rPr>
              <w:fldChar w:fldCharType="begin"/>
            </w:r>
            <w:r w:rsidR="006628DD">
              <w:rPr>
                <w:noProof/>
                <w:webHidden/>
              </w:rPr>
              <w:instrText xml:space="preserve"> PAGEREF _Toc92123746 \h </w:instrText>
            </w:r>
            <w:r w:rsidR="006628DD">
              <w:rPr>
                <w:noProof/>
                <w:webHidden/>
              </w:rPr>
            </w:r>
            <w:r w:rsidR="006628DD">
              <w:rPr>
                <w:noProof/>
                <w:webHidden/>
              </w:rPr>
              <w:fldChar w:fldCharType="separate"/>
            </w:r>
            <w:r w:rsidR="00550EBF">
              <w:rPr>
                <w:noProof/>
                <w:webHidden/>
              </w:rPr>
              <w:t>7</w:t>
            </w:r>
            <w:r w:rsidR="006628DD">
              <w:rPr>
                <w:noProof/>
                <w:webHidden/>
              </w:rPr>
              <w:fldChar w:fldCharType="end"/>
            </w:r>
          </w:hyperlink>
        </w:p>
        <w:p w14:paraId="0F22D925" w14:textId="6BB398EA" w:rsidR="006628DD" w:rsidRDefault="002D6720">
          <w:pPr>
            <w:pStyle w:val="Sadraj1"/>
            <w:tabs>
              <w:tab w:val="right" w:leader="dot" w:pos="9062"/>
            </w:tabs>
            <w:rPr>
              <w:rFonts w:eastAsiaTheme="minorEastAsia"/>
              <w:noProof/>
              <w:lang w:eastAsia="hr-HR"/>
            </w:rPr>
          </w:pPr>
          <w:hyperlink w:anchor="_Toc92123747" w:history="1">
            <w:r w:rsidR="006628DD" w:rsidRPr="002340C1">
              <w:rPr>
                <w:rStyle w:val="Hiperveza"/>
                <w:b/>
                <w:noProof/>
              </w:rPr>
              <w:t>3. PRIORITETI  I MJERE JEDINICE LOKALNE SAMOUPRAVE U RAZDOBLJU 2021.-2025.</w:t>
            </w:r>
            <w:r w:rsidR="006628DD">
              <w:rPr>
                <w:noProof/>
                <w:webHidden/>
              </w:rPr>
              <w:tab/>
            </w:r>
            <w:r w:rsidR="006628DD">
              <w:rPr>
                <w:noProof/>
                <w:webHidden/>
              </w:rPr>
              <w:fldChar w:fldCharType="begin"/>
            </w:r>
            <w:r w:rsidR="006628DD">
              <w:rPr>
                <w:noProof/>
                <w:webHidden/>
              </w:rPr>
              <w:instrText xml:space="preserve"> PAGEREF _Toc92123747 \h </w:instrText>
            </w:r>
            <w:r w:rsidR="006628DD">
              <w:rPr>
                <w:noProof/>
                <w:webHidden/>
              </w:rPr>
            </w:r>
            <w:r w:rsidR="006628DD">
              <w:rPr>
                <w:noProof/>
                <w:webHidden/>
              </w:rPr>
              <w:fldChar w:fldCharType="separate"/>
            </w:r>
            <w:r w:rsidR="00550EBF">
              <w:rPr>
                <w:noProof/>
                <w:webHidden/>
              </w:rPr>
              <w:t>9</w:t>
            </w:r>
            <w:r w:rsidR="006628DD">
              <w:rPr>
                <w:noProof/>
                <w:webHidden/>
              </w:rPr>
              <w:fldChar w:fldCharType="end"/>
            </w:r>
          </w:hyperlink>
        </w:p>
        <w:p w14:paraId="46F129F2" w14:textId="28F0208B" w:rsidR="006628DD" w:rsidRDefault="002D6720">
          <w:pPr>
            <w:pStyle w:val="Sadraj1"/>
            <w:tabs>
              <w:tab w:val="right" w:leader="dot" w:pos="9062"/>
            </w:tabs>
            <w:rPr>
              <w:rFonts w:eastAsiaTheme="minorEastAsia"/>
              <w:noProof/>
              <w:lang w:eastAsia="hr-HR"/>
            </w:rPr>
          </w:pPr>
          <w:hyperlink w:anchor="_Toc92123748" w:history="1">
            <w:r w:rsidR="006628DD" w:rsidRPr="002340C1">
              <w:rPr>
                <w:rStyle w:val="Hiperveza"/>
                <w:b/>
                <w:noProof/>
              </w:rPr>
              <w:t>4. POPIS MJERA S KLJUČNIM AKTIVNOSTIMA I PRIPADAJUĆIM POKAZATELJIMA REZULTATA</w:t>
            </w:r>
            <w:r w:rsidR="006628DD">
              <w:rPr>
                <w:noProof/>
                <w:webHidden/>
              </w:rPr>
              <w:tab/>
            </w:r>
            <w:r w:rsidR="006628DD">
              <w:rPr>
                <w:noProof/>
                <w:webHidden/>
              </w:rPr>
              <w:fldChar w:fldCharType="begin"/>
            </w:r>
            <w:r w:rsidR="006628DD">
              <w:rPr>
                <w:noProof/>
                <w:webHidden/>
              </w:rPr>
              <w:instrText xml:space="preserve"> PAGEREF _Toc92123748 \h </w:instrText>
            </w:r>
            <w:r w:rsidR="006628DD">
              <w:rPr>
                <w:noProof/>
                <w:webHidden/>
              </w:rPr>
            </w:r>
            <w:r w:rsidR="006628DD">
              <w:rPr>
                <w:noProof/>
                <w:webHidden/>
              </w:rPr>
              <w:fldChar w:fldCharType="separate"/>
            </w:r>
            <w:r w:rsidR="00550EBF">
              <w:rPr>
                <w:noProof/>
                <w:webHidden/>
              </w:rPr>
              <w:t>10</w:t>
            </w:r>
            <w:r w:rsidR="006628DD">
              <w:rPr>
                <w:noProof/>
                <w:webHidden/>
              </w:rPr>
              <w:fldChar w:fldCharType="end"/>
            </w:r>
          </w:hyperlink>
        </w:p>
        <w:p w14:paraId="2CE30A06" w14:textId="4175B4DF" w:rsidR="006628DD" w:rsidRDefault="002D6720">
          <w:pPr>
            <w:pStyle w:val="Sadraj1"/>
            <w:tabs>
              <w:tab w:val="right" w:leader="dot" w:pos="9062"/>
            </w:tabs>
            <w:rPr>
              <w:rFonts w:eastAsiaTheme="minorEastAsia"/>
              <w:noProof/>
              <w:lang w:eastAsia="hr-HR"/>
            </w:rPr>
          </w:pPr>
          <w:hyperlink w:anchor="_Toc92123749" w:history="1">
            <w:r w:rsidR="006628DD" w:rsidRPr="002340C1">
              <w:rPr>
                <w:rStyle w:val="Hiperveza"/>
                <w:b/>
                <w:noProof/>
              </w:rPr>
              <w:t>5. INDIKATIVNI FINANCIJSKI OKVIR ZA PROVEDBU MJERA, AKTIVNOSTI I PROJEKATA</w:t>
            </w:r>
            <w:r w:rsidR="006628DD">
              <w:rPr>
                <w:noProof/>
                <w:webHidden/>
              </w:rPr>
              <w:tab/>
            </w:r>
            <w:r w:rsidR="006628DD">
              <w:rPr>
                <w:noProof/>
                <w:webHidden/>
              </w:rPr>
              <w:fldChar w:fldCharType="begin"/>
            </w:r>
            <w:r w:rsidR="006628DD">
              <w:rPr>
                <w:noProof/>
                <w:webHidden/>
              </w:rPr>
              <w:instrText xml:space="preserve"> PAGEREF _Toc92123749 \h </w:instrText>
            </w:r>
            <w:r w:rsidR="006628DD">
              <w:rPr>
                <w:noProof/>
                <w:webHidden/>
              </w:rPr>
            </w:r>
            <w:r w:rsidR="006628DD">
              <w:rPr>
                <w:noProof/>
                <w:webHidden/>
              </w:rPr>
              <w:fldChar w:fldCharType="separate"/>
            </w:r>
            <w:r w:rsidR="00550EBF">
              <w:rPr>
                <w:noProof/>
                <w:webHidden/>
              </w:rPr>
              <w:t>25</w:t>
            </w:r>
            <w:r w:rsidR="006628DD">
              <w:rPr>
                <w:noProof/>
                <w:webHidden/>
              </w:rPr>
              <w:fldChar w:fldCharType="end"/>
            </w:r>
          </w:hyperlink>
        </w:p>
        <w:p w14:paraId="1D044B3E" w14:textId="71E0D3AA" w:rsidR="006628DD" w:rsidRDefault="002D6720">
          <w:pPr>
            <w:pStyle w:val="Sadraj1"/>
            <w:tabs>
              <w:tab w:val="right" w:leader="dot" w:pos="9062"/>
            </w:tabs>
            <w:rPr>
              <w:rFonts w:eastAsiaTheme="minorEastAsia"/>
              <w:noProof/>
              <w:lang w:eastAsia="hr-HR"/>
            </w:rPr>
          </w:pPr>
          <w:hyperlink w:anchor="_Toc92123750" w:history="1">
            <w:r w:rsidR="006628DD" w:rsidRPr="002340C1">
              <w:rPr>
                <w:rStyle w:val="Hiperveza"/>
                <w:b/>
                <w:noProof/>
              </w:rPr>
              <w:t>6. OKVIR ZA PRAĆENJE I IZVJEŠTAVANJE</w:t>
            </w:r>
            <w:r w:rsidR="006628DD">
              <w:rPr>
                <w:noProof/>
                <w:webHidden/>
              </w:rPr>
              <w:tab/>
            </w:r>
            <w:r w:rsidR="006628DD">
              <w:rPr>
                <w:noProof/>
                <w:webHidden/>
              </w:rPr>
              <w:fldChar w:fldCharType="begin"/>
            </w:r>
            <w:r w:rsidR="006628DD">
              <w:rPr>
                <w:noProof/>
                <w:webHidden/>
              </w:rPr>
              <w:instrText xml:space="preserve"> PAGEREF _Toc92123750 \h </w:instrText>
            </w:r>
            <w:r w:rsidR="006628DD">
              <w:rPr>
                <w:noProof/>
                <w:webHidden/>
              </w:rPr>
            </w:r>
            <w:r w:rsidR="006628DD">
              <w:rPr>
                <w:noProof/>
                <w:webHidden/>
              </w:rPr>
              <w:fldChar w:fldCharType="separate"/>
            </w:r>
            <w:r w:rsidR="00550EBF">
              <w:rPr>
                <w:noProof/>
                <w:webHidden/>
              </w:rPr>
              <w:t>26</w:t>
            </w:r>
            <w:r w:rsidR="006628DD">
              <w:rPr>
                <w:noProof/>
                <w:webHidden/>
              </w:rPr>
              <w:fldChar w:fldCharType="end"/>
            </w:r>
          </w:hyperlink>
        </w:p>
        <w:p w14:paraId="48C752CE" w14:textId="7EB682F9" w:rsidR="006628DD" w:rsidRDefault="002D6720">
          <w:pPr>
            <w:pStyle w:val="Sadraj1"/>
            <w:tabs>
              <w:tab w:val="right" w:leader="dot" w:pos="9062"/>
            </w:tabs>
            <w:rPr>
              <w:rFonts w:eastAsiaTheme="minorEastAsia"/>
              <w:noProof/>
              <w:lang w:eastAsia="hr-HR"/>
            </w:rPr>
          </w:pPr>
          <w:hyperlink w:anchor="_Toc92123751" w:history="1">
            <w:r w:rsidR="006628DD" w:rsidRPr="002340C1">
              <w:rPr>
                <w:rStyle w:val="Hiperveza"/>
                <w:b/>
                <w:noProof/>
              </w:rPr>
              <w:t>7. DRUGI RELEVANTNI PODATCI O MJERI</w:t>
            </w:r>
            <w:r w:rsidR="006628DD">
              <w:rPr>
                <w:noProof/>
                <w:webHidden/>
              </w:rPr>
              <w:tab/>
            </w:r>
            <w:r w:rsidR="006628DD">
              <w:rPr>
                <w:noProof/>
                <w:webHidden/>
              </w:rPr>
              <w:fldChar w:fldCharType="begin"/>
            </w:r>
            <w:r w:rsidR="006628DD">
              <w:rPr>
                <w:noProof/>
                <w:webHidden/>
              </w:rPr>
              <w:instrText xml:space="preserve"> PAGEREF _Toc92123751 \h </w:instrText>
            </w:r>
            <w:r w:rsidR="006628DD">
              <w:rPr>
                <w:noProof/>
                <w:webHidden/>
              </w:rPr>
            </w:r>
            <w:r w:rsidR="006628DD">
              <w:rPr>
                <w:noProof/>
                <w:webHidden/>
              </w:rPr>
              <w:fldChar w:fldCharType="separate"/>
            </w:r>
            <w:r w:rsidR="00550EBF">
              <w:rPr>
                <w:noProof/>
                <w:webHidden/>
              </w:rPr>
              <w:t>27</w:t>
            </w:r>
            <w:r w:rsidR="006628DD">
              <w:rPr>
                <w:noProof/>
                <w:webHidden/>
              </w:rPr>
              <w:fldChar w:fldCharType="end"/>
            </w:r>
          </w:hyperlink>
        </w:p>
        <w:p w14:paraId="21C0750A" w14:textId="2C59F550" w:rsidR="006628DD" w:rsidRDefault="002D6720">
          <w:pPr>
            <w:pStyle w:val="Sadraj2"/>
            <w:tabs>
              <w:tab w:val="right" w:leader="dot" w:pos="9062"/>
            </w:tabs>
            <w:rPr>
              <w:rFonts w:eastAsiaTheme="minorEastAsia"/>
              <w:noProof/>
              <w:lang w:eastAsia="hr-HR"/>
            </w:rPr>
          </w:pPr>
          <w:hyperlink w:anchor="_Toc92123752" w:history="1">
            <w:r w:rsidR="006628DD" w:rsidRPr="002340C1">
              <w:rPr>
                <w:rStyle w:val="Hiperveza"/>
                <w:b/>
                <w:noProof/>
              </w:rPr>
              <w:t>7.1. Utvrđivanje doprinosa mjera jedinice lokalne samouprave ispunjenju obaveza uređenih posebnim nacionalnim propisima</w:t>
            </w:r>
            <w:r w:rsidR="006628DD">
              <w:rPr>
                <w:noProof/>
                <w:webHidden/>
              </w:rPr>
              <w:tab/>
            </w:r>
            <w:r w:rsidR="006628DD">
              <w:rPr>
                <w:noProof/>
                <w:webHidden/>
              </w:rPr>
              <w:fldChar w:fldCharType="begin"/>
            </w:r>
            <w:r w:rsidR="006628DD">
              <w:rPr>
                <w:noProof/>
                <w:webHidden/>
              </w:rPr>
              <w:instrText xml:space="preserve"> PAGEREF _Toc92123752 \h </w:instrText>
            </w:r>
            <w:r w:rsidR="006628DD">
              <w:rPr>
                <w:noProof/>
                <w:webHidden/>
              </w:rPr>
            </w:r>
            <w:r w:rsidR="006628DD">
              <w:rPr>
                <w:noProof/>
                <w:webHidden/>
              </w:rPr>
              <w:fldChar w:fldCharType="separate"/>
            </w:r>
            <w:r w:rsidR="00550EBF">
              <w:rPr>
                <w:noProof/>
                <w:webHidden/>
              </w:rPr>
              <w:t>27</w:t>
            </w:r>
            <w:r w:rsidR="006628DD">
              <w:rPr>
                <w:noProof/>
                <w:webHidden/>
              </w:rPr>
              <w:fldChar w:fldCharType="end"/>
            </w:r>
          </w:hyperlink>
        </w:p>
        <w:p w14:paraId="6F56D00E" w14:textId="2AD4A695" w:rsidR="006628DD" w:rsidRDefault="002D6720">
          <w:pPr>
            <w:pStyle w:val="Sadraj2"/>
            <w:tabs>
              <w:tab w:val="right" w:leader="dot" w:pos="9062"/>
            </w:tabs>
            <w:rPr>
              <w:rFonts w:eastAsiaTheme="minorEastAsia"/>
              <w:noProof/>
              <w:lang w:eastAsia="hr-HR"/>
            </w:rPr>
          </w:pPr>
          <w:hyperlink w:anchor="_Toc92123753" w:history="1">
            <w:r w:rsidR="006628DD" w:rsidRPr="002340C1">
              <w:rPr>
                <w:rStyle w:val="Hiperveza"/>
                <w:rFonts w:eastAsia="Times New Roman" w:cstheme="minorHAnsi"/>
                <w:b/>
                <w:noProof/>
              </w:rPr>
              <w:t>7.2. Utvrđivanje doprinosa mjera jedinice lokalne samouprave provedbi zajedničkih prioriteta Europske unije</w:t>
            </w:r>
            <w:r w:rsidR="006628DD">
              <w:rPr>
                <w:noProof/>
                <w:webHidden/>
              </w:rPr>
              <w:tab/>
            </w:r>
            <w:r w:rsidR="006628DD">
              <w:rPr>
                <w:noProof/>
                <w:webHidden/>
              </w:rPr>
              <w:fldChar w:fldCharType="begin"/>
            </w:r>
            <w:r w:rsidR="006628DD">
              <w:rPr>
                <w:noProof/>
                <w:webHidden/>
              </w:rPr>
              <w:instrText xml:space="preserve"> PAGEREF _Toc92123753 \h </w:instrText>
            </w:r>
            <w:r w:rsidR="006628DD">
              <w:rPr>
                <w:noProof/>
                <w:webHidden/>
              </w:rPr>
            </w:r>
            <w:r w:rsidR="006628DD">
              <w:rPr>
                <w:noProof/>
                <w:webHidden/>
              </w:rPr>
              <w:fldChar w:fldCharType="separate"/>
            </w:r>
            <w:r w:rsidR="00550EBF">
              <w:rPr>
                <w:noProof/>
                <w:webHidden/>
              </w:rPr>
              <w:t>28</w:t>
            </w:r>
            <w:r w:rsidR="006628DD">
              <w:rPr>
                <w:noProof/>
                <w:webHidden/>
              </w:rPr>
              <w:fldChar w:fldCharType="end"/>
            </w:r>
          </w:hyperlink>
        </w:p>
        <w:p w14:paraId="7078979A" w14:textId="2734A166" w:rsidR="006628DD" w:rsidRDefault="002D6720">
          <w:pPr>
            <w:pStyle w:val="Sadraj2"/>
            <w:tabs>
              <w:tab w:val="right" w:leader="dot" w:pos="9062"/>
            </w:tabs>
            <w:rPr>
              <w:rFonts w:eastAsiaTheme="minorEastAsia"/>
              <w:noProof/>
              <w:lang w:eastAsia="hr-HR"/>
            </w:rPr>
          </w:pPr>
          <w:hyperlink w:anchor="_Toc92123754" w:history="1">
            <w:r w:rsidR="006628DD" w:rsidRPr="002340C1">
              <w:rPr>
                <w:rStyle w:val="Hiperveza"/>
                <w:rFonts w:cstheme="minorHAnsi"/>
                <w:b/>
                <w:noProof/>
              </w:rPr>
              <w:t>7.3. Utvrđivanje doprinosa mjera jedinice lokalne samouprave provedbi ciljeva/pod ciljeva održivog razvoja UN Agende 2030</w:t>
            </w:r>
            <w:r w:rsidR="006628DD">
              <w:rPr>
                <w:noProof/>
                <w:webHidden/>
              </w:rPr>
              <w:tab/>
            </w:r>
            <w:r w:rsidR="006628DD">
              <w:rPr>
                <w:noProof/>
                <w:webHidden/>
              </w:rPr>
              <w:fldChar w:fldCharType="begin"/>
            </w:r>
            <w:r w:rsidR="006628DD">
              <w:rPr>
                <w:noProof/>
                <w:webHidden/>
              </w:rPr>
              <w:instrText xml:space="preserve"> PAGEREF _Toc92123754 \h </w:instrText>
            </w:r>
            <w:r w:rsidR="006628DD">
              <w:rPr>
                <w:noProof/>
                <w:webHidden/>
              </w:rPr>
            </w:r>
            <w:r w:rsidR="006628DD">
              <w:rPr>
                <w:noProof/>
                <w:webHidden/>
              </w:rPr>
              <w:fldChar w:fldCharType="separate"/>
            </w:r>
            <w:r w:rsidR="00550EBF">
              <w:rPr>
                <w:noProof/>
                <w:webHidden/>
              </w:rPr>
              <w:t>28</w:t>
            </w:r>
            <w:r w:rsidR="006628DD">
              <w:rPr>
                <w:noProof/>
                <w:webHidden/>
              </w:rPr>
              <w:fldChar w:fldCharType="end"/>
            </w:r>
          </w:hyperlink>
        </w:p>
        <w:p w14:paraId="5D5CEC26" w14:textId="626993F5" w:rsidR="006628DD" w:rsidRDefault="002D6720">
          <w:pPr>
            <w:pStyle w:val="Sadraj1"/>
            <w:tabs>
              <w:tab w:val="right" w:leader="dot" w:pos="9062"/>
            </w:tabs>
            <w:rPr>
              <w:rFonts w:eastAsiaTheme="minorEastAsia"/>
              <w:noProof/>
              <w:lang w:eastAsia="hr-HR"/>
            </w:rPr>
          </w:pPr>
          <w:hyperlink w:anchor="_Toc92123755" w:history="1">
            <w:r w:rsidR="006628DD" w:rsidRPr="002340C1">
              <w:rPr>
                <w:rStyle w:val="Hiperveza"/>
                <w:rFonts w:cstheme="minorHAnsi"/>
                <w:b/>
                <w:noProof/>
              </w:rPr>
              <w:t>PRILOG 1. Tablični predložak za izradu provedbenih programa</w:t>
            </w:r>
            <w:r w:rsidR="006628DD">
              <w:rPr>
                <w:noProof/>
                <w:webHidden/>
              </w:rPr>
              <w:tab/>
            </w:r>
            <w:r w:rsidR="006628DD">
              <w:rPr>
                <w:noProof/>
                <w:webHidden/>
              </w:rPr>
              <w:fldChar w:fldCharType="begin"/>
            </w:r>
            <w:r w:rsidR="006628DD">
              <w:rPr>
                <w:noProof/>
                <w:webHidden/>
              </w:rPr>
              <w:instrText xml:space="preserve"> PAGEREF _Toc92123755 \h </w:instrText>
            </w:r>
            <w:r w:rsidR="006628DD">
              <w:rPr>
                <w:noProof/>
                <w:webHidden/>
              </w:rPr>
            </w:r>
            <w:r w:rsidR="006628DD">
              <w:rPr>
                <w:noProof/>
                <w:webHidden/>
              </w:rPr>
              <w:fldChar w:fldCharType="separate"/>
            </w:r>
            <w:r w:rsidR="00550EBF">
              <w:rPr>
                <w:noProof/>
                <w:webHidden/>
              </w:rPr>
              <w:t>29</w:t>
            </w:r>
            <w:r w:rsidR="006628DD">
              <w:rPr>
                <w:noProof/>
                <w:webHidden/>
              </w:rPr>
              <w:fldChar w:fldCharType="end"/>
            </w:r>
          </w:hyperlink>
        </w:p>
        <w:p w14:paraId="4BEABA4B" w14:textId="50DC5BB9" w:rsidR="004D5041" w:rsidRDefault="004D5041" w:rsidP="004D5041">
          <w:r w:rsidRPr="00C9163B">
            <w:rPr>
              <w:bCs/>
            </w:rPr>
            <w:fldChar w:fldCharType="end"/>
          </w:r>
        </w:p>
      </w:sdtContent>
    </w:sdt>
    <w:p w14:paraId="06F9A019" w14:textId="77777777" w:rsidR="004D5041" w:rsidRDefault="004D5041" w:rsidP="004D5041">
      <w:pPr>
        <w:jc w:val="center"/>
        <w:rPr>
          <w:rFonts w:ascii="Arial" w:hAnsi="Arial" w:cs="Arial"/>
          <w:b/>
          <w:sz w:val="36"/>
          <w:szCs w:val="36"/>
        </w:rPr>
      </w:pPr>
    </w:p>
    <w:p w14:paraId="317F922F" w14:textId="77777777" w:rsidR="004D5041" w:rsidRDefault="004D5041" w:rsidP="004D5041">
      <w:pPr>
        <w:jc w:val="center"/>
        <w:rPr>
          <w:rFonts w:ascii="Arial" w:hAnsi="Arial" w:cs="Arial"/>
          <w:b/>
          <w:sz w:val="36"/>
          <w:szCs w:val="36"/>
        </w:rPr>
      </w:pPr>
    </w:p>
    <w:p w14:paraId="0617EA46" w14:textId="77777777" w:rsidR="004D5041" w:rsidRDefault="004D5041" w:rsidP="004D5041">
      <w:pPr>
        <w:jc w:val="center"/>
        <w:rPr>
          <w:rFonts w:ascii="Arial" w:hAnsi="Arial" w:cs="Arial"/>
          <w:b/>
          <w:sz w:val="36"/>
          <w:szCs w:val="36"/>
        </w:rPr>
      </w:pPr>
    </w:p>
    <w:p w14:paraId="5E8320B2" w14:textId="51A8D185" w:rsidR="004D5041" w:rsidRDefault="004D5041" w:rsidP="004D5041">
      <w:pPr>
        <w:jc w:val="center"/>
        <w:rPr>
          <w:rFonts w:ascii="Arial" w:hAnsi="Arial" w:cs="Arial"/>
          <w:b/>
          <w:sz w:val="36"/>
          <w:szCs w:val="36"/>
        </w:rPr>
      </w:pPr>
    </w:p>
    <w:p w14:paraId="547ABC0C" w14:textId="77777777" w:rsidR="006628DD" w:rsidRDefault="006628DD" w:rsidP="004D5041">
      <w:pPr>
        <w:jc w:val="center"/>
        <w:rPr>
          <w:rFonts w:ascii="Arial" w:hAnsi="Arial" w:cs="Arial"/>
          <w:b/>
          <w:sz w:val="36"/>
          <w:szCs w:val="36"/>
        </w:rPr>
      </w:pPr>
    </w:p>
    <w:p w14:paraId="678A3F61" w14:textId="77777777" w:rsidR="004D5041" w:rsidRDefault="004D5041" w:rsidP="004D5041">
      <w:pPr>
        <w:jc w:val="center"/>
        <w:rPr>
          <w:rFonts w:ascii="Arial" w:hAnsi="Arial" w:cs="Arial"/>
          <w:b/>
          <w:sz w:val="36"/>
          <w:szCs w:val="36"/>
        </w:rPr>
      </w:pPr>
    </w:p>
    <w:p w14:paraId="3DAE4999" w14:textId="77777777" w:rsidR="004D5041" w:rsidRDefault="004D5041" w:rsidP="004D5041">
      <w:pPr>
        <w:jc w:val="center"/>
        <w:rPr>
          <w:rFonts w:ascii="Arial" w:hAnsi="Arial" w:cs="Arial"/>
          <w:b/>
          <w:sz w:val="36"/>
          <w:szCs w:val="36"/>
        </w:rPr>
      </w:pPr>
    </w:p>
    <w:p w14:paraId="624A58DB" w14:textId="77777777" w:rsidR="004D5041" w:rsidRDefault="004D5041" w:rsidP="004D5041">
      <w:pPr>
        <w:jc w:val="center"/>
        <w:rPr>
          <w:rFonts w:ascii="Arial" w:hAnsi="Arial" w:cs="Arial"/>
          <w:b/>
          <w:sz w:val="36"/>
          <w:szCs w:val="36"/>
        </w:rPr>
      </w:pPr>
    </w:p>
    <w:p w14:paraId="593FC770" w14:textId="77777777" w:rsidR="004D5041" w:rsidRDefault="004D5041" w:rsidP="004D5041">
      <w:pPr>
        <w:rPr>
          <w:rFonts w:ascii="Arial" w:hAnsi="Arial" w:cs="Arial"/>
          <w:b/>
          <w:sz w:val="36"/>
          <w:szCs w:val="36"/>
        </w:rPr>
      </w:pPr>
    </w:p>
    <w:p w14:paraId="7ED2F384" w14:textId="77777777" w:rsidR="004D5041" w:rsidRPr="00E46320" w:rsidRDefault="004D5041" w:rsidP="004D5041">
      <w:pPr>
        <w:pStyle w:val="Naslov1"/>
        <w:jc w:val="center"/>
        <w:rPr>
          <w:b/>
          <w:color w:val="000000" w:themeColor="text1"/>
          <w:sz w:val="28"/>
          <w:szCs w:val="28"/>
        </w:rPr>
      </w:pPr>
      <w:bookmarkStart w:id="0" w:name="_Toc92123740"/>
      <w:r w:rsidRPr="00E46320">
        <w:rPr>
          <w:b/>
          <w:color w:val="000000" w:themeColor="text1"/>
          <w:sz w:val="28"/>
          <w:szCs w:val="28"/>
        </w:rPr>
        <w:lastRenderedPageBreak/>
        <w:t>PREDGOVOR</w:t>
      </w:r>
      <w:bookmarkEnd w:id="0"/>
    </w:p>
    <w:p w14:paraId="7DD51B5E" w14:textId="77777777" w:rsidR="004D5041" w:rsidRDefault="004D5041" w:rsidP="004D5041">
      <w:pPr>
        <w:spacing w:after="0" w:line="276" w:lineRule="auto"/>
        <w:jc w:val="both"/>
        <w:rPr>
          <w:rFonts w:ascii="Arial" w:hAnsi="Arial" w:cs="Arial"/>
          <w:b/>
          <w:sz w:val="36"/>
          <w:szCs w:val="36"/>
        </w:rPr>
      </w:pPr>
    </w:p>
    <w:p w14:paraId="3C012746" w14:textId="25E6C227" w:rsidR="004D5041" w:rsidRPr="000343AB" w:rsidRDefault="004D5041" w:rsidP="004D5041">
      <w:pPr>
        <w:spacing w:after="0" w:line="276" w:lineRule="auto"/>
        <w:jc w:val="both"/>
        <w:rPr>
          <w:rFonts w:ascii="Arial" w:hAnsi="Arial" w:cs="Arial"/>
          <w:sz w:val="24"/>
          <w:szCs w:val="24"/>
        </w:rPr>
      </w:pPr>
      <w:r w:rsidRPr="000343AB">
        <w:rPr>
          <w:rFonts w:ascii="Arial" w:hAnsi="Arial" w:cs="Arial"/>
          <w:sz w:val="24"/>
          <w:szCs w:val="24"/>
        </w:rPr>
        <w:t xml:space="preserve">Poštovani mještani, i ovom prilikom vam želim zahvaliti na ukazanom povjerenju da i sljedeće četiri godine budem na čelu Općine </w:t>
      </w:r>
      <w:r w:rsidR="00D47B58">
        <w:rPr>
          <w:rFonts w:ascii="Arial" w:hAnsi="Arial" w:cs="Arial"/>
          <w:sz w:val="24"/>
          <w:szCs w:val="24"/>
        </w:rPr>
        <w:t>Dragalić</w:t>
      </w:r>
      <w:r w:rsidRPr="000343AB">
        <w:rPr>
          <w:rFonts w:ascii="Arial" w:hAnsi="Arial" w:cs="Arial"/>
          <w:sz w:val="24"/>
          <w:szCs w:val="24"/>
        </w:rPr>
        <w:t>. U mom prvom mandatu sam dokazao da se odgovornim gospodarenjem mo</w:t>
      </w:r>
      <w:r w:rsidR="00AA5DC9">
        <w:rPr>
          <w:rFonts w:ascii="Arial" w:hAnsi="Arial" w:cs="Arial"/>
          <w:sz w:val="24"/>
          <w:szCs w:val="24"/>
        </w:rPr>
        <w:t>že</w:t>
      </w:r>
      <w:r w:rsidRPr="000343AB">
        <w:rPr>
          <w:rFonts w:ascii="Arial" w:hAnsi="Arial" w:cs="Arial"/>
          <w:sz w:val="24"/>
          <w:szCs w:val="24"/>
        </w:rPr>
        <w:t xml:space="preserve"> </w:t>
      </w:r>
      <w:r w:rsidR="00AA5DC9">
        <w:rPr>
          <w:rFonts w:ascii="Arial" w:hAnsi="Arial" w:cs="Arial"/>
          <w:sz w:val="24"/>
          <w:szCs w:val="24"/>
        </w:rPr>
        <w:t>konsolidirati proračun</w:t>
      </w:r>
      <w:r w:rsidR="009F15AB">
        <w:rPr>
          <w:rFonts w:ascii="Arial" w:hAnsi="Arial" w:cs="Arial"/>
          <w:sz w:val="24"/>
          <w:szCs w:val="24"/>
        </w:rPr>
        <w:t xml:space="preserve"> i na taj način stvoriti osnovne pretpostavke za daljnji rad</w:t>
      </w:r>
      <w:r w:rsidRPr="000343AB">
        <w:rPr>
          <w:rFonts w:ascii="Arial" w:hAnsi="Arial" w:cs="Arial"/>
          <w:sz w:val="24"/>
          <w:szCs w:val="24"/>
        </w:rPr>
        <w:t xml:space="preserve">. </w:t>
      </w:r>
    </w:p>
    <w:p w14:paraId="593FB4BC" w14:textId="555ABFBA" w:rsidR="006D0CB9" w:rsidRDefault="004D5041" w:rsidP="001029C1">
      <w:pPr>
        <w:spacing w:after="0" w:line="276" w:lineRule="auto"/>
        <w:ind w:firstLine="708"/>
        <w:jc w:val="both"/>
        <w:rPr>
          <w:rFonts w:ascii="Arial" w:hAnsi="Arial" w:cs="Arial"/>
          <w:sz w:val="24"/>
          <w:szCs w:val="24"/>
        </w:rPr>
      </w:pPr>
      <w:r w:rsidRPr="000343AB">
        <w:rPr>
          <w:rFonts w:ascii="Arial" w:hAnsi="Arial" w:cs="Arial"/>
          <w:sz w:val="24"/>
          <w:szCs w:val="24"/>
        </w:rPr>
        <w:t xml:space="preserve">U </w:t>
      </w:r>
      <w:r w:rsidR="00D47B58">
        <w:rPr>
          <w:rFonts w:ascii="Arial" w:hAnsi="Arial" w:cs="Arial"/>
          <w:sz w:val="24"/>
          <w:szCs w:val="24"/>
        </w:rPr>
        <w:t>drugom, trećem i četvrtom mandatu, projektirali smo, ishodili dozvole,</w:t>
      </w:r>
      <w:r w:rsidR="009F15AB">
        <w:rPr>
          <w:rFonts w:ascii="Arial" w:hAnsi="Arial" w:cs="Arial"/>
          <w:sz w:val="24"/>
          <w:szCs w:val="24"/>
        </w:rPr>
        <w:t xml:space="preserve"> obnavljali i</w:t>
      </w:r>
      <w:r w:rsidR="00D47B58">
        <w:rPr>
          <w:rFonts w:ascii="Arial" w:hAnsi="Arial" w:cs="Arial"/>
          <w:sz w:val="24"/>
          <w:szCs w:val="24"/>
        </w:rPr>
        <w:t xml:space="preserve"> gradili</w:t>
      </w:r>
      <w:r w:rsidR="009F15AB">
        <w:rPr>
          <w:rFonts w:ascii="Arial" w:hAnsi="Arial" w:cs="Arial"/>
          <w:sz w:val="24"/>
          <w:szCs w:val="24"/>
        </w:rPr>
        <w:t>. P</w:t>
      </w:r>
      <w:r w:rsidR="00D47B58">
        <w:rPr>
          <w:rFonts w:ascii="Arial" w:hAnsi="Arial" w:cs="Arial"/>
          <w:sz w:val="24"/>
          <w:szCs w:val="24"/>
        </w:rPr>
        <w:t>odizali standarde za rad udruga</w:t>
      </w:r>
      <w:r w:rsidR="009F15AB">
        <w:rPr>
          <w:rFonts w:ascii="Arial" w:hAnsi="Arial" w:cs="Arial"/>
          <w:sz w:val="24"/>
          <w:szCs w:val="24"/>
        </w:rPr>
        <w:t>, osnivali nove</w:t>
      </w:r>
      <w:r w:rsidR="00D47B58">
        <w:rPr>
          <w:rFonts w:ascii="Arial" w:hAnsi="Arial" w:cs="Arial"/>
          <w:sz w:val="24"/>
          <w:szCs w:val="24"/>
        </w:rPr>
        <w:t>…U ovom mandatu imam namjeru ustrojiti općinsku upravu na način kako bi smo mogli biti kvalitetnije ekipirani, a onda u skladu s tim i podići standarde usluga za cijelu zajednicu na novu razinu. U ovom mandatu</w:t>
      </w:r>
      <w:r w:rsidRPr="000343AB">
        <w:rPr>
          <w:rFonts w:ascii="Arial" w:hAnsi="Arial" w:cs="Arial"/>
          <w:sz w:val="24"/>
          <w:szCs w:val="24"/>
        </w:rPr>
        <w:t xml:space="preserve"> želim ostvariti </w:t>
      </w:r>
      <w:r w:rsidR="00D47B58">
        <w:rPr>
          <w:rFonts w:ascii="Arial" w:hAnsi="Arial" w:cs="Arial"/>
          <w:sz w:val="24"/>
          <w:szCs w:val="24"/>
        </w:rPr>
        <w:t>još neke od projekata koji su važni za daljnji razvoj Općine</w:t>
      </w:r>
      <w:r w:rsidRPr="000343AB">
        <w:rPr>
          <w:rFonts w:ascii="Arial" w:hAnsi="Arial" w:cs="Arial"/>
          <w:sz w:val="24"/>
          <w:szCs w:val="24"/>
        </w:rPr>
        <w:t>. Prije svega planiram završiti izgradnju infrastrukture u poslovnoj zoni</w:t>
      </w:r>
      <w:r w:rsidR="00D47B58">
        <w:rPr>
          <w:rFonts w:ascii="Arial" w:hAnsi="Arial" w:cs="Arial"/>
          <w:sz w:val="24"/>
          <w:szCs w:val="24"/>
        </w:rPr>
        <w:t>,</w:t>
      </w:r>
      <w:r w:rsidRPr="000343AB">
        <w:rPr>
          <w:rFonts w:ascii="Arial" w:hAnsi="Arial" w:cs="Arial"/>
          <w:sz w:val="24"/>
          <w:szCs w:val="24"/>
        </w:rPr>
        <w:t xml:space="preserve"> te tako stvoriti uvjete za nove poduzetničke  investicije, otvaranje novih radnih mjesta  i pokretanje gospodarstva. </w:t>
      </w:r>
      <w:r w:rsidR="006D0CB9">
        <w:rPr>
          <w:rFonts w:ascii="Arial" w:hAnsi="Arial" w:cs="Arial"/>
          <w:sz w:val="24"/>
          <w:szCs w:val="24"/>
        </w:rPr>
        <w:t xml:space="preserve">Ova završna faza projekta, u izgradnji ceste i </w:t>
      </w:r>
      <w:proofErr w:type="spellStart"/>
      <w:r w:rsidR="006D0CB9">
        <w:rPr>
          <w:rFonts w:ascii="Arial" w:hAnsi="Arial" w:cs="Arial"/>
          <w:sz w:val="24"/>
          <w:szCs w:val="24"/>
        </w:rPr>
        <w:t>vodoodvodnje</w:t>
      </w:r>
      <w:proofErr w:type="spellEnd"/>
      <w:r w:rsidR="006D0CB9">
        <w:rPr>
          <w:rFonts w:ascii="Arial" w:hAnsi="Arial" w:cs="Arial"/>
          <w:sz w:val="24"/>
          <w:szCs w:val="24"/>
        </w:rPr>
        <w:t>, te javna rasvjeta unutar Zone</w:t>
      </w:r>
      <w:r w:rsidRPr="000343AB">
        <w:rPr>
          <w:rFonts w:ascii="Arial" w:hAnsi="Arial" w:cs="Arial"/>
          <w:sz w:val="24"/>
          <w:szCs w:val="24"/>
        </w:rPr>
        <w:t xml:space="preserve"> vrijedna </w:t>
      </w:r>
      <w:r w:rsidR="006D0CB9">
        <w:rPr>
          <w:rFonts w:ascii="Arial" w:hAnsi="Arial" w:cs="Arial"/>
          <w:sz w:val="24"/>
          <w:szCs w:val="24"/>
        </w:rPr>
        <w:t xml:space="preserve">je </w:t>
      </w:r>
      <w:r w:rsidRPr="000343AB">
        <w:rPr>
          <w:rFonts w:ascii="Arial" w:hAnsi="Arial" w:cs="Arial"/>
          <w:sz w:val="24"/>
          <w:szCs w:val="24"/>
        </w:rPr>
        <w:t>gotovo 10 milijuna kuna</w:t>
      </w:r>
      <w:r w:rsidR="006D0CB9">
        <w:rPr>
          <w:rFonts w:ascii="Arial" w:hAnsi="Arial" w:cs="Arial"/>
          <w:sz w:val="24"/>
          <w:szCs w:val="24"/>
        </w:rPr>
        <w:t>.</w:t>
      </w:r>
    </w:p>
    <w:p w14:paraId="592129EA" w14:textId="77777777" w:rsidR="006D0CB9" w:rsidRDefault="006D0CB9" w:rsidP="001029C1">
      <w:pPr>
        <w:spacing w:after="0" w:line="276" w:lineRule="auto"/>
        <w:ind w:firstLine="708"/>
        <w:jc w:val="both"/>
        <w:rPr>
          <w:rFonts w:ascii="Arial" w:hAnsi="Arial" w:cs="Arial"/>
          <w:sz w:val="24"/>
          <w:szCs w:val="24"/>
        </w:rPr>
      </w:pPr>
      <w:r>
        <w:rPr>
          <w:rFonts w:ascii="Arial" w:hAnsi="Arial" w:cs="Arial"/>
          <w:sz w:val="24"/>
          <w:szCs w:val="24"/>
        </w:rPr>
        <w:t xml:space="preserve">Nadalje, važno je napomenuti početak izgradnje </w:t>
      </w:r>
      <w:proofErr w:type="spellStart"/>
      <w:r>
        <w:rPr>
          <w:rFonts w:ascii="Arial" w:hAnsi="Arial" w:cs="Arial"/>
          <w:sz w:val="24"/>
          <w:szCs w:val="24"/>
        </w:rPr>
        <w:t>vodoodvodnje</w:t>
      </w:r>
      <w:proofErr w:type="spellEnd"/>
      <w:r>
        <w:rPr>
          <w:rFonts w:ascii="Arial" w:hAnsi="Arial" w:cs="Arial"/>
          <w:sz w:val="24"/>
          <w:szCs w:val="24"/>
        </w:rPr>
        <w:t xml:space="preserve"> naselja Mašić i Medari, projekt je vrijedan oko 15.000.000,00 kn. Sam projekt je zamišljen kao višegodišnji i nadam se dovršenju u ovom mandatnom razdoblju. </w:t>
      </w:r>
    </w:p>
    <w:p w14:paraId="7AA9D1AA" w14:textId="621C38A3" w:rsidR="004D5041" w:rsidRPr="000343AB" w:rsidRDefault="006D0CB9" w:rsidP="004D5041">
      <w:pPr>
        <w:spacing w:after="0" w:line="276" w:lineRule="auto"/>
        <w:jc w:val="both"/>
        <w:rPr>
          <w:rFonts w:ascii="Arial" w:hAnsi="Arial" w:cs="Arial"/>
          <w:sz w:val="24"/>
          <w:szCs w:val="24"/>
        </w:rPr>
      </w:pPr>
      <w:r>
        <w:rPr>
          <w:rFonts w:ascii="Arial" w:hAnsi="Arial" w:cs="Arial"/>
          <w:sz w:val="24"/>
          <w:szCs w:val="24"/>
        </w:rPr>
        <w:t>Proračunske 2022.g. planiram izraditi projektnu dokumentaciju za proširenje centralnog naselja s dvije nove ulice, započeti izgradnju školsko sportske dvorane, intervenirati u zgradu vatrogasnog doma i započeti rekonstrukciju kata, sa ciljem osiguranja prostora za novu, moderniju i komotniju općinsku upravu, započeti izgradnju zgrade ambulante…</w:t>
      </w:r>
      <w:r w:rsidR="004D5041" w:rsidRPr="000343AB">
        <w:rPr>
          <w:rFonts w:ascii="Arial" w:hAnsi="Arial" w:cs="Arial"/>
          <w:sz w:val="24"/>
          <w:szCs w:val="24"/>
        </w:rPr>
        <w:t xml:space="preserve"> </w:t>
      </w:r>
    </w:p>
    <w:p w14:paraId="144906D5" w14:textId="797EBCF1" w:rsidR="00983F40" w:rsidRDefault="004D5041" w:rsidP="001029C1">
      <w:pPr>
        <w:spacing w:after="0" w:line="276" w:lineRule="auto"/>
        <w:ind w:firstLine="708"/>
        <w:jc w:val="both"/>
        <w:rPr>
          <w:rFonts w:ascii="Arial" w:hAnsi="Arial" w:cs="Arial"/>
          <w:sz w:val="24"/>
          <w:szCs w:val="24"/>
        </w:rPr>
      </w:pPr>
      <w:r w:rsidRPr="000343AB">
        <w:rPr>
          <w:rFonts w:ascii="Arial" w:hAnsi="Arial" w:cs="Arial"/>
          <w:sz w:val="24"/>
          <w:szCs w:val="24"/>
        </w:rPr>
        <w:t xml:space="preserve">Općina </w:t>
      </w:r>
      <w:r w:rsidR="00983F40">
        <w:rPr>
          <w:rFonts w:ascii="Arial" w:hAnsi="Arial" w:cs="Arial"/>
          <w:sz w:val="24"/>
          <w:szCs w:val="24"/>
        </w:rPr>
        <w:t>Dragalić</w:t>
      </w:r>
      <w:r w:rsidRPr="000343AB">
        <w:rPr>
          <w:rFonts w:ascii="Arial" w:hAnsi="Arial" w:cs="Arial"/>
          <w:sz w:val="24"/>
          <w:szCs w:val="24"/>
        </w:rPr>
        <w:t xml:space="preserve"> prepoznaje važnost demografske obnove našeg mjesta.</w:t>
      </w:r>
      <w:r w:rsidR="00983F40">
        <w:rPr>
          <w:rFonts w:ascii="Arial" w:hAnsi="Arial" w:cs="Arial"/>
          <w:sz w:val="24"/>
          <w:szCs w:val="24"/>
        </w:rPr>
        <w:t xml:space="preserve"> Isplaćujemo godinama naknadu za novorođenče koju smo podigli sa 1.000,00 na 1.500,00 kn. Promišljam o proračunskim sredstvima na način kako postepeno kroz godine veća sredstva usmjeravati prema ovom segmentu zajednice. Izgradili smo novi vrtić, pohađaju ga dvadeset pet naših najmlađih, subvencioniramo školsku kuhinju. Planiram u ovom mandatnom razdoblju usmjeriti prijedlogom proračuna značajnija sredstva za pokrivanje troška školske kuhinje. Kupujemo školske knjige svim osnovcima, namjera je s tom pomoći i nastaviti, sufinanciramo prijevoz srednjoškolcima, stipendiramo studente…</w:t>
      </w:r>
    </w:p>
    <w:p w14:paraId="7846589B" w14:textId="105457C7" w:rsidR="004D5041" w:rsidRDefault="004D5041" w:rsidP="001029C1">
      <w:pPr>
        <w:spacing w:after="0" w:line="276" w:lineRule="auto"/>
        <w:ind w:firstLine="708"/>
        <w:jc w:val="both"/>
        <w:rPr>
          <w:rFonts w:ascii="Arial" w:hAnsi="Arial" w:cs="Arial"/>
          <w:sz w:val="24"/>
          <w:szCs w:val="24"/>
        </w:rPr>
      </w:pPr>
      <w:r w:rsidRPr="000343AB">
        <w:rPr>
          <w:rFonts w:ascii="Arial" w:hAnsi="Arial" w:cs="Arial"/>
          <w:sz w:val="24"/>
          <w:szCs w:val="24"/>
        </w:rPr>
        <w:t xml:space="preserve">U ovom mandatu planiramo nastaviti asfaltirati ulice i graditi nove nogostupe. Planiramo </w:t>
      </w:r>
      <w:r w:rsidR="001029C1">
        <w:rPr>
          <w:rFonts w:ascii="Arial" w:hAnsi="Arial" w:cs="Arial"/>
          <w:sz w:val="24"/>
          <w:szCs w:val="24"/>
        </w:rPr>
        <w:t>dovršiti izgradnju vatrogasnog doma, dodatno ulagati na mrtvačnicama i dječjim igralištima, urediti centar Općine sukladno projektu i dobivenoj dozvoli</w:t>
      </w:r>
      <w:r w:rsidRPr="000343AB">
        <w:rPr>
          <w:rFonts w:ascii="Arial" w:hAnsi="Arial" w:cs="Arial"/>
          <w:sz w:val="24"/>
          <w:szCs w:val="24"/>
        </w:rPr>
        <w:t xml:space="preserve">. </w:t>
      </w:r>
    </w:p>
    <w:p w14:paraId="0AA313EF" w14:textId="130F4936" w:rsidR="004D5041" w:rsidRDefault="004D5041" w:rsidP="001029C1">
      <w:pPr>
        <w:spacing w:after="0" w:line="276" w:lineRule="auto"/>
        <w:ind w:firstLine="708"/>
        <w:jc w:val="both"/>
        <w:rPr>
          <w:rFonts w:ascii="Arial" w:hAnsi="Arial" w:cs="Arial"/>
          <w:sz w:val="24"/>
          <w:szCs w:val="24"/>
        </w:rPr>
      </w:pPr>
      <w:r w:rsidRPr="000343AB">
        <w:rPr>
          <w:rFonts w:ascii="Arial" w:hAnsi="Arial" w:cs="Arial"/>
          <w:sz w:val="24"/>
          <w:szCs w:val="24"/>
        </w:rPr>
        <w:t xml:space="preserve">Nadam se da će 2025. godine naša </w:t>
      </w:r>
      <w:r w:rsidR="001029C1">
        <w:rPr>
          <w:rFonts w:ascii="Arial" w:hAnsi="Arial" w:cs="Arial"/>
          <w:sz w:val="24"/>
          <w:szCs w:val="24"/>
        </w:rPr>
        <w:t>Općina</w:t>
      </w:r>
      <w:r w:rsidRPr="000343AB">
        <w:rPr>
          <w:rFonts w:ascii="Arial" w:hAnsi="Arial" w:cs="Arial"/>
          <w:sz w:val="24"/>
          <w:szCs w:val="24"/>
        </w:rPr>
        <w:t xml:space="preserve"> biti </w:t>
      </w:r>
      <w:r w:rsidR="001029C1">
        <w:rPr>
          <w:rFonts w:ascii="Arial" w:hAnsi="Arial" w:cs="Arial"/>
          <w:sz w:val="24"/>
          <w:szCs w:val="24"/>
        </w:rPr>
        <w:t>još</w:t>
      </w:r>
      <w:r w:rsidRPr="000343AB">
        <w:rPr>
          <w:rFonts w:ascii="Arial" w:hAnsi="Arial" w:cs="Arial"/>
          <w:sz w:val="24"/>
          <w:szCs w:val="24"/>
        </w:rPr>
        <w:t xml:space="preserve"> ljepša nego danas, s daleko više zaposlenih i zadovoljnih ljudi te postati mjesto, odnosno općina iz koje </w:t>
      </w:r>
      <w:r w:rsidR="009F15AB">
        <w:rPr>
          <w:rFonts w:ascii="Arial" w:hAnsi="Arial" w:cs="Arial"/>
          <w:sz w:val="24"/>
          <w:szCs w:val="24"/>
        </w:rPr>
        <w:t xml:space="preserve">njeni mladi </w:t>
      </w:r>
      <w:r w:rsidRPr="000343AB">
        <w:rPr>
          <w:rFonts w:ascii="Arial" w:hAnsi="Arial" w:cs="Arial"/>
          <w:sz w:val="24"/>
          <w:szCs w:val="24"/>
        </w:rPr>
        <w:t xml:space="preserve"> neće  odseljavati već početi  se vraćati</w:t>
      </w:r>
      <w:r w:rsidR="009F15AB">
        <w:rPr>
          <w:rFonts w:ascii="Arial" w:hAnsi="Arial" w:cs="Arial"/>
          <w:sz w:val="24"/>
          <w:szCs w:val="24"/>
        </w:rPr>
        <w:t>,</w:t>
      </w:r>
      <w:r w:rsidRPr="000343AB">
        <w:rPr>
          <w:rFonts w:ascii="Arial" w:hAnsi="Arial" w:cs="Arial"/>
          <w:sz w:val="24"/>
          <w:szCs w:val="24"/>
        </w:rPr>
        <w:t xml:space="preserve"> oni koji su otišli</w:t>
      </w:r>
      <w:r w:rsidR="009F15AB">
        <w:rPr>
          <w:rFonts w:ascii="Arial" w:hAnsi="Arial" w:cs="Arial"/>
          <w:sz w:val="24"/>
          <w:szCs w:val="24"/>
        </w:rPr>
        <w:t>,</w:t>
      </w:r>
      <w:r w:rsidRPr="000343AB">
        <w:rPr>
          <w:rFonts w:ascii="Arial" w:hAnsi="Arial" w:cs="Arial"/>
          <w:sz w:val="24"/>
          <w:szCs w:val="24"/>
        </w:rPr>
        <w:t xml:space="preserve"> ali  i doseljavati novi ljudi.</w:t>
      </w:r>
      <w:r w:rsidR="00827B90">
        <w:rPr>
          <w:rFonts w:ascii="Arial" w:hAnsi="Arial" w:cs="Arial"/>
          <w:sz w:val="24"/>
          <w:szCs w:val="24"/>
        </w:rPr>
        <w:t xml:space="preserve"> </w:t>
      </w:r>
      <w:r w:rsidRPr="000343AB">
        <w:rPr>
          <w:rFonts w:ascii="Arial" w:hAnsi="Arial" w:cs="Arial"/>
          <w:sz w:val="24"/>
          <w:szCs w:val="24"/>
        </w:rPr>
        <w:t xml:space="preserve"> </w:t>
      </w:r>
    </w:p>
    <w:p w14:paraId="2D40678E" w14:textId="77777777" w:rsidR="004D5041" w:rsidRPr="000343AB" w:rsidRDefault="004D5041" w:rsidP="004D5041">
      <w:pPr>
        <w:spacing w:after="0" w:line="276" w:lineRule="auto"/>
        <w:jc w:val="both"/>
        <w:rPr>
          <w:rFonts w:ascii="Arial" w:hAnsi="Arial" w:cs="Arial"/>
          <w:sz w:val="24"/>
          <w:szCs w:val="24"/>
        </w:rPr>
      </w:pPr>
    </w:p>
    <w:p w14:paraId="73D2D1F7" w14:textId="1CD0FE0F" w:rsidR="004D5041" w:rsidRPr="000343AB" w:rsidRDefault="004D5041" w:rsidP="004D5041">
      <w:pPr>
        <w:spacing w:after="0" w:line="276" w:lineRule="auto"/>
        <w:jc w:val="both"/>
        <w:rPr>
          <w:rFonts w:ascii="Arial" w:hAnsi="Arial" w:cs="Arial"/>
          <w:sz w:val="24"/>
          <w:szCs w:val="24"/>
        </w:rPr>
      </w:pPr>
      <w:r w:rsidRPr="000343AB">
        <w:rPr>
          <w:rFonts w:ascii="Arial" w:hAnsi="Arial" w:cs="Arial"/>
          <w:sz w:val="24"/>
          <w:szCs w:val="24"/>
        </w:rPr>
        <w:t>Vaš načelnik,</w:t>
      </w:r>
      <w:r w:rsidR="001029C1">
        <w:rPr>
          <w:rFonts w:ascii="Arial" w:hAnsi="Arial" w:cs="Arial"/>
          <w:sz w:val="24"/>
          <w:szCs w:val="24"/>
        </w:rPr>
        <w:t xml:space="preserve"> Zvonimir Karlik</w:t>
      </w:r>
      <w:r w:rsidRPr="000343AB">
        <w:rPr>
          <w:rFonts w:ascii="Arial" w:hAnsi="Arial" w:cs="Arial"/>
          <w:sz w:val="24"/>
          <w:szCs w:val="24"/>
        </w:rPr>
        <w:t xml:space="preserve"> </w:t>
      </w:r>
    </w:p>
    <w:p w14:paraId="79CDD342" w14:textId="77777777" w:rsidR="004D5041" w:rsidRDefault="004D5041" w:rsidP="004D5041">
      <w:pPr>
        <w:spacing w:after="0" w:line="276" w:lineRule="auto"/>
        <w:jc w:val="both"/>
        <w:rPr>
          <w:rFonts w:ascii="Arial" w:hAnsi="Arial" w:cs="Arial"/>
          <w:b/>
          <w:sz w:val="36"/>
          <w:szCs w:val="36"/>
        </w:rPr>
      </w:pPr>
    </w:p>
    <w:p w14:paraId="682E85C8" w14:textId="77777777" w:rsidR="004D5041" w:rsidRDefault="004D5041" w:rsidP="004D5041">
      <w:pPr>
        <w:spacing w:after="0" w:line="276" w:lineRule="auto"/>
        <w:jc w:val="both"/>
        <w:rPr>
          <w:rFonts w:ascii="Arial" w:hAnsi="Arial" w:cs="Arial"/>
          <w:b/>
          <w:sz w:val="36"/>
          <w:szCs w:val="36"/>
        </w:rPr>
      </w:pPr>
    </w:p>
    <w:p w14:paraId="4AEA3786" w14:textId="046D3612" w:rsidR="004D5041" w:rsidRDefault="004D5041" w:rsidP="004D5041">
      <w:pPr>
        <w:spacing w:after="0" w:line="276" w:lineRule="auto"/>
        <w:jc w:val="both"/>
        <w:rPr>
          <w:rFonts w:ascii="Arial" w:hAnsi="Arial" w:cs="Arial"/>
          <w:sz w:val="24"/>
          <w:szCs w:val="24"/>
        </w:rPr>
      </w:pPr>
      <w:r w:rsidRPr="006772DE">
        <w:rPr>
          <w:rFonts w:ascii="Arial" w:hAnsi="Arial" w:cs="Arial"/>
          <w:sz w:val="24"/>
          <w:szCs w:val="24"/>
        </w:rPr>
        <w:lastRenderedPageBreak/>
        <w:t>Prema Zakonu o sustavu strateškog planiranja i upravlja</w:t>
      </w:r>
      <w:r>
        <w:rPr>
          <w:rFonts w:ascii="Arial" w:hAnsi="Arial" w:cs="Arial"/>
          <w:sz w:val="24"/>
          <w:szCs w:val="24"/>
        </w:rPr>
        <w:t xml:space="preserve">nja razvojem Republike Hrvatske </w:t>
      </w:r>
      <w:r w:rsidRPr="006772DE">
        <w:rPr>
          <w:rFonts w:ascii="Arial" w:hAnsi="Arial" w:cs="Arial"/>
          <w:sz w:val="24"/>
          <w:szCs w:val="24"/>
        </w:rPr>
        <w:t xml:space="preserve">(„Narodne novine“, br. 123/17), </w:t>
      </w:r>
      <w:r>
        <w:rPr>
          <w:rFonts w:ascii="Arial" w:hAnsi="Arial" w:cs="Arial"/>
          <w:sz w:val="24"/>
          <w:szCs w:val="24"/>
        </w:rPr>
        <w:t xml:space="preserve">Općina </w:t>
      </w:r>
      <w:r w:rsidR="001029C1">
        <w:rPr>
          <w:rFonts w:ascii="Arial" w:hAnsi="Arial" w:cs="Arial"/>
          <w:sz w:val="24"/>
          <w:szCs w:val="24"/>
        </w:rPr>
        <w:t>Dragalić</w:t>
      </w:r>
      <w:r w:rsidRPr="006772DE">
        <w:rPr>
          <w:rFonts w:ascii="Arial" w:hAnsi="Arial" w:cs="Arial"/>
          <w:sz w:val="24"/>
          <w:szCs w:val="24"/>
        </w:rPr>
        <w:t xml:space="preserve"> prvi puta izrađuj</w:t>
      </w:r>
      <w:r>
        <w:rPr>
          <w:rFonts w:ascii="Arial" w:hAnsi="Arial" w:cs="Arial"/>
          <w:sz w:val="24"/>
          <w:szCs w:val="24"/>
        </w:rPr>
        <w:t>e</w:t>
      </w:r>
      <w:r w:rsidRPr="006772DE">
        <w:rPr>
          <w:rFonts w:ascii="Arial" w:hAnsi="Arial" w:cs="Arial"/>
          <w:sz w:val="24"/>
          <w:szCs w:val="24"/>
        </w:rPr>
        <w:t xml:space="preserve"> i donos</w:t>
      </w:r>
      <w:r>
        <w:rPr>
          <w:rFonts w:ascii="Arial" w:hAnsi="Arial" w:cs="Arial"/>
          <w:sz w:val="24"/>
          <w:szCs w:val="24"/>
        </w:rPr>
        <w:t xml:space="preserve">i </w:t>
      </w:r>
      <w:r w:rsidRPr="006772DE">
        <w:rPr>
          <w:rFonts w:ascii="Arial" w:hAnsi="Arial" w:cs="Arial"/>
          <w:sz w:val="24"/>
          <w:szCs w:val="24"/>
        </w:rPr>
        <w:t>provedben</w:t>
      </w:r>
      <w:r>
        <w:rPr>
          <w:rFonts w:ascii="Arial" w:hAnsi="Arial" w:cs="Arial"/>
          <w:sz w:val="24"/>
          <w:szCs w:val="24"/>
        </w:rPr>
        <w:t>i program</w:t>
      </w:r>
      <w:r w:rsidRPr="006772DE">
        <w:rPr>
          <w:rFonts w:ascii="Arial" w:hAnsi="Arial" w:cs="Arial"/>
          <w:sz w:val="24"/>
          <w:szCs w:val="24"/>
        </w:rPr>
        <w:t xml:space="preserve">. </w:t>
      </w:r>
    </w:p>
    <w:p w14:paraId="1660E806" w14:textId="77777777" w:rsidR="004D5041" w:rsidRDefault="004D5041" w:rsidP="004D5041">
      <w:pPr>
        <w:spacing w:after="0" w:line="276" w:lineRule="auto"/>
        <w:jc w:val="both"/>
        <w:rPr>
          <w:rFonts w:ascii="Arial" w:hAnsi="Arial" w:cs="Arial"/>
          <w:sz w:val="24"/>
          <w:szCs w:val="24"/>
        </w:rPr>
      </w:pPr>
    </w:p>
    <w:p w14:paraId="1EB1E794" w14:textId="4D199DD5" w:rsidR="004D5041" w:rsidRDefault="004D5041" w:rsidP="004D5041">
      <w:pPr>
        <w:spacing w:after="0" w:line="276" w:lineRule="auto"/>
        <w:jc w:val="both"/>
        <w:rPr>
          <w:rFonts w:ascii="Arial" w:hAnsi="Arial" w:cs="Arial"/>
          <w:sz w:val="24"/>
          <w:szCs w:val="24"/>
        </w:rPr>
      </w:pPr>
      <w:r>
        <w:rPr>
          <w:rFonts w:ascii="Arial" w:hAnsi="Arial" w:cs="Arial"/>
          <w:sz w:val="24"/>
          <w:szCs w:val="24"/>
        </w:rPr>
        <w:t>P</w:t>
      </w:r>
      <w:r w:rsidRPr="00150A03">
        <w:rPr>
          <w:rFonts w:ascii="Arial" w:hAnsi="Arial" w:cs="Arial"/>
          <w:sz w:val="24"/>
          <w:szCs w:val="24"/>
        </w:rPr>
        <w:t xml:space="preserve">rovedbeni program </w:t>
      </w:r>
      <w:r w:rsidRPr="006772DE">
        <w:rPr>
          <w:rFonts w:ascii="Arial" w:hAnsi="Arial" w:cs="Arial"/>
          <w:color w:val="000000" w:themeColor="text1"/>
          <w:sz w:val="24"/>
          <w:szCs w:val="24"/>
        </w:rPr>
        <w:t xml:space="preserve">Općine </w:t>
      </w:r>
      <w:r w:rsidR="001029C1">
        <w:rPr>
          <w:rFonts w:ascii="Arial" w:hAnsi="Arial" w:cs="Arial"/>
          <w:color w:val="000000" w:themeColor="text1"/>
          <w:sz w:val="24"/>
          <w:szCs w:val="24"/>
        </w:rPr>
        <w:t>Dragalić</w:t>
      </w:r>
      <w:r w:rsidRPr="006772DE">
        <w:rPr>
          <w:rFonts w:ascii="Arial" w:hAnsi="Arial" w:cs="Arial"/>
          <w:color w:val="000000" w:themeColor="text1"/>
          <w:sz w:val="24"/>
          <w:szCs w:val="24"/>
        </w:rPr>
        <w:t xml:space="preserve"> je kratkoročni </w:t>
      </w:r>
      <w:r w:rsidRPr="00150A03">
        <w:rPr>
          <w:rFonts w:ascii="Arial" w:hAnsi="Arial" w:cs="Arial"/>
          <w:sz w:val="24"/>
          <w:szCs w:val="24"/>
        </w:rPr>
        <w:t xml:space="preserve">akt strateškog planiranja povezan s višegodišnjim proračunom kojeg </w:t>
      </w:r>
      <w:r>
        <w:rPr>
          <w:rFonts w:ascii="Arial" w:hAnsi="Arial" w:cs="Arial"/>
          <w:sz w:val="24"/>
          <w:szCs w:val="24"/>
        </w:rPr>
        <w:t>općinski načelnik</w:t>
      </w:r>
      <w:r w:rsidRPr="00150A03">
        <w:rPr>
          <w:rFonts w:ascii="Arial" w:hAnsi="Arial" w:cs="Arial"/>
          <w:sz w:val="24"/>
          <w:szCs w:val="24"/>
        </w:rPr>
        <w:t xml:space="preserve"> donosi </w:t>
      </w:r>
      <w:r w:rsidR="001029C1">
        <w:rPr>
          <w:rFonts w:ascii="Arial" w:hAnsi="Arial" w:cs="Arial"/>
          <w:sz w:val="24"/>
          <w:szCs w:val="24"/>
        </w:rPr>
        <w:t>do kraja godine u kojoj je izabran odnosno u kojoj je stupio na</w:t>
      </w:r>
      <w:r w:rsidRPr="00150A03">
        <w:rPr>
          <w:rFonts w:ascii="Arial" w:hAnsi="Arial" w:cs="Arial"/>
          <w:sz w:val="24"/>
          <w:szCs w:val="24"/>
        </w:rPr>
        <w:t xml:space="preserve"> dužnost</w:t>
      </w:r>
      <w:r>
        <w:rPr>
          <w:rFonts w:ascii="Arial" w:hAnsi="Arial" w:cs="Arial"/>
          <w:sz w:val="24"/>
          <w:szCs w:val="24"/>
        </w:rPr>
        <w:t>.</w:t>
      </w:r>
    </w:p>
    <w:p w14:paraId="2A0DD17D" w14:textId="77777777" w:rsidR="004D5041" w:rsidRDefault="004D5041" w:rsidP="004D5041">
      <w:pPr>
        <w:spacing w:after="0" w:line="276" w:lineRule="auto"/>
        <w:jc w:val="both"/>
        <w:rPr>
          <w:rFonts w:ascii="Arial" w:hAnsi="Arial" w:cs="Arial"/>
          <w:sz w:val="24"/>
          <w:szCs w:val="24"/>
        </w:rPr>
      </w:pPr>
    </w:p>
    <w:p w14:paraId="6F2A6F24" w14:textId="77777777" w:rsidR="004D5041" w:rsidRDefault="004D5041" w:rsidP="004D5041">
      <w:pPr>
        <w:spacing w:after="0" w:line="276" w:lineRule="auto"/>
        <w:jc w:val="both"/>
        <w:rPr>
          <w:rFonts w:ascii="Arial" w:hAnsi="Arial" w:cs="Arial"/>
          <w:sz w:val="24"/>
          <w:szCs w:val="24"/>
        </w:rPr>
      </w:pPr>
      <w:r w:rsidRPr="00763CBD">
        <w:rPr>
          <w:rFonts w:ascii="Arial" w:hAnsi="Arial" w:cs="Arial"/>
          <w:sz w:val="24"/>
          <w:szCs w:val="24"/>
        </w:rPr>
        <w:t>Provedbeni program opisuj</w:t>
      </w:r>
      <w:r>
        <w:rPr>
          <w:rFonts w:ascii="Arial" w:hAnsi="Arial" w:cs="Arial"/>
          <w:sz w:val="24"/>
          <w:szCs w:val="24"/>
        </w:rPr>
        <w:t>e i osigurava</w:t>
      </w:r>
      <w:r w:rsidRPr="00763CBD">
        <w:rPr>
          <w:rFonts w:ascii="Arial" w:hAnsi="Arial" w:cs="Arial"/>
          <w:sz w:val="24"/>
          <w:szCs w:val="24"/>
        </w:rPr>
        <w:t xml:space="preserve"> postizanje </w:t>
      </w:r>
      <w:r>
        <w:rPr>
          <w:rFonts w:ascii="Arial" w:hAnsi="Arial" w:cs="Arial"/>
          <w:sz w:val="24"/>
          <w:szCs w:val="24"/>
        </w:rPr>
        <w:t xml:space="preserve">ciljeva, ako je primjenjivo, iz </w:t>
      </w:r>
      <w:r w:rsidRPr="00763CBD">
        <w:rPr>
          <w:rFonts w:ascii="Arial" w:hAnsi="Arial" w:cs="Arial"/>
          <w:sz w:val="24"/>
          <w:szCs w:val="24"/>
        </w:rPr>
        <w:t>srednjoročnog akta strateškog planiranja i poveznicu s proračunom JLS.</w:t>
      </w:r>
    </w:p>
    <w:p w14:paraId="49F6A3E6" w14:textId="77777777" w:rsidR="004D5041" w:rsidRDefault="004D5041" w:rsidP="004D5041">
      <w:pPr>
        <w:spacing w:after="0" w:line="276" w:lineRule="auto"/>
        <w:jc w:val="both"/>
        <w:rPr>
          <w:rFonts w:ascii="Arial" w:hAnsi="Arial" w:cs="Arial"/>
          <w:sz w:val="24"/>
          <w:szCs w:val="24"/>
        </w:rPr>
      </w:pPr>
    </w:p>
    <w:p w14:paraId="15FA9715" w14:textId="77777777" w:rsidR="004D5041" w:rsidRDefault="004D5041" w:rsidP="004D5041">
      <w:pPr>
        <w:spacing w:after="0" w:line="276" w:lineRule="auto"/>
        <w:jc w:val="both"/>
        <w:rPr>
          <w:rFonts w:ascii="Arial" w:hAnsi="Arial" w:cs="Arial"/>
          <w:sz w:val="24"/>
          <w:szCs w:val="24"/>
        </w:rPr>
      </w:pPr>
      <w:r w:rsidRPr="00763CBD">
        <w:rPr>
          <w:rFonts w:ascii="Arial" w:hAnsi="Arial" w:cs="Arial"/>
          <w:sz w:val="24"/>
          <w:szCs w:val="24"/>
        </w:rPr>
        <w:t>Provedbeni program</w:t>
      </w:r>
      <w:r w:rsidRPr="00763CBD">
        <w:t xml:space="preserve"> </w:t>
      </w:r>
      <w:r w:rsidRPr="00763CBD">
        <w:rPr>
          <w:rFonts w:ascii="Arial" w:hAnsi="Arial" w:cs="Arial"/>
          <w:sz w:val="24"/>
          <w:szCs w:val="24"/>
        </w:rPr>
        <w:t xml:space="preserve">donosi se za vrijeme trajanja mandata </w:t>
      </w:r>
      <w:r>
        <w:rPr>
          <w:rFonts w:ascii="Arial" w:hAnsi="Arial" w:cs="Arial"/>
          <w:sz w:val="24"/>
          <w:szCs w:val="24"/>
        </w:rPr>
        <w:t>općinskog</w:t>
      </w:r>
      <w:r w:rsidRPr="00763CBD">
        <w:rPr>
          <w:rFonts w:ascii="Arial" w:hAnsi="Arial" w:cs="Arial"/>
          <w:sz w:val="24"/>
          <w:szCs w:val="24"/>
        </w:rPr>
        <w:t xml:space="preserve"> načelnik</w:t>
      </w:r>
      <w:r>
        <w:rPr>
          <w:rFonts w:ascii="Arial" w:hAnsi="Arial" w:cs="Arial"/>
          <w:sz w:val="24"/>
          <w:szCs w:val="24"/>
        </w:rPr>
        <w:t>a</w:t>
      </w:r>
      <w:r w:rsidRPr="00763CBD">
        <w:rPr>
          <w:rFonts w:ascii="Arial" w:hAnsi="Arial" w:cs="Arial"/>
          <w:sz w:val="24"/>
          <w:szCs w:val="24"/>
        </w:rPr>
        <w:t xml:space="preserve"> </w:t>
      </w:r>
      <w:r>
        <w:rPr>
          <w:rFonts w:ascii="Arial" w:hAnsi="Arial" w:cs="Arial"/>
          <w:sz w:val="24"/>
          <w:szCs w:val="24"/>
        </w:rPr>
        <w:t xml:space="preserve">i vrijedi za taj </w:t>
      </w:r>
      <w:r w:rsidRPr="00763CBD">
        <w:rPr>
          <w:rFonts w:ascii="Arial" w:hAnsi="Arial" w:cs="Arial"/>
          <w:sz w:val="24"/>
          <w:szCs w:val="24"/>
        </w:rPr>
        <w:t>mandat</w:t>
      </w:r>
      <w:r>
        <w:rPr>
          <w:rFonts w:ascii="Arial" w:hAnsi="Arial" w:cs="Arial"/>
          <w:sz w:val="24"/>
          <w:szCs w:val="24"/>
        </w:rPr>
        <w:t>.</w:t>
      </w:r>
    </w:p>
    <w:p w14:paraId="4982C304" w14:textId="77777777" w:rsidR="004D5041" w:rsidRDefault="004D5041" w:rsidP="004D5041">
      <w:pPr>
        <w:spacing w:after="0" w:line="276" w:lineRule="auto"/>
        <w:jc w:val="both"/>
        <w:rPr>
          <w:rFonts w:ascii="Arial" w:hAnsi="Arial" w:cs="Arial"/>
          <w:sz w:val="24"/>
          <w:szCs w:val="24"/>
        </w:rPr>
      </w:pPr>
    </w:p>
    <w:p w14:paraId="388047BF" w14:textId="77777777" w:rsidR="004D5041" w:rsidRDefault="004D5041" w:rsidP="004D5041">
      <w:pPr>
        <w:spacing w:after="0" w:line="276" w:lineRule="auto"/>
        <w:jc w:val="both"/>
        <w:rPr>
          <w:rFonts w:ascii="Arial" w:hAnsi="Arial" w:cs="Arial"/>
          <w:sz w:val="24"/>
          <w:szCs w:val="24"/>
        </w:rPr>
      </w:pPr>
      <w:r w:rsidRPr="00763CBD">
        <w:rPr>
          <w:rFonts w:ascii="Arial" w:hAnsi="Arial" w:cs="Arial"/>
          <w:sz w:val="24"/>
          <w:szCs w:val="24"/>
        </w:rPr>
        <w:t xml:space="preserve">Provedbeni programi izravno su povezani s proračunskim postupkom. U svrhu procjene troškova provedbe mjera i organizacije proračunskih programa </w:t>
      </w:r>
      <w:r>
        <w:rPr>
          <w:rFonts w:ascii="Arial" w:hAnsi="Arial" w:cs="Arial"/>
          <w:sz w:val="24"/>
          <w:szCs w:val="24"/>
        </w:rPr>
        <w:t>JLS mora</w:t>
      </w:r>
      <w:r w:rsidRPr="00763CBD">
        <w:rPr>
          <w:rFonts w:ascii="Arial" w:hAnsi="Arial" w:cs="Arial"/>
          <w:sz w:val="24"/>
          <w:szCs w:val="24"/>
        </w:rPr>
        <w:t xml:space="preserve"> raščlaniti mjere na prateće aktivnosti i projekte. </w:t>
      </w:r>
    </w:p>
    <w:p w14:paraId="2C4D3551" w14:textId="77777777" w:rsidR="004D5041" w:rsidRDefault="004D5041" w:rsidP="004D5041">
      <w:pPr>
        <w:spacing w:after="0" w:line="276" w:lineRule="auto"/>
        <w:jc w:val="both"/>
        <w:rPr>
          <w:rFonts w:ascii="Arial" w:hAnsi="Arial" w:cs="Arial"/>
          <w:sz w:val="24"/>
          <w:szCs w:val="24"/>
        </w:rPr>
      </w:pPr>
    </w:p>
    <w:p w14:paraId="2903307B" w14:textId="77777777" w:rsidR="004D5041" w:rsidRDefault="004D5041" w:rsidP="004D5041">
      <w:pPr>
        <w:spacing w:after="0" w:line="276" w:lineRule="auto"/>
        <w:jc w:val="both"/>
        <w:rPr>
          <w:rFonts w:ascii="Arial" w:hAnsi="Arial" w:cs="Arial"/>
          <w:sz w:val="24"/>
          <w:szCs w:val="24"/>
        </w:rPr>
      </w:pPr>
      <w:r w:rsidRPr="00763CBD">
        <w:rPr>
          <w:rFonts w:ascii="Arial" w:hAnsi="Arial" w:cs="Arial"/>
          <w:sz w:val="24"/>
          <w:szCs w:val="24"/>
        </w:rPr>
        <w:t xml:space="preserve">Tijekom izrade proračuna vrši se odabir mjera za financiranje i odlučuje o načinu financiranja pratećih aktivnosti i projekata. Kod izrade provedbenog programa mora se dati veza s proračunom i sredstvima koja su planirana u proračunu. </w:t>
      </w:r>
    </w:p>
    <w:p w14:paraId="7A67A02B" w14:textId="77777777" w:rsidR="004D5041" w:rsidRDefault="004D5041" w:rsidP="004D5041">
      <w:pPr>
        <w:spacing w:after="0" w:line="276" w:lineRule="auto"/>
        <w:jc w:val="both"/>
        <w:rPr>
          <w:rFonts w:ascii="Arial" w:hAnsi="Arial" w:cs="Arial"/>
          <w:sz w:val="24"/>
          <w:szCs w:val="24"/>
        </w:rPr>
      </w:pPr>
    </w:p>
    <w:p w14:paraId="74788861" w14:textId="77777777" w:rsidR="004D5041" w:rsidRDefault="004D5041" w:rsidP="004D5041">
      <w:pPr>
        <w:spacing w:after="0" w:line="276" w:lineRule="auto"/>
        <w:jc w:val="both"/>
        <w:rPr>
          <w:rFonts w:ascii="Arial" w:hAnsi="Arial" w:cs="Arial"/>
          <w:sz w:val="24"/>
          <w:szCs w:val="24"/>
        </w:rPr>
      </w:pPr>
      <w:r w:rsidRPr="00763CBD">
        <w:rPr>
          <w:rFonts w:ascii="Arial" w:hAnsi="Arial" w:cs="Arial"/>
          <w:sz w:val="24"/>
          <w:szCs w:val="24"/>
        </w:rPr>
        <w:t>Za sve mjere, aktivnosti i projekte predviđene provedbenim programom sredstva moraju biti predviđena odobrenim proračunom i/ili osigurana iz drugih izvora financiranja (npr. sredstvima iz fondova EU).</w:t>
      </w:r>
    </w:p>
    <w:p w14:paraId="4F14EDB2" w14:textId="77777777" w:rsidR="004D5041" w:rsidRDefault="004D5041" w:rsidP="004D5041">
      <w:pPr>
        <w:jc w:val="center"/>
        <w:rPr>
          <w:rFonts w:ascii="Arial" w:hAnsi="Arial" w:cs="Arial"/>
          <w:b/>
          <w:sz w:val="36"/>
          <w:szCs w:val="36"/>
        </w:rPr>
      </w:pPr>
    </w:p>
    <w:p w14:paraId="70EF9443" w14:textId="77777777" w:rsidR="004D5041" w:rsidRDefault="004D5041" w:rsidP="004D5041">
      <w:pPr>
        <w:jc w:val="center"/>
        <w:rPr>
          <w:rFonts w:ascii="Arial" w:hAnsi="Arial" w:cs="Arial"/>
          <w:b/>
          <w:sz w:val="36"/>
          <w:szCs w:val="36"/>
        </w:rPr>
      </w:pPr>
    </w:p>
    <w:p w14:paraId="3217BCEF" w14:textId="77777777" w:rsidR="004D5041" w:rsidRDefault="004D5041" w:rsidP="004D5041">
      <w:pPr>
        <w:jc w:val="center"/>
        <w:rPr>
          <w:rFonts w:ascii="Arial" w:hAnsi="Arial" w:cs="Arial"/>
          <w:b/>
          <w:sz w:val="36"/>
          <w:szCs w:val="36"/>
        </w:rPr>
      </w:pPr>
    </w:p>
    <w:p w14:paraId="53B7FA8F" w14:textId="77777777" w:rsidR="004D5041" w:rsidRDefault="004D5041" w:rsidP="004D5041">
      <w:pPr>
        <w:jc w:val="center"/>
        <w:rPr>
          <w:rFonts w:ascii="Arial" w:hAnsi="Arial" w:cs="Arial"/>
          <w:b/>
          <w:sz w:val="36"/>
          <w:szCs w:val="36"/>
        </w:rPr>
      </w:pPr>
    </w:p>
    <w:p w14:paraId="541422B4" w14:textId="77777777" w:rsidR="004D5041" w:rsidRDefault="004D5041" w:rsidP="004D5041">
      <w:pPr>
        <w:jc w:val="center"/>
        <w:rPr>
          <w:rFonts w:ascii="Arial" w:hAnsi="Arial" w:cs="Arial"/>
          <w:b/>
          <w:sz w:val="36"/>
          <w:szCs w:val="36"/>
        </w:rPr>
      </w:pPr>
    </w:p>
    <w:p w14:paraId="23843CAB" w14:textId="77777777" w:rsidR="004D5041" w:rsidRDefault="004D5041" w:rsidP="004D5041">
      <w:pPr>
        <w:jc w:val="center"/>
        <w:rPr>
          <w:rFonts w:ascii="Arial" w:hAnsi="Arial" w:cs="Arial"/>
          <w:b/>
          <w:sz w:val="36"/>
          <w:szCs w:val="36"/>
        </w:rPr>
      </w:pPr>
    </w:p>
    <w:p w14:paraId="23182777" w14:textId="10950ECC" w:rsidR="004D5041" w:rsidRDefault="004D5041" w:rsidP="004D5041">
      <w:pPr>
        <w:jc w:val="center"/>
        <w:rPr>
          <w:rFonts w:ascii="Arial" w:hAnsi="Arial" w:cs="Arial"/>
          <w:b/>
          <w:sz w:val="36"/>
          <w:szCs w:val="36"/>
        </w:rPr>
      </w:pPr>
    </w:p>
    <w:p w14:paraId="41656FE4" w14:textId="4F201C7B" w:rsidR="006628DD" w:rsidRDefault="006628DD" w:rsidP="004D5041">
      <w:pPr>
        <w:jc w:val="center"/>
        <w:rPr>
          <w:rFonts w:ascii="Arial" w:hAnsi="Arial" w:cs="Arial"/>
          <w:b/>
          <w:sz w:val="36"/>
          <w:szCs w:val="36"/>
        </w:rPr>
      </w:pPr>
    </w:p>
    <w:p w14:paraId="1DF16B29" w14:textId="77777777" w:rsidR="006628DD" w:rsidRDefault="006628DD" w:rsidP="004D5041">
      <w:pPr>
        <w:jc w:val="center"/>
        <w:rPr>
          <w:rFonts w:ascii="Arial" w:hAnsi="Arial" w:cs="Arial"/>
          <w:b/>
          <w:sz w:val="36"/>
          <w:szCs w:val="36"/>
        </w:rPr>
      </w:pPr>
    </w:p>
    <w:p w14:paraId="70AED4AC" w14:textId="77777777" w:rsidR="004D5041" w:rsidRDefault="004D5041" w:rsidP="004D5041">
      <w:pPr>
        <w:rPr>
          <w:rFonts w:ascii="Arial" w:hAnsi="Arial" w:cs="Arial"/>
          <w:b/>
          <w:sz w:val="36"/>
          <w:szCs w:val="36"/>
        </w:rPr>
      </w:pPr>
    </w:p>
    <w:p w14:paraId="7E21BF85" w14:textId="77777777" w:rsidR="004D5041" w:rsidRDefault="004D5041" w:rsidP="004D5041">
      <w:pPr>
        <w:rPr>
          <w:rFonts w:ascii="Arial" w:hAnsi="Arial" w:cs="Arial"/>
          <w:b/>
          <w:sz w:val="36"/>
          <w:szCs w:val="36"/>
        </w:rPr>
      </w:pPr>
    </w:p>
    <w:p w14:paraId="6FBD4707" w14:textId="77777777" w:rsidR="004D5041" w:rsidRPr="00244338" w:rsidRDefault="004D5041" w:rsidP="004D5041">
      <w:pPr>
        <w:pStyle w:val="Naslov1"/>
        <w:jc w:val="center"/>
        <w:rPr>
          <w:rFonts w:ascii="Arial" w:hAnsi="Arial" w:cs="Arial"/>
          <w:b/>
          <w:color w:val="auto"/>
          <w:sz w:val="28"/>
          <w:szCs w:val="28"/>
        </w:rPr>
      </w:pPr>
      <w:bookmarkStart w:id="1" w:name="_Toc92123741"/>
      <w:r w:rsidRPr="00244338">
        <w:rPr>
          <w:rFonts w:ascii="Arial" w:hAnsi="Arial" w:cs="Arial"/>
          <w:b/>
          <w:color w:val="auto"/>
          <w:sz w:val="28"/>
          <w:szCs w:val="28"/>
        </w:rPr>
        <w:t>1. UVOD</w:t>
      </w:r>
      <w:bookmarkEnd w:id="1"/>
    </w:p>
    <w:p w14:paraId="4B5ABF2B" w14:textId="77777777" w:rsidR="004D5041" w:rsidRDefault="004D5041" w:rsidP="004D5041">
      <w:pPr>
        <w:spacing w:after="0" w:line="276" w:lineRule="auto"/>
        <w:jc w:val="both"/>
        <w:rPr>
          <w:rFonts w:ascii="Arial" w:hAnsi="Arial" w:cs="Arial"/>
          <w:color w:val="FF0000"/>
          <w:sz w:val="24"/>
          <w:szCs w:val="24"/>
        </w:rPr>
      </w:pPr>
    </w:p>
    <w:p w14:paraId="7364B68D" w14:textId="77777777" w:rsidR="004D5041" w:rsidRDefault="004D5041" w:rsidP="004D5041">
      <w:pPr>
        <w:pStyle w:val="Naslov2"/>
        <w:rPr>
          <w:b/>
          <w:color w:val="000000" w:themeColor="text1"/>
        </w:rPr>
      </w:pPr>
      <w:bookmarkStart w:id="2" w:name="_Toc92123742"/>
      <w:r w:rsidRPr="00244338">
        <w:rPr>
          <w:b/>
          <w:color w:val="000000" w:themeColor="text1"/>
        </w:rPr>
        <w:t>1.1. Djelokrug</w:t>
      </w:r>
      <w:bookmarkEnd w:id="2"/>
    </w:p>
    <w:p w14:paraId="79BC2892" w14:textId="77777777" w:rsidR="004D5041" w:rsidRPr="007416FC" w:rsidRDefault="004D5041" w:rsidP="004D5041">
      <w:pPr>
        <w:spacing w:after="0"/>
        <w:rPr>
          <w:sz w:val="24"/>
          <w:szCs w:val="24"/>
        </w:rPr>
      </w:pPr>
    </w:p>
    <w:p w14:paraId="76EA699E" w14:textId="63EF24C8" w:rsidR="004D5041" w:rsidRDefault="004D5041" w:rsidP="004D5041">
      <w:pPr>
        <w:spacing w:after="0" w:line="276" w:lineRule="auto"/>
        <w:jc w:val="both"/>
        <w:rPr>
          <w:sz w:val="24"/>
          <w:szCs w:val="24"/>
          <w:highlight w:val="yellow"/>
        </w:rPr>
      </w:pPr>
      <w:r w:rsidRPr="007416FC">
        <w:rPr>
          <w:sz w:val="24"/>
          <w:szCs w:val="24"/>
        </w:rPr>
        <w:t>Op</w:t>
      </w:r>
      <w:r>
        <w:rPr>
          <w:sz w:val="24"/>
          <w:szCs w:val="24"/>
        </w:rPr>
        <w:t xml:space="preserve">ćina </w:t>
      </w:r>
      <w:r w:rsidR="001029C1">
        <w:rPr>
          <w:sz w:val="24"/>
          <w:szCs w:val="24"/>
        </w:rPr>
        <w:t>Dragalić</w:t>
      </w:r>
      <w:r>
        <w:rPr>
          <w:sz w:val="24"/>
          <w:szCs w:val="24"/>
        </w:rPr>
        <w:t xml:space="preserve"> je samostalna u odluč</w:t>
      </w:r>
      <w:r w:rsidRPr="007416FC">
        <w:rPr>
          <w:sz w:val="24"/>
          <w:szCs w:val="24"/>
        </w:rPr>
        <w:t>ivanju u poslovima iz samoupravnog djelokruga</w:t>
      </w:r>
      <w:r w:rsidR="001029C1">
        <w:rPr>
          <w:sz w:val="24"/>
          <w:szCs w:val="24"/>
        </w:rPr>
        <w:t xml:space="preserve"> </w:t>
      </w:r>
      <w:r w:rsidRPr="007416FC">
        <w:rPr>
          <w:sz w:val="24"/>
          <w:szCs w:val="24"/>
        </w:rPr>
        <w:t xml:space="preserve">u skladu s Ustavom Republike Hrvatske i </w:t>
      </w:r>
      <w:r w:rsidR="001029C1">
        <w:rPr>
          <w:sz w:val="24"/>
          <w:szCs w:val="24"/>
        </w:rPr>
        <w:t>Z</w:t>
      </w:r>
      <w:r w:rsidRPr="007416FC">
        <w:rPr>
          <w:sz w:val="24"/>
          <w:szCs w:val="24"/>
        </w:rPr>
        <w:t>akonom.</w:t>
      </w:r>
    </w:p>
    <w:p w14:paraId="19E2C68A" w14:textId="77777777" w:rsidR="004D5041" w:rsidRDefault="004D5041" w:rsidP="004D5041">
      <w:pPr>
        <w:spacing w:after="0" w:line="276" w:lineRule="auto"/>
        <w:jc w:val="both"/>
        <w:rPr>
          <w:sz w:val="24"/>
          <w:szCs w:val="24"/>
          <w:highlight w:val="yellow"/>
        </w:rPr>
      </w:pPr>
    </w:p>
    <w:p w14:paraId="670AC121" w14:textId="5371A477" w:rsidR="004D5041" w:rsidRPr="007416FC" w:rsidRDefault="004D5041" w:rsidP="004D5041">
      <w:pPr>
        <w:spacing w:after="0" w:line="276" w:lineRule="auto"/>
        <w:jc w:val="both"/>
        <w:rPr>
          <w:sz w:val="24"/>
          <w:szCs w:val="24"/>
        </w:rPr>
      </w:pPr>
      <w:r w:rsidRPr="007416FC">
        <w:rPr>
          <w:sz w:val="24"/>
          <w:szCs w:val="24"/>
        </w:rPr>
        <w:t xml:space="preserve">Općina </w:t>
      </w:r>
      <w:r w:rsidR="001029C1">
        <w:rPr>
          <w:sz w:val="24"/>
          <w:szCs w:val="24"/>
        </w:rPr>
        <w:t>Dragalić</w:t>
      </w:r>
      <w:r w:rsidRPr="007416FC">
        <w:rPr>
          <w:sz w:val="24"/>
          <w:szCs w:val="24"/>
        </w:rPr>
        <w:t xml:space="preserve"> u samoupravnom djelokrugu obavlja </w:t>
      </w:r>
      <w:r>
        <w:rPr>
          <w:sz w:val="24"/>
          <w:szCs w:val="24"/>
        </w:rPr>
        <w:t xml:space="preserve">poslove lokalnog značaja kojima </w:t>
      </w:r>
      <w:r w:rsidRPr="007416FC">
        <w:rPr>
          <w:sz w:val="24"/>
          <w:szCs w:val="24"/>
        </w:rPr>
        <w:t>se neposredno ost</w:t>
      </w:r>
      <w:r>
        <w:rPr>
          <w:sz w:val="24"/>
          <w:szCs w:val="24"/>
        </w:rPr>
        <w:t>varuju potrebe građ</w:t>
      </w:r>
      <w:r w:rsidRPr="007416FC">
        <w:rPr>
          <w:sz w:val="24"/>
          <w:szCs w:val="24"/>
        </w:rPr>
        <w:t>ana, a koji nisu Ustavom ili zakonom dodijeljeni</w:t>
      </w:r>
      <w:r w:rsidR="00CA240D">
        <w:rPr>
          <w:sz w:val="24"/>
          <w:szCs w:val="24"/>
        </w:rPr>
        <w:t xml:space="preserve"> </w:t>
      </w:r>
      <w:r w:rsidRPr="007416FC">
        <w:rPr>
          <w:sz w:val="24"/>
          <w:szCs w:val="24"/>
        </w:rPr>
        <w:t>državnim tijelima i to osobito poslove koji se odnose na:</w:t>
      </w:r>
    </w:p>
    <w:p w14:paraId="22A00BBF" w14:textId="77777777" w:rsidR="004D5041" w:rsidRDefault="004D5041" w:rsidP="004D5041">
      <w:pPr>
        <w:pStyle w:val="Odlomakpopisa"/>
        <w:numPr>
          <w:ilvl w:val="0"/>
          <w:numId w:val="5"/>
        </w:numPr>
        <w:spacing w:after="0" w:line="276" w:lineRule="auto"/>
        <w:jc w:val="both"/>
        <w:rPr>
          <w:sz w:val="24"/>
          <w:szCs w:val="24"/>
        </w:rPr>
      </w:pPr>
      <w:r>
        <w:rPr>
          <w:sz w:val="24"/>
          <w:szCs w:val="24"/>
        </w:rPr>
        <w:t>uređ</w:t>
      </w:r>
      <w:r w:rsidRPr="007416FC">
        <w:rPr>
          <w:sz w:val="24"/>
          <w:szCs w:val="24"/>
        </w:rPr>
        <w:t>enje naselja i stanovanje,</w:t>
      </w:r>
    </w:p>
    <w:p w14:paraId="70EF626B" w14:textId="77777777" w:rsidR="004D5041" w:rsidRDefault="004D5041" w:rsidP="004D5041">
      <w:pPr>
        <w:pStyle w:val="Odlomakpopisa"/>
        <w:numPr>
          <w:ilvl w:val="0"/>
          <w:numId w:val="5"/>
        </w:numPr>
        <w:spacing w:after="0" w:line="276" w:lineRule="auto"/>
        <w:jc w:val="both"/>
        <w:rPr>
          <w:sz w:val="24"/>
          <w:szCs w:val="24"/>
        </w:rPr>
      </w:pPr>
      <w:r>
        <w:rPr>
          <w:sz w:val="24"/>
          <w:szCs w:val="24"/>
        </w:rPr>
        <w:t>prostorno i urbanistič</w:t>
      </w:r>
      <w:r w:rsidRPr="007416FC">
        <w:rPr>
          <w:sz w:val="24"/>
          <w:szCs w:val="24"/>
        </w:rPr>
        <w:t>ko planiranje,</w:t>
      </w:r>
    </w:p>
    <w:p w14:paraId="2A9FA061"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komunalno gospodarstvo,</w:t>
      </w:r>
    </w:p>
    <w:p w14:paraId="48D8664E"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brigu o djeci,</w:t>
      </w:r>
    </w:p>
    <w:p w14:paraId="30D9999A"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socijalnu skrb,</w:t>
      </w:r>
    </w:p>
    <w:p w14:paraId="26E66590"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primarnu zdravstvenu zaštitu,</w:t>
      </w:r>
    </w:p>
    <w:p w14:paraId="6FD31D20"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odgoj i osnovno obrazovanje,</w:t>
      </w:r>
    </w:p>
    <w:p w14:paraId="11115056"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kulturu, tjelesnu kulturu i šport,</w:t>
      </w:r>
    </w:p>
    <w:p w14:paraId="6043A285" w14:textId="77777777" w:rsidR="004D5041" w:rsidRDefault="004D5041" w:rsidP="004D5041">
      <w:pPr>
        <w:pStyle w:val="Odlomakpopisa"/>
        <w:numPr>
          <w:ilvl w:val="0"/>
          <w:numId w:val="5"/>
        </w:numPr>
        <w:spacing w:after="0" w:line="276" w:lineRule="auto"/>
        <w:jc w:val="both"/>
        <w:rPr>
          <w:sz w:val="24"/>
          <w:szCs w:val="24"/>
        </w:rPr>
      </w:pPr>
      <w:r>
        <w:rPr>
          <w:sz w:val="24"/>
          <w:szCs w:val="24"/>
        </w:rPr>
        <w:t>zaštitu potrošač</w:t>
      </w:r>
      <w:r w:rsidRPr="007416FC">
        <w:rPr>
          <w:sz w:val="24"/>
          <w:szCs w:val="24"/>
        </w:rPr>
        <w:t>a,</w:t>
      </w:r>
    </w:p>
    <w:p w14:paraId="1DBEB9C3" w14:textId="77777777" w:rsidR="004D5041" w:rsidRDefault="004D5041" w:rsidP="004D5041">
      <w:pPr>
        <w:pStyle w:val="Odlomakpopisa"/>
        <w:numPr>
          <w:ilvl w:val="0"/>
          <w:numId w:val="5"/>
        </w:numPr>
        <w:spacing w:after="0" w:line="276" w:lineRule="auto"/>
        <w:jc w:val="both"/>
        <w:rPr>
          <w:sz w:val="24"/>
          <w:szCs w:val="24"/>
        </w:rPr>
      </w:pPr>
      <w:r>
        <w:rPr>
          <w:sz w:val="24"/>
          <w:szCs w:val="24"/>
        </w:rPr>
        <w:t>zaštitu i unapređ</w:t>
      </w:r>
      <w:r w:rsidRPr="007416FC">
        <w:rPr>
          <w:sz w:val="24"/>
          <w:szCs w:val="24"/>
        </w:rPr>
        <w:t>enje prirodnog okoliša,</w:t>
      </w:r>
    </w:p>
    <w:p w14:paraId="38E92177" w14:textId="77777777" w:rsidR="004D5041" w:rsidRDefault="004D5041" w:rsidP="004D5041">
      <w:pPr>
        <w:pStyle w:val="Odlomakpopisa"/>
        <w:numPr>
          <w:ilvl w:val="0"/>
          <w:numId w:val="5"/>
        </w:numPr>
        <w:spacing w:after="0" w:line="276" w:lineRule="auto"/>
        <w:jc w:val="both"/>
        <w:rPr>
          <w:sz w:val="24"/>
          <w:szCs w:val="24"/>
        </w:rPr>
      </w:pPr>
      <w:r w:rsidRPr="007416FC">
        <w:rPr>
          <w:sz w:val="24"/>
          <w:szCs w:val="24"/>
        </w:rPr>
        <w:t>protupožarnu i civilnu zaštitu,</w:t>
      </w:r>
    </w:p>
    <w:p w14:paraId="62B5B1D6" w14:textId="77777777" w:rsidR="004D5041" w:rsidRDefault="004D5041" w:rsidP="004D5041">
      <w:pPr>
        <w:pStyle w:val="Odlomakpopisa"/>
        <w:numPr>
          <w:ilvl w:val="0"/>
          <w:numId w:val="5"/>
        </w:numPr>
        <w:spacing w:after="0" w:line="276" w:lineRule="auto"/>
        <w:jc w:val="both"/>
        <w:rPr>
          <w:sz w:val="24"/>
          <w:szCs w:val="24"/>
        </w:rPr>
      </w:pPr>
      <w:r>
        <w:rPr>
          <w:sz w:val="24"/>
          <w:szCs w:val="24"/>
        </w:rPr>
        <w:t>promet na svom područ</w:t>
      </w:r>
      <w:r w:rsidRPr="007416FC">
        <w:rPr>
          <w:sz w:val="24"/>
          <w:szCs w:val="24"/>
        </w:rPr>
        <w:t>ju,</w:t>
      </w:r>
    </w:p>
    <w:p w14:paraId="6F745640" w14:textId="77777777" w:rsidR="004D5041" w:rsidRPr="007416FC" w:rsidRDefault="004D5041" w:rsidP="004D5041">
      <w:pPr>
        <w:pStyle w:val="Odlomakpopisa"/>
        <w:numPr>
          <w:ilvl w:val="0"/>
          <w:numId w:val="5"/>
        </w:numPr>
        <w:spacing w:after="0" w:line="276" w:lineRule="auto"/>
        <w:jc w:val="both"/>
        <w:rPr>
          <w:sz w:val="24"/>
          <w:szCs w:val="24"/>
        </w:rPr>
      </w:pPr>
      <w:r w:rsidRPr="007416FC">
        <w:rPr>
          <w:sz w:val="24"/>
          <w:szCs w:val="24"/>
        </w:rPr>
        <w:t>ostale poslove sukladno posebnim zakonima.</w:t>
      </w:r>
    </w:p>
    <w:p w14:paraId="5D1DCA96" w14:textId="77777777" w:rsidR="004D5041" w:rsidRDefault="004D5041" w:rsidP="004D5041">
      <w:pPr>
        <w:spacing w:after="0" w:line="276" w:lineRule="auto"/>
        <w:jc w:val="both"/>
        <w:rPr>
          <w:sz w:val="24"/>
          <w:szCs w:val="24"/>
          <w:highlight w:val="yellow"/>
        </w:rPr>
      </w:pPr>
    </w:p>
    <w:p w14:paraId="5AF1C7B7" w14:textId="2FD4D032" w:rsidR="004D5041" w:rsidRPr="007416FC" w:rsidRDefault="004D5041" w:rsidP="004D5041">
      <w:pPr>
        <w:spacing w:after="0" w:line="276" w:lineRule="auto"/>
        <w:jc w:val="both"/>
        <w:rPr>
          <w:sz w:val="24"/>
          <w:szCs w:val="24"/>
        </w:rPr>
      </w:pPr>
      <w:r w:rsidRPr="007416FC">
        <w:rPr>
          <w:sz w:val="24"/>
          <w:szCs w:val="24"/>
        </w:rPr>
        <w:t>Poslovi iz samoupravnog djelovanja detaljnije se utv</w:t>
      </w:r>
      <w:r>
        <w:rPr>
          <w:sz w:val="24"/>
          <w:szCs w:val="24"/>
        </w:rPr>
        <w:t xml:space="preserve">rđuju odlukama Općinskog vijeća </w:t>
      </w:r>
      <w:r w:rsidRPr="007416FC">
        <w:rPr>
          <w:sz w:val="24"/>
          <w:szCs w:val="24"/>
        </w:rPr>
        <w:t xml:space="preserve">i Općinskog načelnika u skladu sa </w:t>
      </w:r>
      <w:r w:rsidR="00827B90">
        <w:rPr>
          <w:sz w:val="24"/>
          <w:szCs w:val="24"/>
        </w:rPr>
        <w:t>Z</w:t>
      </w:r>
      <w:r w:rsidRPr="007416FC">
        <w:rPr>
          <w:sz w:val="24"/>
          <w:szCs w:val="24"/>
        </w:rPr>
        <w:t>akon</w:t>
      </w:r>
      <w:r w:rsidR="00827B90">
        <w:rPr>
          <w:sz w:val="24"/>
          <w:szCs w:val="24"/>
        </w:rPr>
        <w:t>i</w:t>
      </w:r>
      <w:r w:rsidRPr="007416FC">
        <w:rPr>
          <w:sz w:val="24"/>
          <w:szCs w:val="24"/>
        </w:rPr>
        <w:t>m</w:t>
      </w:r>
      <w:r w:rsidR="00827B90">
        <w:rPr>
          <w:sz w:val="24"/>
          <w:szCs w:val="24"/>
        </w:rPr>
        <w:t>a</w:t>
      </w:r>
      <w:r w:rsidRPr="007416FC">
        <w:rPr>
          <w:sz w:val="24"/>
          <w:szCs w:val="24"/>
        </w:rPr>
        <w:t xml:space="preserve"> i Statutom Općine </w:t>
      </w:r>
      <w:r w:rsidR="00CA240D">
        <w:rPr>
          <w:sz w:val="24"/>
          <w:szCs w:val="24"/>
        </w:rPr>
        <w:t>Dragalić</w:t>
      </w:r>
      <w:r w:rsidRPr="007416FC">
        <w:rPr>
          <w:sz w:val="24"/>
          <w:szCs w:val="24"/>
        </w:rPr>
        <w:t>.</w:t>
      </w:r>
    </w:p>
    <w:p w14:paraId="08878E8D" w14:textId="77777777" w:rsidR="004D5041" w:rsidRDefault="004D5041" w:rsidP="004D5041"/>
    <w:p w14:paraId="53746D3F" w14:textId="77777777" w:rsidR="004D5041" w:rsidRDefault="004D5041" w:rsidP="004D5041"/>
    <w:p w14:paraId="348FE24E" w14:textId="77777777" w:rsidR="004D5041" w:rsidRDefault="004D5041" w:rsidP="004D5041"/>
    <w:p w14:paraId="0EE98AB4" w14:textId="77777777" w:rsidR="004D5041" w:rsidRDefault="004D5041" w:rsidP="004D5041"/>
    <w:p w14:paraId="307ACFFE" w14:textId="77777777" w:rsidR="004D5041" w:rsidRDefault="004D5041" w:rsidP="004D5041"/>
    <w:p w14:paraId="728A0A61" w14:textId="77777777" w:rsidR="004D5041" w:rsidRDefault="004D5041" w:rsidP="004D5041"/>
    <w:p w14:paraId="34BD138A" w14:textId="77777777" w:rsidR="004D5041" w:rsidRDefault="004D5041" w:rsidP="004D5041"/>
    <w:p w14:paraId="54A368FA" w14:textId="77777777" w:rsidR="004D5041" w:rsidRDefault="004D5041" w:rsidP="004D5041"/>
    <w:p w14:paraId="1BFF227A" w14:textId="77777777" w:rsidR="004D5041" w:rsidRDefault="004D5041" w:rsidP="004D5041"/>
    <w:p w14:paraId="25DA6C20" w14:textId="77777777" w:rsidR="004D5041" w:rsidRDefault="004D5041" w:rsidP="004D5041"/>
    <w:p w14:paraId="4772DE3E" w14:textId="77777777" w:rsidR="004D5041" w:rsidRDefault="004D5041" w:rsidP="004D5041"/>
    <w:p w14:paraId="56D42234" w14:textId="77777777" w:rsidR="004D5041" w:rsidRPr="00244338" w:rsidRDefault="004D5041" w:rsidP="004D5041">
      <w:pPr>
        <w:pStyle w:val="Naslov2"/>
        <w:rPr>
          <w:b/>
          <w:color w:val="000000" w:themeColor="text1"/>
        </w:rPr>
      </w:pPr>
      <w:bookmarkStart w:id="3" w:name="_Toc92123743"/>
      <w:r>
        <w:rPr>
          <w:b/>
          <w:color w:val="000000" w:themeColor="text1"/>
        </w:rPr>
        <w:t>1.2. Vizija</w:t>
      </w:r>
      <w:bookmarkEnd w:id="3"/>
    </w:p>
    <w:p w14:paraId="233114FC" w14:textId="77777777" w:rsidR="004D5041" w:rsidRDefault="004D5041" w:rsidP="004D5041">
      <w:pPr>
        <w:spacing w:after="0" w:line="276" w:lineRule="auto"/>
        <w:jc w:val="both"/>
        <w:rPr>
          <w:rFonts w:ascii="Arial" w:hAnsi="Arial" w:cs="Arial"/>
          <w:color w:val="FF0000"/>
          <w:sz w:val="24"/>
          <w:szCs w:val="24"/>
        </w:rPr>
      </w:pPr>
    </w:p>
    <w:p w14:paraId="2CFED732" w14:textId="77777777" w:rsidR="004D5041" w:rsidRDefault="004D5041" w:rsidP="004D5041">
      <w:pPr>
        <w:spacing w:after="0" w:line="276" w:lineRule="auto"/>
        <w:jc w:val="both"/>
        <w:rPr>
          <w:rFonts w:ascii="Arial" w:hAnsi="Arial" w:cs="Arial"/>
          <w:color w:val="000000" w:themeColor="text1"/>
          <w:sz w:val="24"/>
          <w:szCs w:val="24"/>
        </w:rPr>
      </w:pPr>
      <w:r w:rsidRPr="00051605">
        <w:rPr>
          <w:rFonts w:ascii="Arial" w:hAnsi="Arial" w:cs="Arial"/>
          <w:color w:val="000000" w:themeColor="text1"/>
          <w:sz w:val="24"/>
          <w:szCs w:val="24"/>
        </w:rPr>
        <w:t>Vizija je inspirativno viđenje odnosno deklaracija koja definira ono što se želi postići u dugoročnom razdoblju te služi kao jasan vodič za odabir ciljeva i postupaka djelovanja</w:t>
      </w:r>
      <w:r>
        <w:rPr>
          <w:rFonts w:ascii="Arial" w:hAnsi="Arial" w:cs="Arial"/>
          <w:color w:val="000000" w:themeColor="text1"/>
          <w:sz w:val="24"/>
          <w:szCs w:val="24"/>
        </w:rPr>
        <w:t>.</w:t>
      </w:r>
    </w:p>
    <w:p w14:paraId="4792763A" w14:textId="77777777" w:rsidR="004D5041" w:rsidRDefault="004D5041" w:rsidP="004D5041">
      <w:pPr>
        <w:spacing w:after="0" w:line="276" w:lineRule="auto"/>
        <w:jc w:val="both"/>
        <w:rPr>
          <w:rFonts w:ascii="Arial" w:hAnsi="Arial" w:cs="Arial"/>
          <w:color w:val="000000" w:themeColor="text1"/>
          <w:sz w:val="24"/>
          <w:szCs w:val="24"/>
        </w:rPr>
      </w:pPr>
    </w:p>
    <w:p w14:paraId="58CE5979" w14:textId="3B1ED00E" w:rsidR="004D5041" w:rsidRDefault="004D5041" w:rsidP="004D504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Vizija Općine </w:t>
      </w:r>
      <w:r w:rsidR="00CA240D">
        <w:rPr>
          <w:rFonts w:ascii="Arial" w:hAnsi="Arial" w:cs="Arial"/>
          <w:color w:val="000000" w:themeColor="text1"/>
          <w:sz w:val="24"/>
          <w:szCs w:val="24"/>
        </w:rPr>
        <w:t>Dragalić</w:t>
      </w:r>
      <w:r>
        <w:rPr>
          <w:rFonts w:ascii="Arial" w:hAnsi="Arial" w:cs="Arial"/>
          <w:color w:val="000000" w:themeColor="text1"/>
          <w:sz w:val="24"/>
          <w:szCs w:val="24"/>
        </w:rPr>
        <w:t xml:space="preserve"> glasi:</w:t>
      </w:r>
    </w:p>
    <w:p w14:paraId="7F4B5EF4" w14:textId="77777777" w:rsidR="004D5041" w:rsidRDefault="004D5041" w:rsidP="004D5041">
      <w:pPr>
        <w:spacing w:after="0" w:line="276" w:lineRule="auto"/>
        <w:jc w:val="both"/>
        <w:rPr>
          <w:rFonts w:ascii="Arial" w:hAnsi="Arial" w:cs="Arial"/>
          <w:color w:val="000000" w:themeColor="text1"/>
          <w:sz w:val="24"/>
          <w:szCs w:val="24"/>
        </w:rPr>
      </w:pPr>
      <w:r>
        <w:rPr>
          <w:rFonts w:ascii="Arial" w:hAnsi="Arial" w:cs="Arial"/>
          <w:noProof/>
          <w:color w:val="000000" w:themeColor="text1"/>
          <w:sz w:val="24"/>
          <w:szCs w:val="24"/>
          <w:lang w:eastAsia="hr-HR"/>
        </w:rPr>
        <mc:AlternateContent>
          <mc:Choice Requires="wps">
            <w:drawing>
              <wp:anchor distT="0" distB="0" distL="114300" distR="114300" simplePos="0" relativeHeight="251660288" behindDoc="0" locked="0" layoutInCell="1" allowOverlap="1" wp14:anchorId="1A373894" wp14:editId="76D3DAA7">
                <wp:simplePos x="0" y="0"/>
                <wp:positionH relativeFrom="margin">
                  <wp:posOffset>-109220</wp:posOffset>
                </wp:positionH>
                <wp:positionV relativeFrom="paragraph">
                  <wp:posOffset>227965</wp:posOffset>
                </wp:positionV>
                <wp:extent cx="5975498" cy="1285875"/>
                <wp:effectExtent l="0" t="0" r="25400" b="28575"/>
                <wp:wrapNone/>
                <wp:docPr id="3" name="Zaobljeni pravokutnik 3"/>
                <wp:cNvGraphicFramePr/>
                <a:graphic xmlns:a="http://schemas.openxmlformats.org/drawingml/2006/main">
                  <a:graphicData uri="http://schemas.microsoft.com/office/word/2010/wordprocessingShape">
                    <wps:wsp>
                      <wps:cNvSpPr/>
                      <wps:spPr>
                        <a:xfrm>
                          <a:off x="0" y="0"/>
                          <a:ext cx="5975498" cy="12858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876C860" w14:textId="526A5D0F" w:rsidR="004D5041" w:rsidRPr="00CA240D" w:rsidRDefault="004D5041" w:rsidP="00827B90">
                            <w:pPr>
                              <w:jc w:val="both"/>
                              <w:rPr>
                                <w:b/>
                                <w:color w:val="000000" w:themeColor="text1"/>
                                <w:sz w:val="28"/>
                                <w:szCs w:val="28"/>
                              </w:rPr>
                            </w:pPr>
                            <w:r w:rsidRPr="00827B90">
                              <w:rPr>
                                <w:b/>
                                <w:sz w:val="28"/>
                                <w:szCs w:val="28"/>
                                <w:highlight w:val="yellow"/>
                              </w:rPr>
                              <w:t xml:space="preserve">U budućnosti Općinu </w:t>
                            </w:r>
                            <w:r w:rsidR="00CA240D" w:rsidRPr="00827B90">
                              <w:rPr>
                                <w:b/>
                                <w:sz w:val="28"/>
                                <w:szCs w:val="28"/>
                                <w:highlight w:val="yellow"/>
                              </w:rPr>
                              <w:t>Dragalić</w:t>
                            </w:r>
                            <w:r w:rsidRPr="00827B90">
                              <w:rPr>
                                <w:b/>
                                <w:sz w:val="28"/>
                                <w:szCs w:val="28"/>
                                <w:highlight w:val="yellow"/>
                              </w:rPr>
                              <w:t xml:space="preserve"> vidim kao poželjno mjesto za život u kojem će se održivi razvoj temeljiti na razvoju industrije i poduzetništva, poljoprivredi, ali i ostalim servisnim djelatnostima za potrebe gospodarstva </w:t>
                            </w:r>
                            <w:r w:rsidR="00CA240D" w:rsidRPr="00827B90">
                              <w:rPr>
                                <w:b/>
                                <w:sz w:val="28"/>
                                <w:szCs w:val="28"/>
                                <w:highlight w:val="yellow"/>
                              </w:rPr>
                              <w:t>i razvoja</w:t>
                            </w:r>
                            <w:r w:rsidRPr="00827B90">
                              <w:rPr>
                                <w:b/>
                                <w:sz w:val="28"/>
                                <w:szCs w:val="28"/>
                                <w:highlight w:val="yellow"/>
                              </w:rPr>
                              <w:t>, s riješenom društvenom i komunalnom infrastrukturom</w:t>
                            </w:r>
                            <w:r w:rsidR="00827B90">
                              <w:rPr>
                                <w:b/>
                                <w:sz w:val="28"/>
                                <w:szCs w:val="28"/>
                                <w:highlight w:val="yellow"/>
                              </w:rPr>
                              <w:t xml:space="preserve">, </w:t>
                            </w:r>
                            <w:r w:rsidRPr="00827B90">
                              <w:rPr>
                                <w:b/>
                                <w:sz w:val="28"/>
                                <w:szCs w:val="28"/>
                                <w:highlight w:val="yellow"/>
                              </w:rPr>
                              <w:t xml:space="preserve"> s očuvanim okolišem</w:t>
                            </w:r>
                            <w:r w:rsidRPr="00CA240D">
                              <w:rPr>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373894" id="Zaobljeni pravokutnik 3" o:spid="_x0000_s1026" style="position:absolute;left:0;text-align:left;margin-left:-8.6pt;margin-top:17.95pt;width:470.5pt;height:101.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" fillcolor="#c3c3c3 [2166]" strokecolor="#a5a5a5 [3206]" strokeweight=".5pt">
                <v:fill color2="#b6b6b6 [2614]" rotate="t" colors="0 #d2d2d2;.5 #c8c8c8;1 silver" focus="100%" type="gradient">
                  <o:fill v:ext="view" type="gradientUnscaled"/>
                </v:fill>
                <v:stroke joinstyle="miter"/>
                <v:textbox>
                  <w:txbxContent>
                    <w:p w14:paraId="5876C860" w14:textId="526A5D0F" w:rsidR="004D5041" w:rsidRPr="00CA240D" w:rsidRDefault="004D5041" w:rsidP="00827B90">
                      <w:pPr>
                        <w:jc w:val="both"/>
                        <w:rPr>
                          <w:b/>
                          <w:color w:val="000000" w:themeColor="text1"/>
                          <w:sz w:val="28"/>
                          <w:szCs w:val="28"/>
                        </w:rPr>
                      </w:pPr>
                      <w:r w:rsidRPr="00827B90">
                        <w:rPr>
                          <w:b/>
                          <w:sz w:val="28"/>
                          <w:szCs w:val="28"/>
                          <w:highlight w:val="yellow"/>
                        </w:rPr>
                        <w:t xml:space="preserve">U budućnosti Općinu </w:t>
                      </w:r>
                      <w:r w:rsidR="00CA240D" w:rsidRPr="00827B90">
                        <w:rPr>
                          <w:b/>
                          <w:sz w:val="28"/>
                          <w:szCs w:val="28"/>
                          <w:highlight w:val="yellow"/>
                        </w:rPr>
                        <w:t>Dragalić</w:t>
                      </w:r>
                      <w:r w:rsidRPr="00827B90">
                        <w:rPr>
                          <w:b/>
                          <w:sz w:val="28"/>
                          <w:szCs w:val="28"/>
                          <w:highlight w:val="yellow"/>
                        </w:rPr>
                        <w:t xml:space="preserve"> vidim kao poželjno mjesto za život u kojem će se održivi razvoj temeljiti na razvoju industrije i poduzetništva, poljoprivredi, ali i ostalim servisnim djelatnostima za potrebe gospodarstva </w:t>
                      </w:r>
                      <w:r w:rsidR="00CA240D" w:rsidRPr="00827B90">
                        <w:rPr>
                          <w:b/>
                          <w:sz w:val="28"/>
                          <w:szCs w:val="28"/>
                          <w:highlight w:val="yellow"/>
                        </w:rPr>
                        <w:t>i razvoja</w:t>
                      </w:r>
                      <w:r w:rsidRPr="00827B90">
                        <w:rPr>
                          <w:b/>
                          <w:sz w:val="28"/>
                          <w:szCs w:val="28"/>
                          <w:highlight w:val="yellow"/>
                        </w:rPr>
                        <w:t>, s riješenom društvenom i komunalnom infrastrukturom</w:t>
                      </w:r>
                      <w:r w:rsidR="00827B90">
                        <w:rPr>
                          <w:b/>
                          <w:sz w:val="28"/>
                          <w:szCs w:val="28"/>
                          <w:highlight w:val="yellow"/>
                        </w:rPr>
                        <w:t xml:space="preserve">, </w:t>
                      </w:r>
                      <w:r w:rsidRPr="00827B90">
                        <w:rPr>
                          <w:b/>
                          <w:sz w:val="28"/>
                          <w:szCs w:val="28"/>
                          <w:highlight w:val="yellow"/>
                        </w:rPr>
                        <w:t xml:space="preserve"> s očuvanim okolišem</w:t>
                      </w:r>
                      <w:r w:rsidRPr="00CA240D">
                        <w:rPr>
                          <w:b/>
                          <w:color w:val="000000" w:themeColor="text1"/>
                          <w:sz w:val="28"/>
                          <w:szCs w:val="28"/>
                        </w:rPr>
                        <w:t>.</w:t>
                      </w:r>
                    </w:p>
                  </w:txbxContent>
                </v:textbox>
                <w10:wrap anchorx="margin"/>
              </v:roundrect>
            </w:pict>
          </mc:Fallback>
        </mc:AlternateContent>
      </w:r>
    </w:p>
    <w:p w14:paraId="0986BB58" w14:textId="77777777" w:rsidR="004D5041" w:rsidRDefault="004D5041" w:rsidP="004D5041">
      <w:pPr>
        <w:spacing w:after="0" w:line="276" w:lineRule="auto"/>
        <w:jc w:val="both"/>
        <w:rPr>
          <w:rFonts w:ascii="Arial" w:hAnsi="Arial" w:cs="Arial"/>
          <w:b/>
          <w:bCs/>
          <w:color w:val="000000" w:themeColor="text1"/>
          <w:sz w:val="24"/>
          <w:szCs w:val="24"/>
        </w:rPr>
      </w:pPr>
    </w:p>
    <w:p w14:paraId="10CDC676" w14:textId="77777777" w:rsidR="004D5041" w:rsidRDefault="004D5041" w:rsidP="004D5041">
      <w:pPr>
        <w:spacing w:after="0" w:line="276" w:lineRule="auto"/>
        <w:jc w:val="both"/>
        <w:rPr>
          <w:rFonts w:ascii="Arial" w:hAnsi="Arial" w:cs="Arial"/>
          <w:b/>
          <w:bCs/>
          <w:color w:val="000000" w:themeColor="text1"/>
          <w:sz w:val="24"/>
          <w:szCs w:val="24"/>
        </w:rPr>
      </w:pPr>
    </w:p>
    <w:p w14:paraId="414345C7" w14:textId="77777777" w:rsidR="004D5041" w:rsidRDefault="004D5041" w:rsidP="004D5041">
      <w:pPr>
        <w:spacing w:after="0" w:line="276" w:lineRule="auto"/>
        <w:jc w:val="both"/>
        <w:rPr>
          <w:rFonts w:ascii="Arial" w:hAnsi="Arial" w:cs="Arial"/>
          <w:b/>
          <w:bCs/>
          <w:color w:val="000000" w:themeColor="text1"/>
          <w:sz w:val="24"/>
          <w:szCs w:val="24"/>
        </w:rPr>
      </w:pPr>
    </w:p>
    <w:p w14:paraId="4CD8C3E0" w14:textId="77777777" w:rsidR="004D5041" w:rsidRDefault="004D5041" w:rsidP="004D5041">
      <w:pPr>
        <w:spacing w:after="0" w:line="276" w:lineRule="auto"/>
        <w:jc w:val="both"/>
        <w:rPr>
          <w:rFonts w:ascii="Arial" w:hAnsi="Arial" w:cs="Arial"/>
          <w:b/>
          <w:bCs/>
          <w:color w:val="000000" w:themeColor="text1"/>
          <w:sz w:val="24"/>
          <w:szCs w:val="24"/>
        </w:rPr>
      </w:pPr>
    </w:p>
    <w:p w14:paraId="32DF4763" w14:textId="77777777" w:rsidR="004D5041" w:rsidRDefault="004D5041" w:rsidP="004D5041">
      <w:pPr>
        <w:spacing w:after="0" w:line="276" w:lineRule="auto"/>
        <w:jc w:val="both"/>
        <w:rPr>
          <w:rFonts w:ascii="Arial" w:hAnsi="Arial" w:cs="Arial"/>
          <w:b/>
          <w:bCs/>
          <w:color w:val="000000" w:themeColor="text1"/>
          <w:sz w:val="24"/>
          <w:szCs w:val="24"/>
        </w:rPr>
      </w:pPr>
    </w:p>
    <w:p w14:paraId="3AC260BB" w14:textId="77777777" w:rsidR="004D5041" w:rsidRDefault="004D5041" w:rsidP="004D5041">
      <w:pPr>
        <w:spacing w:after="0" w:line="276" w:lineRule="auto"/>
        <w:jc w:val="both"/>
        <w:rPr>
          <w:rFonts w:ascii="Arial" w:hAnsi="Arial" w:cs="Arial"/>
          <w:b/>
          <w:bCs/>
          <w:color w:val="000000" w:themeColor="text1"/>
          <w:sz w:val="24"/>
          <w:szCs w:val="24"/>
        </w:rPr>
      </w:pPr>
    </w:p>
    <w:p w14:paraId="4E05AF83" w14:textId="77777777" w:rsidR="004D5041" w:rsidRDefault="004D5041" w:rsidP="00827B90">
      <w:pPr>
        <w:spacing w:after="0" w:line="276" w:lineRule="auto"/>
        <w:jc w:val="right"/>
        <w:rPr>
          <w:rFonts w:ascii="Arial" w:hAnsi="Arial" w:cs="Arial"/>
          <w:b/>
          <w:bCs/>
          <w:color w:val="000000" w:themeColor="text1"/>
          <w:sz w:val="24"/>
          <w:szCs w:val="24"/>
        </w:rPr>
      </w:pPr>
    </w:p>
    <w:p w14:paraId="4B2B1CAA" w14:textId="77777777" w:rsidR="004D5041" w:rsidRDefault="004D5041" w:rsidP="004D5041">
      <w:pPr>
        <w:spacing w:after="0" w:line="276" w:lineRule="auto"/>
        <w:jc w:val="both"/>
        <w:rPr>
          <w:rFonts w:ascii="Arial" w:hAnsi="Arial" w:cs="Arial"/>
          <w:b/>
          <w:bCs/>
          <w:color w:val="000000" w:themeColor="text1"/>
          <w:sz w:val="24"/>
          <w:szCs w:val="24"/>
        </w:rPr>
      </w:pPr>
    </w:p>
    <w:p w14:paraId="4FF78B0F" w14:textId="77777777" w:rsidR="004D5041" w:rsidRDefault="004D5041" w:rsidP="004D5041">
      <w:pPr>
        <w:spacing w:after="0" w:line="276" w:lineRule="auto"/>
        <w:jc w:val="both"/>
        <w:rPr>
          <w:rFonts w:ascii="Arial" w:hAnsi="Arial" w:cs="Arial"/>
          <w:b/>
          <w:bCs/>
          <w:color w:val="000000" w:themeColor="text1"/>
          <w:sz w:val="24"/>
          <w:szCs w:val="24"/>
        </w:rPr>
      </w:pPr>
    </w:p>
    <w:p w14:paraId="669EAE77" w14:textId="77777777" w:rsidR="004D5041" w:rsidRPr="00051605" w:rsidRDefault="004D5041" w:rsidP="004D5041">
      <w:pPr>
        <w:spacing w:after="0" w:line="276" w:lineRule="auto"/>
        <w:jc w:val="both"/>
        <w:rPr>
          <w:rFonts w:ascii="Arial" w:hAnsi="Arial" w:cs="Arial"/>
          <w:color w:val="000000" w:themeColor="text1"/>
          <w:sz w:val="24"/>
          <w:szCs w:val="24"/>
        </w:rPr>
      </w:pPr>
    </w:p>
    <w:p w14:paraId="7097FA46" w14:textId="77777777" w:rsidR="004D5041" w:rsidRPr="00051605" w:rsidRDefault="004D5041" w:rsidP="004D5041">
      <w:pPr>
        <w:pStyle w:val="Naslov2"/>
        <w:rPr>
          <w:b/>
          <w:color w:val="auto"/>
        </w:rPr>
      </w:pPr>
      <w:bookmarkStart w:id="4" w:name="_Toc92123744"/>
      <w:r w:rsidRPr="00051605">
        <w:rPr>
          <w:b/>
          <w:color w:val="auto"/>
        </w:rPr>
        <w:t>1.3. Mandat i misija</w:t>
      </w:r>
      <w:bookmarkEnd w:id="4"/>
    </w:p>
    <w:p w14:paraId="1169309D" w14:textId="77777777" w:rsidR="004D5041" w:rsidRDefault="004D5041" w:rsidP="004D5041">
      <w:pPr>
        <w:spacing w:after="0" w:line="276" w:lineRule="auto"/>
        <w:jc w:val="both"/>
        <w:rPr>
          <w:rFonts w:ascii="Arial" w:hAnsi="Arial" w:cs="Arial"/>
          <w:color w:val="FF0000"/>
          <w:sz w:val="24"/>
          <w:szCs w:val="24"/>
        </w:rPr>
      </w:pPr>
    </w:p>
    <w:p w14:paraId="0B7AC125" w14:textId="77777777" w:rsidR="004D5041" w:rsidRDefault="004D5041" w:rsidP="004D5041">
      <w:pPr>
        <w:spacing w:after="0" w:line="276" w:lineRule="auto"/>
        <w:jc w:val="both"/>
        <w:rPr>
          <w:rFonts w:ascii="Arial" w:hAnsi="Arial" w:cs="Arial"/>
          <w:sz w:val="24"/>
          <w:szCs w:val="24"/>
        </w:rPr>
      </w:pPr>
      <w:r w:rsidRPr="004D04E8">
        <w:rPr>
          <w:rFonts w:ascii="Arial" w:hAnsi="Arial" w:cs="Arial"/>
          <w:sz w:val="24"/>
          <w:szCs w:val="24"/>
        </w:rPr>
        <w:t>Zakonom o lokalnoj i područnoj (regionalnoj) samoupravi („Narodne novine” broj 33/01, 60/01, 129/05, 109/07, 125/08, 36/09, 150/11, 144/12, 19/13, 137/15,  123/17, 98/19, 144/20)</w:t>
      </w:r>
      <w:r w:rsidRPr="004D04E8">
        <w:t xml:space="preserve"> </w:t>
      </w:r>
      <w:r w:rsidRPr="004D04E8">
        <w:rPr>
          <w:rFonts w:ascii="Arial" w:hAnsi="Arial" w:cs="Arial"/>
          <w:sz w:val="24"/>
          <w:szCs w:val="24"/>
        </w:rPr>
        <w:t>uređuju se jedinice lokalne samouprave i jedinice područne (regionalne) samouprave, njihov djelokrug i ustrojstvo, način rada njihovih tijela, nadzor nad njihovim aktima i radom te druga pitanja od značenja za njihov rad.</w:t>
      </w:r>
    </w:p>
    <w:p w14:paraId="7F504E34" w14:textId="77777777" w:rsidR="004D5041" w:rsidRDefault="004D5041" w:rsidP="004D5041">
      <w:pPr>
        <w:spacing w:after="0" w:line="276" w:lineRule="auto"/>
        <w:jc w:val="both"/>
        <w:rPr>
          <w:rFonts w:ascii="Arial" w:hAnsi="Arial" w:cs="Arial"/>
          <w:sz w:val="24"/>
          <w:szCs w:val="24"/>
        </w:rPr>
      </w:pPr>
    </w:p>
    <w:p w14:paraId="46D50FB6" w14:textId="77777777" w:rsidR="004D5041" w:rsidRDefault="004D5041" w:rsidP="004D5041">
      <w:pPr>
        <w:spacing w:after="0" w:line="276" w:lineRule="auto"/>
        <w:jc w:val="both"/>
        <w:rPr>
          <w:rFonts w:ascii="Arial" w:hAnsi="Arial" w:cs="Arial"/>
          <w:sz w:val="24"/>
          <w:szCs w:val="24"/>
        </w:rPr>
      </w:pPr>
      <w:r w:rsidRPr="004D04E8">
        <w:rPr>
          <w:rFonts w:ascii="Arial" w:hAnsi="Arial" w:cs="Arial"/>
          <w:sz w:val="24"/>
          <w:szCs w:val="24"/>
        </w:rPr>
        <w:t>Općina je jedinica lokalne samouprave koja se osniva, u pravilu, za područje više naseljenih mjesta koja predstavljaju prirodnu, gospodarsku i društvenu cjelinu, te koja su povezana zajedničkim interesima stanovništva</w:t>
      </w:r>
      <w:r>
        <w:rPr>
          <w:rFonts w:ascii="Arial" w:hAnsi="Arial" w:cs="Arial"/>
          <w:sz w:val="24"/>
          <w:szCs w:val="24"/>
        </w:rPr>
        <w:t>.</w:t>
      </w:r>
    </w:p>
    <w:p w14:paraId="76C88577" w14:textId="77777777" w:rsidR="004D5041" w:rsidRDefault="004D5041" w:rsidP="004D5041">
      <w:pPr>
        <w:spacing w:after="0" w:line="276" w:lineRule="auto"/>
        <w:jc w:val="both"/>
        <w:rPr>
          <w:rFonts w:ascii="Arial" w:hAnsi="Arial" w:cs="Arial"/>
          <w:sz w:val="24"/>
          <w:szCs w:val="24"/>
        </w:rPr>
      </w:pPr>
    </w:p>
    <w:p w14:paraId="05B529F5" w14:textId="0514C490" w:rsidR="004D5041" w:rsidRPr="00106BCA" w:rsidRDefault="004D5041" w:rsidP="004D5041">
      <w:pPr>
        <w:spacing w:after="0" w:line="276" w:lineRule="auto"/>
        <w:jc w:val="both"/>
        <w:rPr>
          <w:rFonts w:ascii="Arial" w:hAnsi="Arial" w:cs="Arial"/>
          <w:color w:val="000000" w:themeColor="text1"/>
          <w:sz w:val="24"/>
          <w:szCs w:val="24"/>
        </w:rPr>
      </w:pPr>
      <w:r w:rsidRPr="00106BCA">
        <w:rPr>
          <w:rFonts w:ascii="Arial" w:hAnsi="Arial" w:cs="Arial"/>
          <w:color w:val="000000" w:themeColor="text1"/>
          <w:sz w:val="24"/>
          <w:szCs w:val="24"/>
        </w:rPr>
        <w:t xml:space="preserve">Temeljem odredbi članka 94. Zakona o lokalnim izborima ("Narodne novine" broj 144/12, 121/16, 98/19, 42/20, 144/20, 37/21) na izborima za općinskog načelnika općine </w:t>
      </w:r>
      <w:r w:rsidR="00CA240D">
        <w:rPr>
          <w:rFonts w:ascii="Arial" w:hAnsi="Arial" w:cs="Arial"/>
          <w:color w:val="000000" w:themeColor="text1"/>
          <w:sz w:val="24"/>
          <w:szCs w:val="24"/>
        </w:rPr>
        <w:t xml:space="preserve">Dragalić, </w:t>
      </w:r>
      <w:r w:rsidRPr="00A23283">
        <w:rPr>
          <w:rFonts w:ascii="Arial" w:hAnsi="Arial" w:cs="Arial"/>
          <w:color w:val="000000" w:themeColor="text1"/>
          <w:sz w:val="24"/>
          <w:szCs w:val="24"/>
        </w:rPr>
        <w:t xml:space="preserve">izabran je </w:t>
      </w:r>
      <w:r w:rsidR="00CA240D">
        <w:rPr>
          <w:rFonts w:ascii="Arial" w:hAnsi="Arial" w:cs="Arial"/>
          <w:color w:val="000000" w:themeColor="text1"/>
          <w:sz w:val="24"/>
          <w:szCs w:val="24"/>
        </w:rPr>
        <w:t>Zvonimir Karlik</w:t>
      </w:r>
      <w:r w:rsidRPr="00A23283">
        <w:rPr>
          <w:rFonts w:ascii="Arial" w:hAnsi="Arial" w:cs="Arial"/>
          <w:color w:val="000000" w:themeColor="text1"/>
          <w:sz w:val="24"/>
          <w:szCs w:val="24"/>
        </w:rPr>
        <w:t>.</w:t>
      </w:r>
    </w:p>
    <w:p w14:paraId="12175C12" w14:textId="77777777" w:rsidR="004D5041" w:rsidRDefault="004D5041" w:rsidP="004D5041">
      <w:pPr>
        <w:spacing w:after="0" w:line="276" w:lineRule="auto"/>
        <w:jc w:val="both"/>
        <w:rPr>
          <w:rFonts w:ascii="Arial" w:hAnsi="Arial" w:cs="Arial"/>
          <w:color w:val="FF0000"/>
          <w:sz w:val="24"/>
          <w:szCs w:val="24"/>
        </w:rPr>
      </w:pPr>
    </w:p>
    <w:p w14:paraId="2533DDA1" w14:textId="429385FB" w:rsidR="004D5041" w:rsidRPr="0021557F" w:rsidRDefault="004D5041" w:rsidP="004D5041">
      <w:pPr>
        <w:spacing w:after="0" w:line="276" w:lineRule="auto"/>
        <w:jc w:val="both"/>
        <w:rPr>
          <w:rFonts w:ascii="Arial" w:hAnsi="Arial" w:cs="Arial"/>
          <w:color w:val="000000" w:themeColor="text1"/>
          <w:sz w:val="24"/>
          <w:szCs w:val="24"/>
        </w:rPr>
      </w:pPr>
      <w:r w:rsidRPr="0021557F">
        <w:rPr>
          <w:rFonts w:ascii="Arial" w:hAnsi="Arial" w:cs="Arial"/>
          <w:color w:val="000000" w:themeColor="text1"/>
          <w:sz w:val="24"/>
          <w:szCs w:val="24"/>
        </w:rPr>
        <w:t>Ovaj provedbeni program donosi se za razdoblje od 202</w:t>
      </w:r>
      <w:r>
        <w:rPr>
          <w:rFonts w:ascii="Arial" w:hAnsi="Arial" w:cs="Arial"/>
          <w:color w:val="000000" w:themeColor="text1"/>
          <w:sz w:val="24"/>
          <w:szCs w:val="24"/>
        </w:rPr>
        <w:t xml:space="preserve">1. do 2025. godine i vrijedi </w:t>
      </w:r>
      <w:r w:rsidRPr="0021557F">
        <w:rPr>
          <w:rFonts w:ascii="Arial" w:hAnsi="Arial" w:cs="Arial"/>
          <w:color w:val="000000" w:themeColor="text1"/>
          <w:sz w:val="24"/>
          <w:szCs w:val="24"/>
        </w:rPr>
        <w:t>za mandatno razdoblje čelnika</w:t>
      </w:r>
      <w:r>
        <w:rPr>
          <w:rFonts w:ascii="Arial" w:hAnsi="Arial" w:cs="Arial"/>
          <w:color w:val="000000" w:themeColor="text1"/>
          <w:sz w:val="24"/>
          <w:szCs w:val="24"/>
        </w:rPr>
        <w:t xml:space="preserve"> (općinskog načelnika Općine </w:t>
      </w:r>
      <w:r w:rsidR="00CA240D">
        <w:rPr>
          <w:rFonts w:ascii="Arial" w:hAnsi="Arial" w:cs="Arial"/>
          <w:color w:val="000000" w:themeColor="text1"/>
          <w:sz w:val="24"/>
          <w:szCs w:val="24"/>
        </w:rPr>
        <w:t>Dragalić</w:t>
      </w:r>
      <w:r>
        <w:rPr>
          <w:rFonts w:ascii="Arial" w:hAnsi="Arial" w:cs="Arial"/>
          <w:color w:val="000000" w:themeColor="text1"/>
          <w:sz w:val="24"/>
          <w:szCs w:val="24"/>
        </w:rPr>
        <w:t>)</w:t>
      </w:r>
      <w:r w:rsidRPr="0021557F">
        <w:rPr>
          <w:rFonts w:ascii="Arial" w:hAnsi="Arial" w:cs="Arial"/>
          <w:color w:val="000000" w:themeColor="text1"/>
          <w:sz w:val="24"/>
          <w:szCs w:val="24"/>
        </w:rPr>
        <w:t>.</w:t>
      </w:r>
    </w:p>
    <w:p w14:paraId="51CA4114" w14:textId="77777777" w:rsidR="004D5041" w:rsidRDefault="004D5041" w:rsidP="004D5041">
      <w:pPr>
        <w:spacing w:after="0" w:line="276" w:lineRule="auto"/>
        <w:jc w:val="both"/>
        <w:rPr>
          <w:rFonts w:ascii="Arial" w:hAnsi="Arial" w:cs="Arial"/>
          <w:color w:val="FF0000"/>
          <w:sz w:val="24"/>
          <w:szCs w:val="24"/>
        </w:rPr>
      </w:pPr>
    </w:p>
    <w:p w14:paraId="572F8311" w14:textId="77777777" w:rsidR="004D5041" w:rsidRPr="0021557F" w:rsidRDefault="004D5041" w:rsidP="004D5041">
      <w:pPr>
        <w:spacing w:after="0" w:line="276" w:lineRule="auto"/>
        <w:jc w:val="both"/>
        <w:rPr>
          <w:rFonts w:ascii="Arial" w:hAnsi="Arial" w:cs="Arial"/>
          <w:color w:val="000000" w:themeColor="text1"/>
          <w:sz w:val="24"/>
          <w:szCs w:val="24"/>
        </w:rPr>
      </w:pPr>
      <w:r w:rsidRPr="0021557F">
        <w:rPr>
          <w:rFonts w:ascii="Arial" w:hAnsi="Arial" w:cs="Arial"/>
          <w:color w:val="000000" w:themeColor="text1"/>
          <w:sz w:val="24"/>
          <w:szCs w:val="24"/>
        </w:rPr>
        <w:t>Misija je glavni razlog ustrojavanja i djelovanja Općine, a njome se opisuje način na koji Općina namjerava pridonijeti ostvarivanju vizije. Izjavom o misiji potrebno je opisati što Općina radi, za koga (ili što) to radi i općenito kako to radi.</w:t>
      </w:r>
    </w:p>
    <w:p w14:paraId="54C4051B" w14:textId="77777777" w:rsidR="004D5041" w:rsidRDefault="004D5041" w:rsidP="004D5041">
      <w:pPr>
        <w:spacing w:after="0" w:line="276" w:lineRule="auto"/>
        <w:jc w:val="both"/>
        <w:rPr>
          <w:rFonts w:ascii="Arial" w:hAnsi="Arial" w:cs="Arial"/>
          <w:color w:val="FF0000"/>
          <w:sz w:val="24"/>
          <w:szCs w:val="24"/>
        </w:rPr>
      </w:pPr>
    </w:p>
    <w:p w14:paraId="7F04C627" w14:textId="77777777" w:rsidR="004D5041" w:rsidRDefault="004D5041" w:rsidP="004D5041">
      <w:pPr>
        <w:spacing w:after="0" w:line="276" w:lineRule="auto"/>
        <w:jc w:val="both"/>
        <w:rPr>
          <w:rFonts w:ascii="Arial" w:hAnsi="Arial" w:cs="Arial"/>
          <w:color w:val="FF0000"/>
          <w:sz w:val="24"/>
          <w:szCs w:val="24"/>
        </w:rPr>
      </w:pPr>
    </w:p>
    <w:p w14:paraId="7532D534" w14:textId="77777777" w:rsidR="004D5041" w:rsidRDefault="004D5041" w:rsidP="004D5041">
      <w:pPr>
        <w:spacing w:after="0" w:line="276" w:lineRule="auto"/>
        <w:jc w:val="both"/>
        <w:rPr>
          <w:rFonts w:ascii="Arial" w:hAnsi="Arial" w:cs="Arial"/>
          <w:color w:val="FF0000"/>
          <w:sz w:val="24"/>
          <w:szCs w:val="24"/>
        </w:rPr>
      </w:pPr>
    </w:p>
    <w:p w14:paraId="3A2A22A7" w14:textId="77777777" w:rsidR="004D5041" w:rsidRDefault="004D5041" w:rsidP="004D5041">
      <w:pPr>
        <w:spacing w:after="0" w:line="276" w:lineRule="auto"/>
        <w:jc w:val="both"/>
        <w:rPr>
          <w:rFonts w:ascii="Arial" w:hAnsi="Arial" w:cs="Arial"/>
          <w:color w:val="FF0000"/>
          <w:sz w:val="24"/>
          <w:szCs w:val="24"/>
        </w:rPr>
      </w:pPr>
    </w:p>
    <w:p w14:paraId="7D8036C2" w14:textId="77777777" w:rsidR="004D5041" w:rsidRDefault="004D5041" w:rsidP="004D5041">
      <w:pPr>
        <w:spacing w:after="0" w:line="276" w:lineRule="auto"/>
        <w:jc w:val="both"/>
        <w:rPr>
          <w:rFonts w:ascii="Arial" w:hAnsi="Arial" w:cs="Arial"/>
          <w:color w:val="FF0000"/>
          <w:sz w:val="24"/>
          <w:szCs w:val="24"/>
        </w:rPr>
      </w:pPr>
    </w:p>
    <w:p w14:paraId="3AC1A55E" w14:textId="174D1AC0" w:rsidR="004D5041" w:rsidRPr="00051605" w:rsidRDefault="004D5041" w:rsidP="004D5041">
      <w:pPr>
        <w:spacing w:after="0" w:line="276" w:lineRule="auto"/>
        <w:jc w:val="both"/>
        <w:rPr>
          <w:rFonts w:ascii="Arial" w:hAnsi="Arial" w:cs="Arial"/>
          <w:sz w:val="24"/>
          <w:szCs w:val="24"/>
        </w:rPr>
      </w:pPr>
      <w:r w:rsidRPr="00051605">
        <w:rPr>
          <w:rFonts w:ascii="Arial" w:hAnsi="Arial" w:cs="Arial"/>
          <w:sz w:val="24"/>
          <w:szCs w:val="24"/>
        </w:rPr>
        <w:t xml:space="preserve">Misija Općine </w:t>
      </w:r>
      <w:r w:rsidR="00606EF7">
        <w:rPr>
          <w:rFonts w:ascii="Arial" w:hAnsi="Arial" w:cs="Arial"/>
          <w:sz w:val="24"/>
          <w:szCs w:val="24"/>
        </w:rPr>
        <w:t>Dragalić</w:t>
      </w:r>
      <w:r w:rsidRPr="00051605">
        <w:rPr>
          <w:rFonts w:ascii="Arial" w:hAnsi="Arial" w:cs="Arial"/>
          <w:sz w:val="24"/>
          <w:szCs w:val="24"/>
        </w:rPr>
        <w:t xml:space="preserve"> glasi:</w:t>
      </w:r>
    </w:p>
    <w:p w14:paraId="31F1C86A" w14:textId="6B15BD1E" w:rsidR="004D5041" w:rsidRDefault="004D5041" w:rsidP="004D5041">
      <w:pPr>
        <w:spacing w:after="0" w:line="276" w:lineRule="auto"/>
        <w:jc w:val="both"/>
        <w:rPr>
          <w:rFonts w:ascii="Arial" w:eastAsia="Arial" w:hAnsi="Arial" w:cs="Times New Roman"/>
          <w:b/>
          <w:color w:val="000000"/>
          <w:sz w:val="24"/>
          <w:szCs w:val="24"/>
        </w:rPr>
      </w:pPr>
      <w:r>
        <w:rPr>
          <w:rFonts w:ascii="Arial" w:hAnsi="Arial" w:cs="Arial"/>
          <w:noProof/>
          <w:color w:val="000000" w:themeColor="text1"/>
          <w:sz w:val="24"/>
          <w:szCs w:val="24"/>
          <w:lang w:eastAsia="hr-HR"/>
        </w:rPr>
        <mc:AlternateContent>
          <mc:Choice Requires="wps">
            <w:drawing>
              <wp:anchor distT="0" distB="0" distL="114300" distR="114300" simplePos="0" relativeHeight="251661312" behindDoc="0" locked="0" layoutInCell="1" allowOverlap="1" wp14:anchorId="48A3B11F" wp14:editId="2C75E40E">
                <wp:simplePos x="0" y="0"/>
                <wp:positionH relativeFrom="margin">
                  <wp:posOffset>5080</wp:posOffset>
                </wp:positionH>
                <wp:positionV relativeFrom="paragraph">
                  <wp:posOffset>182880</wp:posOffset>
                </wp:positionV>
                <wp:extent cx="5975350" cy="1219200"/>
                <wp:effectExtent l="0" t="0" r="25400" b="19050"/>
                <wp:wrapNone/>
                <wp:docPr id="4" name="Zaobljeni pravokutnik 4"/>
                <wp:cNvGraphicFramePr/>
                <a:graphic xmlns:a="http://schemas.openxmlformats.org/drawingml/2006/main">
                  <a:graphicData uri="http://schemas.microsoft.com/office/word/2010/wordprocessingShape">
                    <wps:wsp>
                      <wps:cNvSpPr/>
                      <wps:spPr>
                        <a:xfrm>
                          <a:off x="0" y="0"/>
                          <a:ext cx="5975350" cy="1219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5FA35DD9" w14:textId="57DB5D97" w:rsidR="004D5041" w:rsidRPr="00CA240D" w:rsidRDefault="004D5041" w:rsidP="00827B90">
                            <w:pPr>
                              <w:jc w:val="both"/>
                              <w:rPr>
                                <w:b/>
                                <w:color w:val="000000" w:themeColor="text1"/>
                                <w:sz w:val="24"/>
                                <w:szCs w:val="24"/>
                              </w:rPr>
                            </w:pPr>
                            <w:r w:rsidRPr="00827B90">
                              <w:rPr>
                                <w:b/>
                                <w:color w:val="000000" w:themeColor="text1"/>
                                <w:sz w:val="24"/>
                                <w:szCs w:val="24"/>
                                <w:highlight w:val="yellow"/>
                              </w:rPr>
                              <w:t xml:space="preserve">Misija Općine </w:t>
                            </w:r>
                            <w:r w:rsidR="00CA240D" w:rsidRPr="00827B90">
                              <w:rPr>
                                <w:b/>
                                <w:color w:val="000000" w:themeColor="text1"/>
                                <w:sz w:val="24"/>
                                <w:szCs w:val="24"/>
                                <w:highlight w:val="yellow"/>
                              </w:rPr>
                              <w:t>Dragalić</w:t>
                            </w:r>
                            <w:r w:rsidRPr="00827B90">
                              <w:rPr>
                                <w:b/>
                                <w:color w:val="000000" w:themeColor="text1"/>
                                <w:sz w:val="24"/>
                                <w:szCs w:val="24"/>
                                <w:highlight w:val="yellow"/>
                              </w:rPr>
                              <w:t xml:space="preserve"> je obavljanjem poslova iz samoupravnog djelokruga, na zakonit, učinkovit, ekonomičan i transparentan način unaprediti kvalitetu života i rada svim svojim građanima pružanjem usluga što višeg standarda kvalitete te putem njih ostvariti prosperitet i zadovoljstvo svojih građana te unaprijediti gospodarstvo i cjelokupnu zajednicu.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A3B11F" id="Zaobljeni pravokutnik 4" o:spid="_x0000_s1027" style="position:absolute;left:0;text-align:left;margin-left:.4pt;margin-top:14.4pt;width:470.5pt;height:9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" fillcolor="#c3c3c3 [2166]" strokecolor="#a5a5a5 [3206]" strokeweight=".5pt">
                <v:fill color2="#b6b6b6 [2614]" rotate="t" colors="0 #d2d2d2;.5 #c8c8c8;1 silver" focus="100%" type="gradient">
                  <o:fill v:ext="view" type="gradientUnscaled"/>
                </v:fill>
                <v:stroke joinstyle="miter"/>
                <v:textbox>
                  <w:txbxContent>
                    <w:p w14:paraId="5FA35DD9" w14:textId="57DB5D97" w:rsidR="004D5041" w:rsidRPr="00CA240D" w:rsidRDefault="004D5041" w:rsidP="00827B90">
                      <w:pPr>
                        <w:jc w:val="both"/>
                        <w:rPr>
                          <w:b/>
                          <w:color w:val="000000" w:themeColor="text1"/>
                          <w:sz w:val="24"/>
                          <w:szCs w:val="24"/>
                        </w:rPr>
                      </w:pPr>
                      <w:r w:rsidRPr="00827B90">
                        <w:rPr>
                          <w:b/>
                          <w:color w:val="000000" w:themeColor="text1"/>
                          <w:sz w:val="24"/>
                          <w:szCs w:val="24"/>
                          <w:highlight w:val="yellow"/>
                        </w:rPr>
                        <w:t xml:space="preserve">Misija Općine </w:t>
                      </w:r>
                      <w:r w:rsidR="00CA240D" w:rsidRPr="00827B90">
                        <w:rPr>
                          <w:b/>
                          <w:color w:val="000000" w:themeColor="text1"/>
                          <w:sz w:val="24"/>
                          <w:szCs w:val="24"/>
                          <w:highlight w:val="yellow"/>
                        </w:rPr>
                        <w:t>Dragalić</w:t>
                      </w:r>
                      <w:r w:rsidRPr="00827B90">
                        <w:rPr>
                          <w:b/>
                          <w:color w:val="000000" w:themeColor="text1"/>
                          <w:sz w:val="24"/>
                          <w:szCs w:val="24"/>
                          <w:highlight w:val="yellow"/>
                        </w:rPr>
                        <w:t xml:space="preserve"> je obavljanjem poslova iz samoupravnog djelokruga, na zakonit, učinkovit, ekonomičan i transparentan način unaprediti kvalitetu života i rada svim svojim građanima pružanjem usluga što višeg standarda kvalitete te putem njih ostvariti prosperitet i zadovoljstvo svojih građana te unaprijediti gospodarstvo i cjelokupnu zajednicu.</w:t>
                      </w:r>
                    </w:p>
                  </w:txbxContent>
                </v:textbox>
                <w10:wrap anchorx="margin"/>
              </v:roundrect>
            </w:pict>
          </mc:Fallback>
        </mc:AlternateContent>
      </w:r>
    </w:p>
    <w:p w14:paraId="23A24601" w14:textId="307D717C" w:rsidR="004D5041" w:rsidRDefault="004D5041" w:rsidP="004D5041">
      <w:pPr>
        <w:spacing w:after="0" w:line="276" w:lineRule="auto"/>
        <w:jc w:val="both"/>
        <w:rPr>
          <w:rFonts w:ascii="Arial" w:eastAsia="Arial" w:hAnsi="Arial" w:cs="Times New Roman"/>
          <w:b/>
          <w:color w:val="000000"/>
          <w:sz w:val="24"/>
          <w:szCs w:val="24"/>
        </w:rPr>
      </w:pPr>
    </w:p>
    <w:p w14:paraId="23645062" w14:textId="77777777" w:rsidR="004D5041" w:rsidRDefault="004D5041" w:rsidP="004D5041">
      <w:pPr>
        <w:spacing w:after="0" w:line="276" w:lineRule="auto"/>
        <w:jc w:val="both"/>
        <w:rPr>
          <w:rFonts w:ascii="Arial" w:eastAsia="Arial" w:hAnsi="Arial" w:cs="Times New Roman"/>
          <w:b/>
          <w:color w:val="000000"/>
          <w:sz w:val="24"/>
          <w:szCs w:val="24"/>
        </w:rPr>
      </w:pPr>
    </w:p>
    <w:p w14:paraId="5A6C8608" w14:textId="0100A178" w:rsidR="004D5041" w:rsidRDefault="004D5041" w:rsidP="004D5041">
      <w:pPr>
        <w:spacing w:after="0" w:line="276" w:lineRule="auto"/>
        <w:jc w:val="both"/>
        <w:rPr>
          <w:rFonts w:ascii="Arial" w:eastAsia="Arial" w:hAnsi="Arial" w:cs="Times New Roman"/>
          <w:b/>
          <w:color w:val="000000"/>
          <w:sz w:val="24"/>
          <w:szCs w:val="24"/>
        </w:rPr>
      </w:pPr>
    </w:p>
    <w:p w14:paraId="105ED739" w14:textId="6082EF93" w:rsidR="004D5041" w:rsidRDefault="004D5041" w:rsidP="004D5041">
      <w:pPr>
        <w:spacing w:after="0" w:line="276" w:lineRule="auto"/>
        <w:jc w:val="both"/>
        <w:rPr>
          <w:rFonts w:ascii="Arial" w:eastAsia="Arial" w:hAnsi="Arial" w:cs="Times New Roman"/>
          <w:b/>
          <w:color w:val="000000"/>
          <w:sz w:val="24"/>
          <w:szCs w:val="24"/>
        </w:rPr>
      </w:pPr>
    </w:p>
    <w:p w14:paraId="1C1C326A" w14:textId="5E06B937" w:rsidR="00CA240D" w:rsidRDefault="00CA240D" w:rsidP="004D5041">
      <w:pPr>
        <w:pStyle w:val="Naslov2"/>
        <w:rPr>
          <w:b/>
          <w:color w:val="000000" w:themeColor="text1"/>
        </w:rPr>
      </w:pPr>
    </w:p>
    <w:p w14:paraId="19BAE1E4" w14:textId="052AF280" w:rsidR="000C685E" w:rsidRDefault="000C685E" w:rsidP="007F7A94"/>
    <w:p w14:paraId="5BA5DC29" w14:textId="77777777" w:rsidR="000C685E" w:rsidRDefault="000C685E" w:rsidP="007F7A94"/>
    <w:p w14:paraId="4A5E7D28" w14:textId="7BF5A8D9" w:rsidR="000C685E" w:rsidRPr="003A79DD" w:rsidRDefault="000C685E" w:rsidP="000C685E">
      <w:pPr>
        <w:pStyle w:val="Naslov2"/>
        <w:rPr>
          <w:b/>
          <w:color w:val="000000" w:themeColor="text1"/>
        </w:rPr>
      </w:pPr>
      <w:bookmarkStart w:id="5" w:name="_Toc92123745"/>
      <w:r>
        <w:rPr>
          <w:rFonts w:ascii="Arial" w:hAnsi="Arial" w:cs="Arial"/>
          <w:noProof/>
          <w:color w:val="FF0000"/>
          <w:sz w:val="24"/>
          <w:szCs w:val="24"/>
          <w:lang w:eastAsia="hr-HR"/>
        </w:rPr>
        <w:drawing>
          <wp:anchor distT="0" distB="0" distL="114300" distR="114300" simplePos="0" relativeHeight="251659264" behindDoc="0" locked="0" layoutInCell="1" allowOverlap="1" wp14:anchorId="7C787C18" wp14:editId="7F19321E">
            <wp:simplePos x="0" y="0"/>
            <wp:positionH relativeFrom="margin">
              <wp:posOffset>-128270</wp:posOffset>
            </wp:positionH>
            <wp:positionV relativeFrom="paragraph">
              <wp:posOffset>370205</wp:posOffset>
            </wp:positionV>
            <wp:extent cx="6143625" cy="5514975"/>
            <wp:effectExtent l="0" t="0" r="0" b="9525"/>
            <wp:wrapSquare wrapText="bothSides"/>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b/>
          <w:color w:val="000000" w:themeColor="text1"/>
        </w:rPr>
        <w:t>1.4</w:t>
      </w:r>
      <w:r w:rsidRPr="00DE1DAB">
        <w:rPr>
          <w:b/>
          <w:color w:val="000000" w:themeColor="text1"/>
        </w:rPr>
        <w:t xml:space="preserve">. Organizacijska </w:t>
      </w:r>
      <w:r>
        <w:rPr>
          <w:b/>
          <w:color w:val="000000" w:themeColor="text1"/>
        </w:rPr>
        <w:t>struktura Općine Dragalić</w:t>
      </w:r>
      <w:bookmarkEnd w:id="5"/>
      <w:r w:rsidR="00827B90">
        <w:rPr>
          <w:b/>
          <w:color w:val="000000" w:themeColor="text1"/>
        </w:rPr>
        <w:t xml:space="preserve"> (djelomično sadašnja</w:t>
      </w:r>
      <w:r w:rsidR="00424185">
        <w:rPr>
          <w:b/>
          <w:color w:val="000000" w:themeColor="text1"/>
        </w:rPr>
        <w:t xml:space="preserve"> i </w:t>
      </w:r>
      <w:r w:rsidR="00827B90">
        <w:rPr>
          <w:b/>
          <w:color w:val="000000" w:themeColor="text1"/>
        </w:rPr>
        <w:t xml:space="preserve">planska </w:t>
      </w:r>
      <w:r w:rsidR="00424185">
        <w:rPr>
          <w:b/>
          <w:color w:val="000000" w:themeColor="text1"/>
        </w:rPr>
        <w:t>buduća)</w:t>
      </w:r>
    </w:p>
    <w:p w14:paraId="1487DEFE" w14:textId="033344AA" w:rsidR="007F7A94" w:rsidRDefault="007F7A94" w:rsidP="007F7A94"/>
    <w:p w14:paraId="5F2DC8BE" w14:textId="77777777" w:rsidR="004D5041" w:rsidRDefault="004D5041" w:rsidP="004D5041">
      <w:pPr>
        <w:spacing w:after="0" w:line="276" w:lineRule="auto"/>
        <w:jc w:val="both"/>
        <w:rPr>
          <w:rFonts w:ascii="Arial" w:hAnsi="Arial" w:cs="Arial"/>
          <w:color w:val="FF0000"/>
          <w:sz w:val="24"/>
          <w:szCs w:val="24"/>
        </w:rPr>
      </w:pPr>
    </w:p>
    <w:p w14:paraId="64B5F64D" w14:textId="77777777" w:rsidR="000C685E" w:rsidRDefault="000C685E" w:rsidP="004D5041">
      <w:pPr>
        <w:pStyle w:val="Naslov1"/>
        <w:jc w:val="center"/>
        <w:rPr>
          <w:rFonts w:ascii="Arial" w:hAnsi="Arial" w:cs="Arial"/>
          <w:b/>
          <w:color w:val="000000" w:themeColor="text1"/>
          <w:sz w:val="28"/>
          <w:szCs w:val="28"/>
        </w:rPr>
      </w:pPr>
    </w:p>
    <w:p w14:paraId="2875E707" w14:textId="5F233505" w:rsidR="004D5041" w:rsidRDefault="004D5041" w:rsidP="004D5041">
      <w:pPr>
        <w:pStyle w:val="Naslov1"/>
        <w:jc w:val="center"/>
        <w:rPr>
          <w:rFonts w:ascii="Arial" w:hAnsi="Arial" w:cs="Arial"/>
          <w:b/>
          <w:color w:val="000000" w:themeColor="text1"/>
          <w:sz w:val="28"/>
          <w:szCs w:val="28"/>
        </w:rPr>
      </w:pPr>
      <w:bookmarkStart w:id="6" w:name="_Toc92123746"/>
      <w:r w:rsidRPr="00244338">
        <w:rPr>
          <w:rFonts w:ascii="Arial" w:hAnsi="Arial" w:cs="Arial"/>
          <w:b/>
          <w:color w:val="000000" w:themeColor="text1"/>
          <w:sz w:val="28"/>
          <w:szCs w:val="28"/>
        </w:rPr>
        <w:t xml:space="preserve">2. </w:t>
      </w:r>
      <w:r w:rsidRPr="00E46320">
        <w:rPr>
          <w:rFonts w:ascii="Arial" w:hAnsi="Arial" w:cs="Arial"/>
          <w:b/>
          <w:color w:val="000000" w:themeColor="text1"/>
          <w:sz w:val="28"/>
          <w:szCs w:val="28"/>
        </w:rPr>
        <w:t>OPIS IZAZOVA I RAZVOJNIH POTREBA KOJE ĆE SE ADRESIRATI PROVEDBENIM PROGRAMOM</w:t>
      </w:r>
      <w:bookmarkEnd w:id="6"/>
    </w:p>
    <w:p w14:paraId="4E2CADA4" w14:textId="77777777" w:rsidR="004D5041" w:rsidRDefault="004D5041" w:rsidP="004D5041">
      <w:pPr>
        <w:spacing w:after="0" w:line="276" w:lineRule="auto"/>
        <w:jc w:val="both"/>
      </w:pPr>
    </w:p>
    <w:p w14:paraId="230E4BF7" w14:textId="593D46E7" w:rsidR="004D5041" w:rsidRPr="002F7CF7" w:rsidRDefault="004D5041" w:rsidP="000C685E">
      <w:pPr>
        <w:spacing w:after="0" w:line="276" w:lineRule="auto"/>
        <w:ind w:firstLine="708"/>
        <w:jc w:val="both"/>
        <w:rPr>
          <w:color w:val="000000" w:themeColor="text1"/>
          <w:sz w:val="24"/>
          <w:szCs w:val="24"/>
        </w:rPr>
      </w:pPr>
      <w:r w:rsidRPr="002F7CF7">
        <w:rPr>
          <w:color w:val="000000" w:themeColor="text1"/>
          <w:sz w:val="24"/>
          <w:szCs w:val="24"/>
        </w:rPr>
        <w:t xml:space="preserve">U ovom poglavlju su opisane razvojne potrebe i potencijali na koje će Općina </w:t>
      </w:r>
      <w:r w:rsidR="007F7A94">
        <w:rPr>
          <w:color w:val="000000" w:themeColor="text1"/>
          <w:sz w:val="24"/>
          <w:szCs w:val="24"/>
        </w:rPr>
        <w:t>Dragalić</w:t>
      </w:r>
      <w:r w:rsidRPr="002F7CF7">
        <w:rPr>
          <w:color w:val="000000" w:themeColor="text1"/>
          <w:sz w:val="24"/>
          <w:szCs w:val="24"/>
        </w:rPr>
        <w:t xml:space="preserve"> usmjeriti svoje aktivnosti, te su naglašeni glavni izazovi koji se namjeravaju otkloniti u području politika iz nadležnosti Općine u mandatnom razdoblju.</w:t>
      </w:r>
    </w:p>
    <w:p w14:paraId="673671CB" w14:textId="1AB863A4" w:rsidR="004D5041" w:rsidRDefault="004D5041" w:rsidP="000C685E">
      <w:pPr>
        <w:spacing w:after="0" w:line="276" w:lineRule="auto"/>
        <w:ind w:firstLine="360"/>
        <w:jc w:val="both"/>
        <w:rPr>
          <w:color w:val="000000" w:themeColor="text1"/>
          <w:sz w:val="24"/>
          <w:szCs w:val="24"/>
        </w:rPr>
      </w:pPr>
      <w:r w:rsidRPr="00D542E4">
        <w:rPr>
          <w:color w:val="000000" w:themeColor="text1"/>
          <w:sz w:val="24"/>
          <w:szCs w:val="24"/>
        </w:rPr>
        <w:t xml:space="preserve">U smislu geoprometnog položaja i prirodno-geografskih obilježja razvojne potrebe Općine </w:t>
      </w:r>
      <w:r w:rsidR="007F7A94">
        <w:rPr>
          <w:color w:val="000000" w:themeColor="text1"/>
          <w:sz w:val="24"/>
          <w:szCs w:val="24"/>
        </w:rPr>
        <w:t>Dragalić</w:t>
      </w:r>
      <w:r w:rsidRPr="00D542E4">
        <w:rPr>
          <w:color w:val="000000" w:themeColor="text1"/>
          <w:sz w:val="24"/>
          <w:szCs w:val="24"/>
        </w:rPr>
        <w:t xml:space="preserve"> su: </w:t>
      </w:r>
    </w:p>
    <w:p w14:paraId="72B1FA3A" w14:textId="333E1DB3" w:rsidR="004D5041" w:rsidRPr="007F7A94" w:rsidRDefault="004D5041" w:rsidP="007F7A94">
      <w:pPr>
        <w:pStyle w:val="Odlomakpopisa"/>
        <w:numPr>
          <w:ilvl w:val="0"/>
          <w:numId w:val="6"/>
        </w:numPr>
        <w:spacing w:after="0" w:line="276" w:lineRule="auto"/>
        <w:jc w:val="both"/>
        <w:rPr>
          <w:color w:val="000000" w:themeColor="text1"/>
          <w:sz w:val="24"/>
          <w:szCs w:val="24"/>
        </w:rPr>
      </w:pPr>
      <w:r w:rsidRPr="00BE3C96">
        <w:rPr>
          <w:color w:val="000000" w:themeColor="text1"/>
          <w:sz w:val="24"/>
          <w:szCs w:val="24"/>
        </w:rPr>
        <w:t>štititi kulturne, prirodne i krajobrazne vrijednosti, čuvati prirodna bogatstva i prirodne izvore (šume, poljoprivredne površine, izvore vode, vodotoke i dr.),</w:t>
      </w:r>
    </w:p>
    <w:p w14:paraId="30D97B08" w14:textId="77777777" w:rsidR="004D5041" w:rsidRPr="00BE3C96" w:rsidRDefault="004D5041" w:rsidP="004D5041">
      <w:pPr>
        <w:pStyle w:val="Odlomakpopisa"/>
        <w:numPr>
          <w:ilvl w:val="0"/>
          <w:numId w:val="6"/>
        </w:numPr>
        <w:spacing w:after="0" w:line="276" w:lineRule="auto"/>
        <w:jc w:val="both"/>
        <w:rPr>
          <w:color w:val="000000" w:themeColor="text1"/>
          <w:sz w:val="24"/>
          <w:szCs w:val="24"/>
        </w:rPr>
      </w:pPr>
      <w:r>
        <w:rPr>
          <w:color w:val="000000" w:themeColor="text1"/>
          <w:sz w:val="24"/>
          <w:szCs w:val="24"/>
        </w:rPr>
        <w:t>m</w:t>
      </w:r>
      <w:r w:rsidRPr="009A03A9">
        <w:rPr>
          <w:color w:val="000000" w:themeColor="text1"/>
          <w:sz w:val="24"/>
          <w:szCs w:val="24"/>
        </w:rPr>
        <w:t>odernizacija prometnica koje Općinu povezuju s okolnim prostorom</w:t>
      </w:r>
      <w:r w:rsidRPr="00BE3C96">
        <w:rPr>
          <w:color w:val="000000" w:themeColor="text1"/>
          <w:sz w:val="24"/>
          <w:szCs w:val="24"/>
        </w:rPr>
        <w:t xml:space="preserve">. </w:t>
      </w:r>
    </w:p>
    <w:p w14:paraId="2251B468" w14:textId="77777777" w:rsidR="004D5041" w:rsidRPr="0094457C" w:rsidRDefault="004D5041" w:rsidP="004D5041">
      <w:pPr>
        <w:pStyle w:val="Odlomakpopisa"/>
        <w:spacing w:after="0" w:line="276" w:lineRule="auto"/>
        <w:jc w:val="both"/>
        <w:rPr>
          <w:color w:val="000000" w:themeColor="text1"/>
          <w:sz w:val="24"/>
          <w:szCs w:val="24"/>
        </w:rPr>
      </w:pPr>
    </w:p>
    <w:p w14:paraId="3382ACBC" w14:textId="77777777" w:rsidR="004D5041" w:rsidRDefault="004D5041" w:rsidP="000C685E">
      <w:pPr>
        <w:spacing w:after="0" w:line="276" w:lineRule="auto"/>
        <w:ind w:firstLine="360"/>
        <w:jc w:val="both"/>
        <w:rPr>
          <w:color w:val="FF0000"/>
          <w:sz w:val="24"/>
          <w:szCs w:val="24"/>
        </w:rPr>
      </w:pPr>
      <w:r w:rsidRPr="0094457C">
        <w:rPr>
          <w:color w:val="000000" w:themeColor="text1"/>
          <w:sz w:val="24"/>
          <w:szCs w:val="24"/>
        </w:rPr>
        <w:t>Razvojni potencijali u ovom segmentu su:</w:t>
      </w:r>
      <w:r w:rsidRPr="0094457C">
        <w:rPr>
          <w:color w:val="FF0000"/>
          <w:sz w:val="24"/>
          <w:szCs w:val="24"/>
        </w:rPr>
        <w:t xml:space="preserve"> </w:t>
      </w:r>
    </w:p>
    <w:p w14:paraId="37296F8E" w14:textId="02866E61" w:rsidR="004D5041" w:rsidRPr="00453851" w:rsidRDefault="004D5041" w:rsidP="00453851">
      <w:pPr>
        <w:pStyle w:val="Odlomakpopisa"/>
        <w:numPr>
          <w:ilvl w:val="0"/>
          <w:numId w:val="7"/>
        </w:numPr>
        <w:spacing w:after="0" w:line="276" w:lineRule="auto"/>
        <w:jc w:val="both"/>
        <w:rPr>
          <w:color w:val="000000" w:themeColor="text1"/>
          <w:sz w:val="24"/>
          <w:szCs w:val="24"/>
        </w:rPr>
      </w:pPr>
      <w:r w:rsidRPr="00453851">
        <w:rPr>
          <w:color w:val="000000" w:themeColor="text1"/>
          <w:sz w:val="24"/>
          <w:szCs w:val="24"/>
        </w:rPr>
        <w:t xml:space="preserve">prostorom Općine </w:t>
      </w:r>
      <w:r w:rsidR="007F7A94" w:rsidRPr="00453851">
        <w:rPr>
          <w:color w:val="000000" w:themeColor="text1"/>
          <w:sz w:val="24"/>
          <w:szCs w:val="24"/>
        </w:rPr>
        <w:t>Dragalić</w:t>
      </w:r>
      <w:r w:rsidRPr="00453851">
        <w:rPr>
          <w:color w:val="000000" w:themeColor="text1"/>
          <w:sz w:val="24"/>
          <w:szCs w:val="24"/>
        </w:rPr>
        <w:t xml:space="preserve"> prolaz</w:t>
      </w:r>
      <w:r w:rsidR="00453851">
        <w:rPr>
          <w:color w:val="000000" w:themeColor="text1"/>
          <w:sz w:val="24"/>
          <w:szCs w:val="24"/>
        </w:rPr>
        <w:t>i</w:t>
      </w:r>
      <w:r w:rsidRPr="00453851">
        <w:rPr>
          <w:color w:val="000000" w:themeColor="text1"/>
          <w:sz w:val="24"/>
          <w:szCs w:val="24"/>
        </w:rPr>
        <w:t xml:space="preserve"> značajni prometni koridori koji povezuju </w:t>
      </w:r>
      <w:r w:rsidR="00453851" w:rsidRPr="00453851">
        <w:rPr>
          <w:color w:val="000000" w:themeColor="text1"/>
          <w:sz w:val="24"/>
          <w:szCs w:val="24"/>
        </w:rPr>
        <w:t>10.</w:t>
      </w:r>
      <w:r w:rsidRPr="00453851">
        <w:rPr>
          <w:color w:val="FF0000"/>
          <w:sz w:val="24"/>
          <w:szCs w:val="24"/>
        </w:rPr>
        <w:t xml:space="preserve"> </w:t>
      </w:r>
      <w:r w:rsidRPr="00453851">
        <w:rPr>
          <w:color w:val="000000" w:themeColor="text1"/>
          <w:sz w:val="24"/>
          <w:szCs w:val="24"/>
        </w:rPr>
        <w:t xml:space="preserve">paneuropski prometni koridor </w:t>
      </w:r>
      <w:r w:rsidR="00233B9E">
        <w:rPr>
          <w:color w:val="000000" w:themeColor="text1"/>
          <w:sz w:val="24"/>
          <w:szCs w:val="24"/>
        </w:rPr>
        <w:t>čiji sastavni dio je i autocesta A3 (Zagreb – Lipovac) koja smjerom zapad-istok siječe prostor općine na sjeverno i južno od A3</w:t>
      </w:r>
      <w:r w:rsidRPr="00453851">
        <w:rPr>
          <w:color w:val="000000" w:themeColor="text1"/>
          <w:sz w:val="24"/>
          <w:szCs w:val="24"/>
        </w:rPr>
        <w:t>,</w:t>
      </w:r>
      <w:r w:rsidRPr="00453851">
        <w:rPr>
          <w:color w:val="FF0000"/>
          <w:sz w:val="24"/>
          <w:szCs w:val="24"/>
        </w:rPr>
        <w:t xml:space="preserve"> </w:t>
      </w:r>
    </w:p>
    <w:p w14:paraId="0EB37A83" w14:textId="188AEEA1" w:rsidR="00453851" w:rsidRPr="00453851" w:rsidRDefault="00233B9E" w:rsidP="00453851">
      <w:pPr>
        <w:pStyle w:val="Odlomakpopisa"/>
        <w:numPr>
          <w:ilvl w:val="0"/>
          <w:numId w:val="7"/>
        </w:numPr>
        <w:spacing w:after="0" w:line="276" w:lineRule="auto"/>
        <w:jc w:val="both"/>
        <w:rPr>
          <w:color w:val="000000" w:themeColor="text1"/>
          <w:sz w:val="24"/>
          <w:szCs w:val="24"/>
        </w:rPr>
      </w:pPr>
      <w:r>
        <w:rPr>
          <w:color w:val="000000" w:themeColor="text1"/>
          <w:sz w:val="24"/>
          <w:szCs w:val="24"/>
        </w:rPr>
        <w:t xml:space="preserve">drugi važan prometni koridor je glavna željeznička magistralna (MG-2C) elektrificirana </w:t>
      </w:r>
      <w:proofErr w:type="spellStart"/>
      <w:r>
        <w:rPr>
          <w:color w:val="000000" w:themeColor="text1"/>
          <w:sz w:val="24"/>
          <w:szCs w:val="24"/>
        </w:rPr>
        <w:t>dvokolosječna</w:t>
      </w:r>
      <w:proofErr w:type="spellEnd"/>
      <w:r>
        <w:rPr>
          <w:color w:val="000000" w:themeColor="text1"/>
          <w:sz w:val="24"/>
          <w:szCs w:val="24"/>
        </w:rPr>
        <w:t xml:space="preserve"> pruga  </w:t>
      </w:r>
      <w:r w:rsidR="00CC3776">
        <w:rPr>
          <w:color w:val="000000" w:themeColor="text1"/>
          <w:sz w:val="24"/>
          <w:szCs w:val="24"/>
        </w:rPr>
        <w:t>(Zagreb-Vrpolje-Vinkovci)</w:t>
      </w:r>
      <w:r w:rsidR="00424185">
        <w:rPr>
          <w:color w:val="000000" w:themeColor="text1"/>
          <w:sz w:val="24"/>
          <w:szCs w:val="24"/>
        </w:rPr>
        <w:t>, sa putničkom postajom Dragalić</w:t>
      </w:r>
    </w:p>
    <w:p w14:paraId="4BA96A76" w14:textId="47373348" w:rsidR="004D5041" w:rsidRDefault="004D5041" w:rsidP="004D5041">
      <w:pPr>
        <w:pStyle w:val="Odlomakpopisa"/>
        <w:numPr>
          <w:ilvl w:val="0"/>
          <w:numId w:val="7"/>
        </w:numPr>
        <w:spacing w:after="0" w:line="276" w:lineRule="auto"/>
        <w:jc w:val="both"/>
        <w:rPr>
          <w:color w:val="000000" w:themeColor="text1"/>
          <w:sz w:val="24"/>
          <w:szCs w:val="24"/>
        </w:rPr>
      </w:pPr>
      <w:r w:rsidRPr="0094457C">
        <w:rPr>
          <w:color w:val="000000" w:themeColor="text1"/>
          <w:sz w:val="24"/>
          <w:szCs w:val="24"/>
        </w:rPr>
        <w:t xml:space="preserve">južni dio Općine (područje </w:t>
      </w:r>
      <w:r w:rsidR="007F7A94">
        <w:rPr>
          <w:color w:val="000000" w:themeColor="text1"/>
          <w:sz w:val="24"/>
          <w:szCs w:val="24"/>
        </w:rPr>
        <w:t xml:space="preserve">između A3 i </w:t>
      </w:r>
      <w:r w:rsidR="009A27E6">
        <w:rPr>
          <w:color w:val="000000" w:themeColor="text1"/>
          <w:sz w:val="24"/>
          <w:szCs w:val="24"/>
        </w:rPr>
        <w:t>gotovo do same rijeke</w:t>
      </w:r>
      <w:r w:rsidR="007F7A94">
        <w:rPr>
          <w:color w:val="000000" w:themeColor="text1"/>
          <w:sz w:val="24"/>
          <w:szCs w:val="24"/>
        </w:rPr>
        <w:t xml:space="preserve"> Save</w:t>
      </w:r>
      <w:r w:rsidRPr="0094457C">
        <w:rPr>
          <w:color w:val="000000" w:themeColor="text1"/>
          <w:sz w:val="24"/>
          <w:szCs w:val="24"/>
        </w:rPr>
        <w:t xml:space="preserve">) nalazi se unutar područja ekološke mreže, </w:t>
      </w:r>
      <w:r w:rsidR="00AC2954">
        <w:rPr>
          <w:color w:val="000000" w:themeColor="text1"/>
          <w:sz w:val="24"/>
          <w:szCs w:val="24"/>
        </w:rPr>
        <w:t xml:space="preserve">paneuropskog koridora za ptice </w:t>
      </w:r>
      <w:proofErr w:type="spellStart"/>
      <w:r w:rsidR="00AC2954">
        <w:rPr>
          <w:color w:val="000000" w:themeColor="text1"/>
          <w:sz w:val="24"/>
          <w:szCs w:val="24"/>
        </w:rPr>
        <w:t>Vc</w:t>
      </w:r>
      <w:proofErr w:type="spellEnd"/>
      <w:r w:rsidR="00AC2954">
        <w:rPr>
          <w:color w:val="000000" w:themeColor="text1"/>
          <w:sz w:val="24"/>
          <w:szCs w:val="24"/>
        </w:rPr>
        <w:t>,</w:t>
      </w:r>
    </w:p>
    <w:p w14:paraId="3D65FC78" w14:textId="77777777" w:rsidR="004D5041" w:rsidRDefault="004D5041" w:rsidP="004D5041">
      <w:pPr>
        <w:pStyle w:val="Odlomakpopisa"/>
        <w:numPr>
          <w:ilvl w:val="0"/>
          <w:numId w:val="7"/>
        </w:numPr>
        <w:spacing w:after="0" w:line="276" w:lineRule="auto"/>
        <w:jc w:val="both"/>
        <w:rPr>
          <w:color w:val="000000" w:themeColor="text1"/>
          <w:sz w:val="24"/>
          <w:szCs w:val="24"/>
        </w:rPr>
      </w:pPr>
      <w:r w:rsidRPr="0094457C">
        <w:rPr>
          <w:color w:val="000000" w:themeColor="text1"/>
          <w:sz w:val="24"/>
          <w:szCs w:val="24"/>
        </w:rPr>
        <w:t>poljoprivredne površine koje najvećim dijelom pokrivaju prostor Općine</w:t>
      </w:r>
      <w:r>
        <w:rPr>
          <w:color w:val="000000" w:themeColor="text1"/>
          <w:sz w:val="24"/>
          <w:szCs w:val="24"/>
        </w:rPr>
        <w:t>,</w:t>
      </w:r>
    </w:p>
    <w:p w14:paraId="0C936C00" w14:textId="77777777" w:rsidR="004D5041" w:rsidRDefault="004D5041" w:rsidP="004D5041">
      <w:pPr>
        <w:pStyle w:val="Odlomakpopisa"/>
        <w:numPr>
          <w:ilvl w:val="0"/>
          <w:numId w:val="7"/>
        </w:numPr>
        <w:spacing w:after="0" w:line="276" w:lineRule="auto"/>
        <w:jc w:val="both"/>
        <w:rPr>
          <w:color w:val="000000" w:themeColor="text1"/>
          <w:sz w:val="24"/>
          <w:szCs w:val="24"/>
        </w:rPr>
      </w:pPr>
      <w:r>
        <w:rPr>
          <w:color w:val="000000" w:themeColor="text1"/>
          <w:sz w:val="24"/>
          <w:szCs w:val="24"/>
        </w:rPr>
        <w:t>šumske i vodene površine</w:t>
      </w:r>
    </w:p>
    <w:p w14:paraId="0EA2FEC4" w14:textId="1F6BEBA4" w:rsidR="004D5041" w:rsidRPr="005F7FFC" w:rsidRDefault="004D5041" w:rsidP="004D5041">
      <w:pPr>
        <w:pStyle w:val="Odlomakpopisa"/>
        <w:numPr>
          <w:ilvl w:val="0"/>
          <w:numId w:val="7"/>
        </w:numPr>
        <w:spacing w:after="0" w:line="276" w:lineRule="auto"/>
        <w:jc w:val="both"/>
        <w:rPr>
          <w:color w:val="000000" w:themeColor="text1"/>
          <w:sz w:val="24"/>
          <w:szCs w:val="24"/>
        </w:rPr>
      </w:pPr>
      <w:r>
        <w:rPr>
          <w:color w:val="000000" w:themeColor="text1"/>
          <w:sz w:val="24"/>
          <w:szCs w:val="24"/>
        </w:rPr>
        <w:t>prirodne ljepote</w:t>
      </w:r>
      <w:r w:rsidRPr="005F7FFC">
        <w:rPr>
          <w:color w:val="000000" w:themeColor="text1"/>
          <w:sz w:val="24"/>
          <w:szCs w:val="24"/>
        </w:rPr>
        <w:t xml:space="preserve">, </w:t>
      </w:r>
      <w:r>
        <w:rPr>
          <w:color w:val="000000" w:themeColor="text1"/>
          <w:sz w:val="24"/>
          <w:szCs w:val="24"/>
        </w:rPr>
        <w:t>te očuvani ruralni prostor</w:t>
      </w:r>
      <w:r w:rsidRPr="005F7FFC">
        <w:rPr>
          <w:color w:val="000000" w:themeColor="text1"/>
          <w:sz w:val="24"/>
          <w:szCs w:val="24"/>
        </w:rPr>
        <w:t>.</w:t>
      </w:r>
    </w:p>
    <w:p w14:paraId="1E14529D" w14:textId="77777777" w:rsidR="004D5041" w:rsidRPr="00055B79" w:rsidRDefault="004D5041" w:rsidP="004D5041">
      <w:pPr>
        <w:spacing w:after="0" w:line="276" w:lineRule="auto"/>
        <w:jc w:val="both"/>
        <w:rPr>
          <w:color w:val="FF0000"/>
          <w:sz w:val="24"/>
          <w:szCs w:val="24"/>
        </w:rPr>
      </w:pPr>
    </w:p>
    <w:p w14:paraId="0CB2075D" w14:textId="5AB325A5" w:rsidR="004D5041" w:rsidRPr="0094457C" w:rsidRDefault="004D5041" w:rsidP="000C685E">
      <w:pPr>
        <w:spacing w:after="0" w:line="276" w:lineRule="auto"/>
        <w:ind w:firstLine="360"/>
        <w:jc w:val="both"/>
        <w:rPr>
          <w:color w:val="000000" w:themeColor="text1"/>
          <w:sz w:val="24"/>
          <w:szCs w:val="24"/>
        </w:rPr>
      </w:pPr>
      <w:r w:rsidRPr="0094457C">
        <w:rPr>
          <w:color w:val="000000" w:themeColor="text1"/>
          <w:sz w:val="24"/>
          <w:szCs w:val="24"/>
        </w:rPr>
        <w:t xml:space="preserve">U segmentu demografije razvojne potrebe Općine </w:t>
      </w:r>
      <w:r w:rsidR="009A27E6">
        <w:rPr>
          <w:color w:val="000000" w:themeColor="text1"/>
          <w:sz w:val="24"/>
          <w:szCs w:val="24"/>
        </w:rPr>
        <w:t>Dragalić</w:t>
      </w:r>
      <w:r w:rsidRPr="0094457C">
        <w:rPr>
          <w:color w:val="000000" w:themeColor="text1"/>
          <w:sz w:val="24"/>
          <w:szCs w:val="24"/>
        </w:rPr>
        <w:t xml:space="preserve"> su: </w:t>
      </w:r>
    </w:p>
    <w:p w14:paraId="24D12259" w14:textId="77777777" w:rsidR="004D5041" w:rsidRPr="0094457C" w:rsidRDefault="004D5041" w:rsidP="004D5041">
      <w:pPr>
        <w:pStyle w:val="Odlomakpopisa"/>
        <w:numPr>
          <w:ilvl w:val="0"/>
          <w:numId w:val="8"/>
        </w:numPr>
        <w:spacing w:after="0" w:line="276" w:lineRule="auto"/>
        <w:jc w:val="both"/>
        <w:rPr>
          <w:color w:val="000000" w:themeColor="text1"/>
          <w:sz w:val="24"/>
          <w:szCs w:val="24"/>
        </w:rPr>
      </w:pPr>
      <w:r w:rsidRPr="0094457C">
        <w:rPr>
          <w:color w:val="000000" w:themeColor="text1"/>
          <w:sz w:val="24"/>
          <w:szCs w:val="24"/>
        </w:rPr>
        <w:t>obnavljanje naselja kroz poboljšanje društvene i tehničke infrastrukture,</w:t>
      </w:r>
    </w:p>
    <w:p w14:paraId="061F8694" w14:textId="77777777" w:rsidR="004D5041" w:rsidRPr="0094457C" w:rsidRDefault="004D5041" w:rsidP="004D5041">
      <w:pPr>
        <w:pStyle w:val="Odlomakpopisa"/>
        <w:numPr>
          <w:ilvl w:val="0"/>
          <w:numId w:val="8"/>
        </w:numPr>
        <w:spacing w:after="0" w:line="276" w:lineRule="auto"/>
        <w:jc w:val="both"/>
        <w:rPr>
          <w:color w:val="000000" w:themeColor="text1"/>
          <w:sz w:val="24"/>
          <w:szCs w:val="24"/>
        </w:rPr>
      </w:pPr>
      <w:r w:rsidRPr="0094457C">
        <w:rPr>
          <w:color w:val="000000" w:themeColor="text1"/>
          <w:sz w:val="24"/>
          <w:szCs w:val="24"/>
        </w:rPr>
        <w:t xml:space="preserve">ublažavanje i ispravljanje negativnih demografskih tendencija osiguranjem optimalnog općeg kretanja stanovništva putem prirodnog kretanja i migracijskih tokova, </w:t>
      </w:r>
    </w:p>
    <w:p w14:paraId="027A91DE" w14:textId="77777777" w:rsidR="004D5041" w:rsidRPr="0094457C" w:rsidRDefault="004D5041" w:rsidP="004D5041">
      <w:pPr>
        <w:pStyle w:val="Odlomakpopisa"/>
        <w:numPr>
          <w:ilvl w:val="0"/>
          <w:numId w:val="8"/>
        </w:numPr>
        <w:spacing w:after="0" w:line="276" w:lineRule="auto"/>
        <w:jc w:val="both"/>
        <w:rPr>
          <w:color w:val="000000" w:themeColor="text1"/>
          <w:sz w:val="24"/>
          <w:szCs w:val="24"/>
        </w:rPr>
      </w:pPr>
      <w:r>
        <w:rPr>
          <w:color w:val="000000" w:themeColor="text1"/>
          <w:sz w:val="24"/>
          <w:szCs w:val="24"/>
        </w:rPr>
        <w:t>s</w:t>
      </w:r>
      <w:r w:rsidRPr="00126195">
        <w:rPr>
          <w:color w:val="000000" w:themeColor="text1"/>
          <w:sz w:val="24"/>
          <w:szCs w:val="24"/>
        </w:rPr>
        <w:t>tvoriti pretpostavke za demografski razvitak i povećanje broja stanovnika</w:t>
      </w:r>
      <w:r w:rsidRPr="0094457C">
        <w:rPr>
          <w:color w:val="000000" w:themeColor="text1"/>
          <w:sz w:val="24"/>
          <w:szCs w:val="24"/>
        </w:rPr>
        <w:t xml:space="preserve">. </w:t>
      </w:r>
    </w:p>
    <w:p w14:paraId="333AAAAC" w14:textId="77777777" w:rsidR="004D5041" w:rsidRPr="0094457C" w:rsidRDefault="004D5041" w:rsidP="004D5041">
      <w:pPr>
        <w:spacing w:after="0" w:line="276" w:lineRule="auto"/>
        <w:jc w:val="both"/>
        <w:rPr>
          <w:color w:val="FF0000"/>
          <w:sz w:val="24"/>
          <w:szCs w:val="24"/>
        </w:rPr>
      </w:pPr>
    </w:p>
    <w:p w14:paraId="6CB244BA" w14:textId="77777777" w:rsidR="004D5041" w:rsidRDefault="004D5041" w:rsidP="000C685E">
      <w:pPr>
        <w:spacing w:after="0" w:line="276" w:lineRule="auto"/>
        <w:ind w:firstLine="360"/>
        <w:jc w:val="both"/>
        <w:rPr>
          <w:color w:val="000000" w:themeColor="text1"/>
          <w:sz w:val="24"/>
          <w:szCs w:val="24"/>
        </w:rPr>
      </w:pPr>
      <w:r w:rsidRPr="0094457C">
        <w:rPr>
          <w:color w:val="000000" w:themeColor="text1"/>
          <w:sz w:val="24"/>
          <w:szCs w:val="24"/>
        </w:rPr>
        <w:t xml:space="preserve">Razvojni potencijali u ovom segmentu su: </w:t>
      </w:r>
    </w:p>
    <w:p w14:paraId="0E0385EA" w14:textId="77777777" w:rsidR="004D5041" w:rsidRDefault="004D5041" w:rsidP="004D5041">
      <w:pPr>
        <w:pStyle w:val="Odlomakpopisa"/>
        <w:numPr>
          <w:ilvl w:val="0"/>
          <w:numId w:val="9"/>
        </w:numPr>
        <w:spacing w:after="0" w:line="276" w:lineRule="auto"/>
        <w:jc w:val="both"/>
        <w:rPr>
          <w:sz w:val="24"/>
          <w:szCs w:val="24"/>
        </w:rPr>
      </w:pPr>
      <w:r>
        <w:rPr>
          <w:sz w:val="24"/>
          <w:szCs w:val="24"/>
        </w:rPr>
        <w:t>multikulturalnost stanovništva,</w:t>
      </w:r>
    </w:p>
    <w:p w14:paraId="38351CAD" w14:textId="77777777" w:rsidR="004D5041" w:rsidRPr="00103A58" w:rsidRDefault="004D5041" w:rsidP="004D5041">
      <w:pPr>
        <w:pStyle w:val="Odlomakpopisa"/>
        <w:numPr>
          <w:ilvl w:val="0"/>
          <w:numId w:val="9"/>
        </w:numPr>
        <w:spacing w:after="0" w:line="276" w:lineRule="auto"/>
        <w:jc w:val="both"/>
        <w:rPr>
          <w:sz w:val="24"/>
          <w:szCs w:val="24"/>
        </w:rPr>
      </w:pPr>
      <w:r>
        <w:rPr>
          <w:sz w:val="24"/>
          <w:szCs w:val="24"/>
        </w:rPr>
        <w:t>mlade</w:t>
      </w:r>
      <w:r w:rsidRPr="00103A58">
        <w:rPr>
          <w:sz w:val="24"/>
          <w:szCs w:val="24"/>
        </w:rPr>
        <w:t xml:space="preserve"> obitelji</w:t>
      </w:r>
      <w:r>
        <w:rPr>
          <w:sz w:val="24"/>
          <w:szCs w:val="24"/>
        </w:rPr>
        <w:t>,</w:t>
      </w:r>
    </w:p>
    <w:p w14:paraId="6899FB4D" w14:textId="77777777" w:rsidR="004D5041" w:rsidRPr="00103A58" w:rsidRDefault="004D5041" w:rsidP="004D5041">
      <w:pPr>
        <w:pStyle w:val="Odlomakpopisa"/>
        <w:numPr>
          <w:ilvl w:val="0"/>
          <w:numId w:val="9"/>
        </w:numPr>
        <w:spacing w:after="0" w:line="276" w:lineRule="auto"/>
        <w:jc w:val="both"/>
        <w:rPr>
          <w:sz w:val="24"/>
          <w:szCs w:val="24"/>
        </w:rPr>
      </w:pPr>
      <w:r w:rsidRPr="00103A58">
        <w:rPr>
          <w:sz w:val="24"/>
          <w:szCs w:val="24"/>
        </w:rPr>
        <w:t>osobe koje se žele doseliti na područje općine</w:t>
      </w:r>
      <w:r>
        <w:rPr>
          <w:sz w:val="24"/>
          <w:szCs w:val="24"/>
        </w:rPr>
        <w:t>,</w:t>
      </w:r>
      <w:r w:rsidRPr="00103A58">
        <w:rPr>
          <w:sz w:val="24"/>
          <w:szCs w:val="24"/>
        </w:rPr>
        <w:t xml:space="preserve"> </w:t>
      </w:r>
    </w:p>
    <w:p w14:paraId="764AACBC" w14:textId="77777777" w:rsidR="004D5041" w:rsidRDefault="004D5041" w:rsidP="004D5041">
      <w:pPr>
        <w:pStyle w:val="Odlomakpopisa"/>
        <w:numPr>
          <w:ilvl w:val="0"/>
          <w:numId w:val="9"/>
        </w:numPr>
        <w:spacing w:after="0" w:line="276" w:lineRule="auto"/>
        <w:jc w:val="both"/>
        <w:rPr>
          <w:sz w:val="24"/>
          <w:szCs w:val="24"/>
        </w:rPr>
      </w:pPr>
      <w:r w:rsidRPr="00103A58">
        <w:rPr>
          <w:sz w:val="24"/>
          <w:szCs w:val="24"/>
        </w:rPr>
        <w:t>studenti - visoko obrazovani kadar koji je i dalje potrebno nastaviti stipendirati</w:t>
      </w:r>
      <w:r>
        <w:rPr>
          <w:sz w:val="24"/>
          <w:szCs w:val="24"/>
        </w:rPr>
        <w:t>,</w:t>
      </w:r>
    </w:p>
    <w:p w14:paraId="29D19A7D" w14:textId="77777777" w:rsidR="004D5041" w:rsidRPr="00103A58" w:rsidRDefault="004D5041" w:rsidP="004D5041">
      <w:pPr>
        <w:pStyle w:val="Odlomakpopisa"/>
        <w:numPr>
          <w:ilvl w:val="0"/>
          <w:numId w:val="9"/>
        </w:numPr>
        <w:spacing w:after="0" w:line="276" w:lineRule="auto"/>
        <w:jc w:val="both"/>
        <w:rPr>
          <w:sz w:val="24"/>
          <w:szCs w:val="24"/>
        </w:rPr>
      </w:pPr>
      <w:r>
        <w:rPr>
          <w:sz w:val="24"/>
          <w:szCs w:val="24"/>
        </w:rPr>
        <w:t>neiskorištena radna snaga koja ima motivaciju za rad.</w:t>
      </w:r>
    </w:p>
    <w:p w14:paraId="6920805B" w14:textId="77777777" w:rsidR="004D5041" w:rsidRPr="00055B79" w:rsidRDefault="004D5041" w:rsidP="004D5041">
      <w:pPr>
        <w:spacing w:after="0" w:line="276" w:lineRule="auto"/>
        <w:jc w:val="both"/>
        <w:rPr>
          <w:color w:val="FF0000"/>
          <w:sz w:val="24"/>
          <w:szCs w:val="24"/>
        </w:rPr>
      </w:pPr>
    </w:p>
    <w:p w14:paraId="1EE8FFD2" w14:textId="2BB72381" w:rsidR="004D5041" w:rsidRPr="00BE3C96" w:rsidRDefault="004D5041" w:rsidP="000C685E">
      <w:pPr>
        <w:spacing w:after="0" w:line="276" w:lineRule="auto"/>
        <w:ind w:firstLine="360"/>
        <w:jc w:val="both"/>
        <w:rPr>
          <w:color w:val="000000" w:themeColor="text1"/>
          <w:sz w:val="24"/>
          <w:szCs w:val="24"/>
        </w:rPr>
      </w:pPr>
      <w:r w:rsidRPr="00BE3C96">
        <w:rPr>
          <w:color w:val="000000" w:themeColor="text1"/>
          <w:sz w:val="24"/>
          <w:szCs w:val="24"/>
        </w:rPr>
        <w:t xml:space="preserve">Vezano za infrastrukturu, razvojne potrebe Općine </w:t>
      </w:r>
      <w:r w:rsidR="009A27E6">
        <w:rPr>
          <w:color w:val="000000" w:themeColor="text1"/>
          <w:sz w:val="24"/>
          <w:szCs w:val="24"/>
        </w:rPr>
        <w:t>Dragalić</w:t>
      </w:r>
      <w:r w:rsidRPr="00BE3C96">
        <w:rPr>
          <w:color w:val="000000" w:themeColor="text1"/>
          <w:sz w:val="24"/>
          <w:szCs w:val="24"/>
        </w:rPr>
        <w:t xml:space="preserve"> su: </w:t>
      </w:r>
    </w:p>
    <w:p w14:paraId="6BAAF02E" w14:textId="77777777" w:rsidR="004D5041" w:rsidRPr="00BE3C96" w:rsidRDefault="004D5041" w:rsidP="004D5041">
      <w:pPr>
        <w:pStyle w:val="Odlomakpopisa"/>
        <w:numPr>
          <w:ilvl w:val="0"/>
          <w:numId w:val="10"/>
        </w:numPr>
        <w:spacing w:after="0" w:line="276" w:lineRule="auto"/>
        <w:jc w:val="both"/>
        <w:rPr>
          <w:color w:val="000000" w:themeColor="text1"/>
          <w:sz w:val="24"/>
          <w:szCs w:val="24"/>
        </w:rPr>
      </w:pPr>
      <w:r w:rsidRPr="00BE3C96">
        <w:rPr>
          <w:color w:val="000000" w:themeColor="text1"/>
          <w:sz w:val="24"/>
          <w:szCs w:val="24"/>
        </w:rPr>
        <w:t>graditi očekivanu razvijenost sveukupne infrastrukture,</w:t>
      </w:r>
    </w:p>
    <w:p w14:paraId="30801400" w14:textId="16362AC6" w:rsidR="004D5041" w:rsidRPr="009A27E6" w:rsidRDefault="004D5041" w:rsidP="009A27E6">
      <w:pPr>
        <w:pStyle w:val="Odlomakpopisa"/>
        <w:numPr>
          <w:ilvl w:val="0"/>
          <w:numId w:val="10"/>
        </w:numPr>
        <w:spacing w:after="0" w:line="276" w:lineRule="auto"/>
        <w:jc w:val="both"/>
        <w:rPr>
          <w:color w:val="000000" w:themeColor="text1"/>
          <w:sz w:val="24"/>
          <w:szCs w:val="24"/>
        </w:rPr>
      </w:pPr>
      <w:r w:rsidRPr="00BE3C96">
        <w:rPr>
          <w:color w:val="000000" w:themeColor="text1"/>
          <w:sz w:val="24"/>
          <w:szCs w:val="24"/>
        </w:rPr>
        <w:lastRenderedPageBreak/>
        <w:t>izgradnja i rekonstrukcija o</w:t>
      </w:r>
      <w:r>
        <w:rPr>
          <w:color w:val="000000" w:themeColor="text1"/>
          <w:sz w:val="24"/>
          <w:szCs w:val="24"/>
        </w:rPr>
        <w:t>snovne komunalne infrastrukture,</w:t>
      </w:r>
    </w:p>
    <w:p w14:paraId="3C8C1FDD" w14:textId="77777777" w:rsidR="004D5041" w:rsidRPr="00BE3C96" w:rsidRDefault="004D5041" w:rsidP="004D5041">
      <w:pPr>
        <w:pStyle w:val="Odlomakpopisa"/>
        <w:numPr>
          <w:ilvl w:val="0"/>
          <w:numId w:val="10"/>
        </w:numPr>
        <w:spacing w:after="0" w:line="276" w:lineRule="auto"/>
        <w:jc w:val="both"/>
        <w:rPr>
          <w:color w:val="000000" w:themeColor="text1"/>
          <w:sz w:val="24"/>
          <w:szCs w:val="24"/>
        </w:rPr>
      </w:pPr>
      <w:r>
        <w:rPr>
          <w:color w:val="000000" w:themeColor="text1"/>
          <w:sz w:val="24"/>
          <w:szCs w:val="24"/>
        </w:rPr>
        <w:t>o</w:t>
      </w:r>
      <w:r w:rsidRPr="002F2B8C">
        <w:rPr>
          <w:color w:val="000000" w:themeColor="text1"/>
          <w:sz w:val="24"/>
          <w:szCs w:val="24"/>
        </w:rPr>
        <w:t>sigurati svu potrebnu infrastrukturu za gospodarski razvoj</w:t>
      </w:r>
      <w:r w:rsidRPr="00BE3C96">
        <w:rPr>
          <w:color w:val="000000" w:themeColor="text1"/>
          <w:sz w:val="24"/>
          <w:szCs w:val="24"/>
        </w:rPr>
        <w:t xml:space="preserve">. </w:t>
      </w:r>
    </w:p>
    <w:p w14:paraId="66AF2F49" w14:textId="77777777" w:rsidR="004D5041" w:rsidRPr="0094457C" w:rsidRDefault="004D5041" w:rsidP="004D5041">
      <w:pPr>
        <w:spacing w:after="0" w:line="276" w:lineRule="auto"/>
        <w:jc w:val="both"/>
        <w:rPr>
          <w:color w:val="FF0000"/>
          <w:sz w:val="24"/>
          <w:szCs w:val="24"/>
        </w:rPr>
      </w:pPr>
    </w:p>
    <w:p w14:paraId="69B5E0BA" w14:textId="77777777" w:rsidR="004D5041" w:rsidRDefault="004D5041" w:rsidP="004D5041">
      <w:pPr>
        <w:spacing w:after="0" w:line="276" w:lineRule="auto"/>
        <w:jc w:val="both"/>
        <w:rPr>
          <w:color w:val="000000" w:themeColor="text1"/>
          <w:sz w:val="24"/>
          <w:szCs w:val="24"/>
        </w:rPr>
      </w:pPr>
      <w:r w:rsidRPr="0094457C">
        <w:rPr>
          <w:color w:val="000000" w:themeColor="text1"/>
          <w:sz w:val="24"/>
          <w:szCs w:val="24"/>
        </w:rPr>
        <w:t>Razvojni potencijali u ovom segmentu su</w:t>
      </w:r>
      <w:r>
        <w:rPr>
          <w:color w:val="000000" w:themeColor="text1"/>
          <w:sz w:val="24"/>
          <w:szCs w:val="24"/>
        </w:rPr>
        <w:t>:</w:t>
      </w:r>
      <w:r w:rsidRPr="0094457C">
        <w:rPr>
          <w:color w:val="000000" w:themeColor="text1"/>
          <w:sz w:val="24"/>
          <w:szCs w:val="24"/>
        </w:rPr>
        <w:t xml:space="preserve"> </w:t>
      </w:r>
    </w:p>
    <w:p w14:paraId="017B3E47" w14:textId="77777777" w:rsidR="004D5041" w:rsidRPr="0094457C" w:rsidRDefault="004D5041" w:rsidP="004D5041">
      <w:pPr>
        <w:pStyle w:val="Odlomakpopisa"/>
        <w:numPr>
          <w:ilvl w:val="0"/>
          <w:numId w:val="11"/>
        </w:numPr>
        <w:spacing w:after="0" w:line="276" w:lineRule="auto"/>
        <w:jc w:val="both"/>
        <w:rPr>
          <w:color w:val="000000" w:themeColor="text1"/>
          <w:sz w:val="24"/>
          <w:szCs w:val="24"/>
        </w:rPr>
      </w:pPr>
      <w:r w:rsidRPr="0094457C">
        <w:rPr>
          <w:color w:val="000000" w:themeColor="text1"/>
          <w:sz w:val="24"/>
          <w:szCs w:val="24"/>
        </w:rPr>
        <w:t>pripremljeni projekti koji za cilj imaju unaprjeđenje postojeće infrastrukture</w:t>
      </w:r>
      <w:r>
        <w:rPr>
          <w:color w:val="000000" w:themeColor="text1"/>
          <w:sz w:val="24"/>
          <w:szCs w:val="24"/>
        </w:rPr>
        <w:t>,</w:t>
      </w:r>
    </w:p>
    <w:p w14:paraId="7010E32F" w14:textId="1A2C6488" w:rsidR="004D5041" w:rsidRPr="0094457C" w:rsidRDefault="004D5041" w:rsidP="004D5041">
      <w:pPr>
        <w:pStyle w:val="Odlomakpopisa"/>
        <w:numPr>
          <w:ilvl w:val="0"/>
          <w:numId w:val="11"/>
        </w:numPr>
        <w:spacing w:after="0" w:line="276" w:lineRule="auto"/>
        <w:jc w:val="both"/>
        <w:rPr>
          <w:color w:val="000000" w:themeColor="text1"/>
          <w:sz w:val="24"/>
          <w:szCs w:val="24"/>
        </w:rPr>
      </w:pPr>
      <w:r w:rsidRPr="0094457C">
        <w:rPr>
          <w:color w:val="000000" w:themeColor="text1"/>
          <w:sz w:val="24"/>
          <w:szCs w:val="24"/>
        </w:rPr>
        <w:t xml:space="preserve">suradnja i zajednički infrastrukturni projekti s drugim lokalnim jedinicama na području </w:t>
      </w:r>
      <w:r w:rsidR="009A27E6">
        <w:rPr>
          <w:color w:val="000000" w:themeColor="text1"/>
          <w:sz w:val="24"/>
          <w:szCs w:val="24"/>
        </w:rPr>
        <w:t>Brodsko posavske</w:t>
      </w:r>
      <w:r w:rsidRPr="0094457C">
        <w:rPr>
          <w:color w:val="000000" w:themeColor="text1"/>
          <w:sz w:val="24"/>
          <w:szCs w:val="24"/>
        </w:rPr>
        <w:t xml:space="preserve"> županije.</w:t>
      </w:r>
    </w:p>
    <w:p w14:paraId="52E88786" w14:textId="77777777" w:rsidR="004D5041" w:rsidRPr="00055B79" w:rsidRDefault="004D5041" w:rsidP="004D5041">
      <w:pPr>
        <w:spacing w:after="0" w:line="276" w:lineRule="auto"/>
        <w:jc w:val="both"/>
        <w:rPr>
          <w:color w:val="FF0000"/>
          <w:sz w:val="24"/>
          <w:szCs w:val="24"/>
        </w:rPr>
      </w:pPr>
    </w:p>
    <w:p w14:paraId="3DA3F207" w14:textId="4E35C89A" w:rsidR="004D5041" w:rsidRDefault="004D5041" w:rsidP="004D5041">
      <w:pPr>
        <w:spacing w:after="0"/>
        <w:jc w:val="both"/>
        <w:rPr>
          <w:color w:val="000000" w:themeColor="text1"/>
          <w:sz w:val="24"/>
          <w:szCs w:val="24"/>
        </w:rPr>
      </w:pPr>
      <w:r w:rsidRPr="0094457C">
        <w:rPr>
          <w:color w:val="000000" w:themeColor="text1"/>
          <w:sz w:val="24"/>
          <w:szCs w:val="24"/>
        </w:rPr>
        <w:t xml:space="preserve">Što se tiče gospodarstva, razvojne potrebe Općine </w:t>
      </w:r>
      <w:r w:rsidR="009A27E6">
        <w:rPr>
          <w:color w:val="000000" w:themeColor="text1"/>
          <w:sz w:val="24"/>
          <w:szCs w:val="24"/>
        </w:rPr>
        <w:t>Dragalić</w:t>
      </w:r>
      <w:r w:rsidRPr="0094457C">
        <w:rPr>
          <w:color w:val="000000" w:themeColor="text1"/>
          <w:sz w:val="24"/>
          <w:szCs w:val="24"/>
        </w:rPr>
        <w:t xml:space="preserve"> su: </w:t>
      </w:r>
    </w:p>
    <w:p w14:paraId="5588C1EB" w14:textId="77777777" w:rsidR="004D5041" w:rsidRDefault="004D5041" w:rsidP="004D5041">
      <w:pPr>
        <w:pStyle w:val="Odlomakpopisa"/>
        <w:numPr>
          <w:ilvl w:val="0"/>
          <w:numId w:val="12"/>
        </w:numPr>
        <w:spacing w:after="0"/>
        <w:jc w:val="both"/>
        <w:rPr>
          <w:color w:val="000000" w:themeColor="text1"/>
          <w:sz w:val="24"/>
          <w:szCs w:val="24"/>
        </w:rPr>
      </w:pPr>
      <w:r w:rsidRPr="0094457C">
        <w:rPr>
          <w:color w:val="000000" w:themeColor="text1"/>
          <w:sz w:val="24"/>
          <w:szCs w:val="24"/>
        </w:rPr>
        <w:t xml:space="preserve">ubrzati rast gospodarskih aktivnosti u cilju iskorištavanja prednosti i raspoloživih resursa,  </w:t>
      </w:r>
    </w:p>
    <w:p w14:paraId="7A844A3B" w14:textId="77777777" w:rsidR="004D5041" w:rsidRDefault="004D5041" w:rsidP="004D5041">
      <w:pPr>
        <w:pStyle w:val="Odlomakpopisa"/>
        <w:numPr>
          <w:ilvl w:val="0"/>
          <w:numId w:val="12"/>
        </w:numPr>
        <w:spacing w:after="0"/>
        <w:jc w:val="both"/>
        <w:rPr>
          <w:color w:val="000000" w:themeColor="text1"/>
          <w:sz w:val="24"/>
          <w:szCs w:val="24"/>
        </w:rPr>
      </w:pPr>
      <w:r w:rsidRPr="0094457C">
        <w:rPr>
          <w:color w:val="000000" w:themeColor="text1"/>
          <w:sz w:val="24"/>
          <w:szCs w:val="24"/>
        </w:rPr>
        <w:t xml:space="preserve">težiti stvaranju usklađenog modela gospodarskog razvitka, </w:t>
      </w:r>
    </w:p>
    <w:p w14:paraId="4020AEEC" w14:textId="77777777" w:rsidR="004D5041" w:rsidRPr="0094457C" w:rsidRDefault="004D5041" w:rsidP="004D5041">
      <w:pPr>
        <w:pStyle w:val="Odlomakpopisa"/>
        <w:numPr>
          <w:ilvl w:val="0"/>
          <w:numId w:val="12"/>
        </w:numPr>
        <w:spacing w:after="0"/>
        <w:jc w:val="both"/>
        <w:rPr>
          <w:color w:val="000000" w:themeColor="text1"/>
          <w:sz w:val="24"/>
          <w:szCs w:val="24"/>
        </w:rPr>
      </w:pPr>
      <w:r w:rsidRPr="0094457C">
        <w:rPr>
          <w:color w:val="000000" w:themeColor="text1"/>
          <w:sz w:val="24"/>
          <w:szCs w:val="24"/>
        </w:rPr>
        <w:t>poticati one gospodarske aktivnosti, kojih je posljedica povećana cirkulacija ljudi, dobara i usluga,</w:t>
      </w:r>
      <w:r w:rsidRPr="0094457C">
        <w:rPr>
          <w:sz w:val="24"/>
          <w:szCs w:val="24"/>
        </w:rPr>
        <w:t xml:space="preserve"> </w:t>
      </w:r>
    </w:p>
    <w:p w14:paraId="40E36661" w14:textId="0946B831" w:rsidR="004D5041" w:rsidRDefault="004D5041" w:rsidP="004D5041">
      <w:pPr>
        <w:pStyle w:val="Odlomakpopisa"/>
        <w:numPr>
          <w:ilvl w:val="0"/>
          <w:numId w:val="12"/>
        </w:numPr>
        <w:spacing w:after="0"/>
        <w:jc w:val="both"/>
        <w:rPr>
          <w:color w:val="000000" w:themeColor="text1"/>
          <w:sz w:val="24"/>
          <w:szCs w:val="24"/>
        </w:rPr>
      </w:pPr>
      <w:r w:rsidRPr="0094457C">
        <w:rPr>
          <w:color w:val="000000" w:themeColor="text1"/>
          <w:sz w:val="24"/>
          <w:szCs w:val="24"/>
        </w:rPr>
        <w:t xml:space="preserve">povećati efikasnost upravljanja i organiziranosti pojedinih </w:t>
      </w:r>
      <w:r w:rsidR="009A27E6">
        <w:rPr>
          <w:color w:val="000000" w:themeColor="text1"/>
          <w:sz w:val="24"/>
          <w:szCs w:val="24"/>
        </w:rPr>
        <w:t>obrta i drugih organizacijskih oblika</w:t>
      </w:r>
      <w:r w:rsidRPr="0094457C">
        <w:rPr>
          <w:color w:val="000000" w:themeColor="text1"/>
          <w:sz w:val="24"/>
          <w:szCs w:val="24"/>
        </w:rPr>
        <w:t>,</w:t>
      </w:r>
      <w:r w:rsidRPr="0094457C">
        <w:rPr>
          <w:sz w:val="24"/>
          <w:szCs w:val="24"/>
        </w:rPr>
        <w:t xml:space="preserve"> </w:t>
      </w:r>
      <w:r w:rsidRPr="0094457C">
        <w:rPr>
          <w:color w:val="000000" w:themeColor="text1"/>
          <w:sz w:val="24"/>
          <w:szCs w:val="24"/>
        </w:rPr>
        <w:t>težiti rastu investicijskih aktivnosti uz očuvanje ekološki vrijednog područja, a u skladu s donesenim razvojnim planovima i programima,</w:t>
      </w:r>
    </w:p>
    <w:p w14:paraId="6EDB7E7D" w14:textId="3FDECDDD" w:rsidR="004D5041" w:rsidRDefault="004D5041" w:rsidP="004D5041">
      <w:pPr>
        <w:pStyle w:val="Odlomakpopisa"/>
        <w:numPr>
          <w:ilvl w:val="0"/>
          <w:numId w:val="12"/>
        </w:numPr>
        <w:spacing w:after="0"/>
        <w:jc w:val="both"/>
        <w:rPr>
          <w:color w:val="000000" w:themeColor="text1"/>
          <w:sz w:val="24"/>
          <w:szCs w:val="24"/>
        </w:rPr>
      </w:pPr>
      <w:r w:rsidRPr="0094457C">
        <w:rPr>
          <w:color w:val="000000" w:themeColor="text1"/>
          <w:sz w:val="24"/>
          <w:szCs w:val="24"/>
        </w:rPr>
        <w:t xml:space="preserve">stvarati preduvjete za otvaranje novih radnih mjesta, a naročito u malom i srednjem poduzetništvu te obiteljskim gospodarstvima </w:t>
      </w:r>
    </w:p>
    <w:p w14:paraId="759066C9" w14:textId="21A39F1A" w:rsidR="004D5041" w:rsidRPr="00BE3C96" w:rsidRDefault="009A27E6" w:rsidP="004D5041">
      <w:pPr>
        <w:pStyle w:val="Odlomakpopisa"/>
        <w:numPr>
          <w:ilvl w:val="0"/>
          <w:numId w:val="12"/>
        </w:numPr>
        <w:spacing w:after="0"/>
        <w:jc w:val="both"/>
        <w:rPr>
          <w:color w:val="000000" w:themeColor="text1"/>
          <w:sz w:val="24"/>
          <w:szCs w:val="24"/>
        </w:rPr>
      </w:pPr>
      <w:r>
        <w:rPr>
          <w:color w:val="000000" w:themeColor="text1"/>
          <w:sz w:val="24"/>
          <w:szCs w:val="24"/>
        </w:rPr>
        <w:t xml:space="preserve">dovršiti </w:t>
      </w:r>
      <w:r w:rsidR="004D5041">
        <w:rPr>
          <w:color w:val="000000" w:themeColor="text1"/>
          <w:sz w:val="24"/>
          <w:szCs w:val="24"/>
        </w:rPr>
        <w:t>izgrad</w:t>
      </w:r>
      <w:r>
        <w:rPr>
          <w:color w:val="000000" w:themeColor="text1"/>
          <w:sz w:val="24"/>
          <w:szCs w:val="24"/>
        </w:rPr>
        <w:t>nju</w:t>
      </w:r>
      <w:r w:rsidR="004D5041">
        <w:rPr>
          <w:color w:val="000000" w:themeColor="text1"/>
          <w:sz w:val="24"/>
          <w:szCs w:val="24"/>
        </w:rPr>
        <w:t xml:space="preserve"> potrebn</w:t>
      </w:r>
      <w:r>
        <w:rPr>
          <w:color w:val="000000" w:themeColor="text1"/>
          <w:sz w:val="24"/>
          <w:szCs w:val="24"/>
        </w:rPr>
        <w:t>e</w:t>
      </w:r>
      <w:r w:rsidR="004D5041">
        <w:rPr>
          <w:color w:val="000000" w:themeColor="text1"/>
          <w:sz w:val="24"/>
          <w:szCs w:val="24"/>
        </w:rPr>
        <w:t xml:space="preserve"> infrastruktur</w:t>
      </w:r>
      <w:r>
        <w:rPr>
          <w:color w:val="000000" w:themeColor="text1"/>
          <w:sz w:val="24"/>
          <w:szCs w:val="24"/>
        </w:rPr>
        <w:t>e</w:t>
      </w:r>
      <w:r w:rsidR="004D5041">
        <w:rPr>
          <w:color w:val="000000" w:themeColor="text1"/>
          <w:sz w:val="24"/>
          <w:szCs w:val="24"/>
        </w:rPr>
        <w:t xml:space="preserve"> u </w:t>
      </w:r>
      <w:r>
        <w:rPr>
          <w:color w:val="000000" w:themeColor="text1"/>
          <w:sz w:val="24"/>
          <w:szCs w:val="24"/>
        </w:rPr>
        <w:t xml:space="preserve">poslovnoj Zoni </w:t>
      </w:r>
      <w:r w:rsidR="00424185">
        <w:rPr>
          <w:color w:val="000000" w:themeColor="text1"/>
          <w:sz w:val="24"/>
          <w:szCs w:val="24"/>
        </w:rPr>
        <w:t xml:space="preserve">koja je </w:t>
      </w:r>
      <w:r>
        <w:rPr>
          <w:color w:val="000000" w:themeColor="text1"/>
          <w:sz w:val="24"/>
          <w:szCs w:val="24"/>
        </w:rPr>
        <w:t>u završnoj fazi</w:t>
      </w:r>
      <w:r w:rsidR="004D5041" w:rsidRPr="0094457C">
        <w:rPr>
          <w:color w:val="000000" w:themeColor="text1"/>
          <w:sz w:val="24"/>
          <w:szCs w:val="24"/>
        </w:rPr>
        <w:t>.</w:t>
      </w:r>
      <w:r w:rsidR="004D5041" w:rsidRPr="0094457C">
        <w:rPr>
          <w:color w:val="FF0000"/>
          <w:sz w:val="24"/>
          <w:szCs w:val="24"/>
        </w:rPr>
        <w:t xml:space="preserve"> </w:t>
      </w:r>
    </w:p>
    <w:p w14:paraId="3FC42415" w14:textId="77777777" w:rsidR="004D5041" w:rsidRPr="00BE3C96" w:rsidRDefault="004D5041" w:rsidP="004D5041">
      <w:pPr>
        <w:spacing w:after="0"/>
        <w:jc w:val="both"/>
        <w:rPr>
          <w:color w:val="000000" w:themeColor="text1"/>
          <w:sz w:val="24"/>
          <w:szCs w:val="24"/>
        </w:rPr>
      </w:pPr>
    </w:p>
    <w:p w14:paraId="62A9053B" w14:textId="77777777" w:rsidR="004D5041" w:rsidRDefault="004D5041" w:rsidP="004D5041">
      <w:pPr>
        <w:spacing w:after="0"/>
        <w:jc w:val="both"/>
        <w:rPr>
          <w:sz w:val="24"/>
          <w:szCs w:val="24"/>
        </w:rPr>
      </w:pPr>
      <w:r w:rsidRPr="00BE3C96">
        <w:rPr>
          <w:color w:val="000000" w:themeColor="text1"/>
          <w:sz w:val="24"/>
          <w:szCs w:val="24"/>
        </w:rPr>
        <w:t>Razvojni potencijali u ovom segmentu su</w:t>
      </w:r>
      <w:r>
        <w:rPr>
          <w:color w:val="000000" w:themeColor="text1"/>
          <w:sz w:val="24"/>
          <w:szCs w:val="24"/>
        </w:rPr>
        <w:t>:</w:t>
      </w:r>
      <w:r w:rsidRPr="00BE3C96">
        <w:rPr>
          <w:sz w:val="24"/>
          <w:szCs w:val="24"/>
        </w:rPr>
        <w:t xml:space="preserve"> </w:t>
      </w:r>
    </w:p>
    <w:p w14:paraId="093A8CD7" w14:textId="77777777" w:rsidR="004D5041" w:rsidRDefault="004D5041" w:rsidP="004D5041">
      <w:pPr>
        <w:pStyle w:val="Odlomakpopisa"/>
        <w:numPr>
          <w:ilvl w:val="0"/>
          <w:numId w:val="13"/>
        </w:numPr>
        <w:spacing w:after="0"/>
        <w:jc w:val="both"/>
        <w:rPr>
          <w:color w:val="000000" w:themeColor="text1"/>
          <w:sz w:val="24"/>
          <w:szCs w:val="24"/>
        </w:rPr>
      </w:pPr>
      <w:r w:rsidRPr="00BE3C96">
        <w:rPr>
          <w:color w:val="000000" w:themeColor="text1"/>
          <w:sz w:val="24"/>
          <w:szCs w:val="24"/>
        </w:rPr>
        <w:t>poljodjelstvo koje je po važnosti prva gospodarska grana</w:t>
      </w:r>
      <w:r>
        <w:rPr>
          <w:color w:val="000000" w:themeColor="text1"/>
          <w:sz w:val="24"/>
          <w:szCs w:val="24"/>
        </w:rPr>
        <w:t>,</w:t>
      </w:r>
    </w:p>
    <w:p w14:paraId="2639D6DE" w14:textId="77777777" w:rsidR="004D5041" w:rsidRDefault="004D5041" w:rsidP="004D5041">
      <w:pPr>
        <w:pStyle w:val="Odlomakpopisa"/>
        <w:numPr>
          <w:ilvl w:val="0"/>
          <w:numId w:val="13"/>
        </w:numPr>
        <w:spacing w:after="0"/>
        <w:jc w:val="both"/>
        <w:rPr>
          <w:color w:val="000000" w:themeColor="text1"/>
          <w:sz w:val="24"/>
          <w:szCs w:val="24"/>
        </w:rPr>
      </w:pPr>
      <w:r>
        <w:rPr>
          <w:color w:val="000000" w:themeColor="text1"/>
          <w:sz w:val="24"/>
          <w:szCs w:val="24"/>
        </w:rPr>
        <w:t>velik broj obiteljskih poljoprivrednih gospodarstava,</w:t>
      </w:r>
    </w:p>
    <w:p w14:paraId="13F4D66C" w14:textId="77777777" w:rsidR="004D5041" w:rsidRDefault="004D5041" w:rsidP="004D5041">
      <w:pPr>
        <w:pStyle w:val="Odlomakpopisa"/>
        <w:numPr>
          <w:ilvl w:val="0"/>
          <w:numId w:val="13"/>
        </w:numPr>
        <w:spacing w:after="0"/>
        <w:jc w:val="both"/>
        <w:rPr>
          <w:color w:val="000000" w:themeColor="text1"/>
          <w:sz w:val="24"/>
          <w:szCs w:val="24"/>
        </w:rPr>
      </w:pPr>
      <w:r>
        <w:rPr>
          <w:color w:val="000000" w:themeColor="text1"/>
          <w:sz w:val="24"/>
          <w:szCs w:val="24"/>
        </w:rPr>
        <w:t>kapaciteti za drvnu proizvodnju,</w:t>
      </w:r>
    </w:p>
    <w:p w14:paraId="32D2A38F" w14:textId="77777777" w:rsidR="004D5041" w:rsidRDefault="004D5041" w:rsidP="004D5041">
      <w:pPr>
        <w:pStyle w:val="Odlomakpopisa"/>
        <w:numPr>
          <w:ilvl w:val="0"/>
          <w:numId w:val="13"/>
        </w:numPr>
        <w:spacing w:after="0"/>
        <w:jc w:val="both"/>
        <w:rPr>
          <w:color w:val="000000" w:themeColor="text1"/>
          <w:sz w:val="24"/>
          <w:szCs w:val="24"/>
        </w:rPr>
      </w:pPr>
      <w:r>
        <w:rPr>
          <w:color w:val="000000" w:themeColor="text1"/>
          <w:sz w:val="24"/>
          <w:szCs w:val="24"/>
        </w:rPr>
        <w:t>uslužne djelatnosti u obliku obrta</w:t>
      </w:r>
    </w:p>
    <w:p w14:paraId="55D972E0" w14:textId="63184137" w:rsidR="004D5041" w:rsidRPr="00BE3C96" w:rsidRDefault="004D5041" w:rsidP="004D5041">
      <w:pPr>
        <w:pStyle w:val="Odlomakpopisa"/>
        <w:numPr>
          <w:ilvl w:val="0"/>
          <w:numId w:val="13"/>
        </w:numPr>
        <w:spacing w:after="0"/>
        <w:jc w:val="both"/>
        <w:rPr>
          <w:color w:val="000000" w:themeColor="text1"/>
          <w:sz w:val="24"/>
          <w:szCs w:val="24"/>
        </w:rPr>
      </w:pPr>
      <w:r>
        <w:rPr>
          <w:color w:val="000000" w:themeColor="text1"/>
          <w:sz w:val="24"/>
          <w:szCs w:val="24"/>
        </w:rPr>
        <w:t>proizvodne i uslužne djelatnosti te djelatnosti vezane uz ekologiju i održivo gospodarenje otpadom (</w:t>
      </w:r>
      <w:r w:rsidR="009A27E6">
        <w:rPr>
          <w:color w:val="000000" w:themeColor="text1"/>
          <w:sz w:val="24"/>
          <w:szCs w:val="24"/>
        </w:rPr>
        <w:t xml:space="preserve">buduće </w:t>
      </w:r>
      <w:proofErr w:type="spellStart"/>
      <w:r>
        <w:rPr>
          <w:color w:val="000000" w:themeColor="text1"/>
          <w:sz w:val="24"/>
          <w:szCs w:val="24"/>
        </w:rPr>
        <w:t>reciklažno</w:t>
      </w:r>
      <w:proofErr w:type="spellEnd"/>
      <w:r>
        <w:rPr>
          <w:color w:val="000000" w:themeColor="text1"/>
          <w:sz w:val="24"/>
          <w:szCs w:val="24"/>
        </w:rPr>
        <w:t xml:space="preserve"> dvorište</w:t>
      </w:r>
      <w:r w:rsidR="009A27E6">
        <w:rPr>
          <w:color w:val="000000" w:themeColor="text1"/>
          <w:sz w:val="24"/>
          <w:szCs w:val="24"/>
        </w:rPr>
        <w:t xml:space="preserve">, odnosno CGO </w:t>
      </w:r>
      <w:proofErr w:type="spellStart"/>
      <w:r w:rsidR="009A27E6">
        <w:rPr>
          <w:color w:val="000000" w:themeColor="text1"/>
          <w:sz w:val="24"/>
          <w:szCs w:val="24"/>
        </w:rPr>
        <w:t>Šagulje</w:t>
      </w:r>
      <w:proofErr w:type="spellEnd"/>
      <w:r>
        <w:rPr>
          <w:color w:val="000000" w:themeColor="text1"/>
          <w:sz w:val="24"/>
          <w:szCs w:val="24"/>
        </w:rPr>
        <w:t>)</w:t>
      </w:r>
      <w:r w:rsidR="009A27E6">
        <w:rPr>
          <w:color w:val="000000" w:themeColor="text1"/>
          <w:sz w:val="24"/>
          <w:szCs w:val="24"/>
        </w:rPr>
        <w:t>, koje se proširuje i na područje naše Općine u</w:t>
      </w:r>
      <w:r w:rsidR="00124E99">
        <w:rPr>
          <w:color w:val="000000" w:themeColor="text1"/>
          <w:sz w:val="24"/>
          <w:szCs w:val="24"/>
        </w:rPr>
        <w:t xml:space="preserve"> rubnom jugoistočnom dijelu </w:t>
      </w:r>
      <w:r>
        <w:rPr>
          <w:color w:val="000000" w:themeColor="text1"/>
          <w:sz w:val="24"/>
          <w:szCs w:val="24"/>
        </w:rPr>
        <w:t>.</w:t>
      </w:r>
    </w:p>
    <w:p w14:paraId="1218D19F" w14:textId="77777777" w:rsidR="004D5041" w:rsidRPr="00055B79" w:rsidRDefault="004D5041" w:rsidP="004D5041">
      <w:pPr>
        <w:spacing w:after="0"/>
        <w:jc w:val="both"/>
        <w:rPr>
          <w:color w:val="FF0000"/>
          <w:sz w:val="24"/>
          <w:szCs w:val="24"/>
        </w:rPr>
      </w:pPr>
    </w:p>
    <w:p w14:paraId="5D2E76DC" w14:textId="0106E082" w:rsidR="004D5041" w:rsidRDefault="004D5041" w:rsidP="004D5041">
      <w:pPr>
        <w:spacing w:after="0"/>
        <w:jc w:val="both"/>
        <w:rPr>
          <w:color w:val="000000" w:themeColor="text1"/>
          <w:sz w:val="24"/>
          <w:szCs w:val="24"/>
        </w:rPr>
      </w:pPr>
      <w:r w:rsidRPr="00D542E4">
        <w:rPr>
          <w:color w:val="000000" w:themeColor="text1"/>
          <w:sz w:val="24"/>
          <w:szCs w:val="24"/>
        </w:rPr>
        <w:t xml:space="preserve">Razvojne potrebe Općine </w:t>
      </w:r>
      <w:r w:rsidR="00124E99">
        <w:rPr>
          <w:color w:val="000000" w:themeColor="text1"/>
          <w:sz w:val="24"/>
          <w:szCs w:val="24"/>
        </w:rPr>
        <w:t>Dragalić</w:t>
      </w:r>
      <w:r w:rsidRPr="00D542E4">
        <w:rPr>
          <w:color w:val="000000" w:themeColor="text1"/>
          <w:sz w:val="24"/>
          <w:szCs w:val="24"/>
        </w:rPr>
        <w:t xml:space="preserve"> za društvene djelatnosti su</w:t>
      </w:r>
      <w:r>
        <w:rPr>
          <w:color w:val="000000" w:themeColor="text1"/>
          <w:sz w:val="24"/>
          <w:szCs w:val="24"/>
        </w:rPr>
        <w:t>:</w:t>
      </w:r>
      <w:r w:rsidRPr="00D542E4">
        <w:rPr>
          <w:color w:val="000000" w:themeColor="text1"/>
          <w:sz w:val="24"/>
          <w:szCs w:val="24"/>
        </w:rPr>
        <w:t xml:space="preserve"> </w:t>
      </w:r>
    </w:p>
    <w:p w14:paraId="5A92B54E" w14:textId="77777777" w:rsidR="004D5041" w:rsidRDefault="004D5041" w:rsidP="004D5041">
      <w:pPr>
        <w:pStyle w:val="Odlomakpopisa"/>
        <w:numPr>
          <w:ilvl w:val="0"/>
          <w:numId w:val="13"/>
        </w:numPr>
        <w:spacing w:after="0"/>
        <w:jc w:val="both"/>
        <w:rPr>
          <w:color w:val="000000" w:themeColor="text1"/>
          <w:sz w:val="24"/>
          <w:szCs w:val="24"/>
        </w:rPr>
      </w:pPr>
      <w:r>
        <w:rPr>
          <w:color w:val="000000" w:themeColor="text1"/>
          <w:sz w:val="24"/>
          <w:szCs w:val="24"/>
        </w:rPr>
        <w:t>u</w:t>
      </w:r>
      <w:r w:rsidRPr="004C1350">
        <w:rPr>
          <w:color w:val="000000" w:themeColor="text1"/>
          <w:sz w:val="24"/>
          <w:szCs w:val="24"/>
        </w:rPr>
        <w:t>napređenje društvenog standarda poticanjem razvoja obrazovanja, kulture, zdravstva i socijalne zaštite</w:t>
      </w:r>
      <w:r>
        <w:rPr>
          <w:color w:val="000000" w:themeColor="text1"/>
          <w:sz w:val="24"/>
          <w:szCs w:val="24"/>
        </w:rPr>
        <w:t>,</w:t>
      </w:r>
    </w:p>
    <w:p w14:paraId="494253F1" w14:textId="77777777" w:rsidR="004D5041" w:rsidRPr="00BE3C96" w:rsidRDefault="004D5041" w:rsidP="004D5041">
      <w:pPr>
        <w:pStyle w:val="Odlomakpopisa"/>
        <w:numPr>
          <w:ilvl w:val="0"/>
          <w:numId w:val="13"/>
        </w:numPr>
        <w:spacing w:after="0"/>
        <w:jc w:val="both"/>
        <w:rPr>
          <w:color w:val="000000" w:themeColor="text1"/>
          <w:sz w:val="24"/>
          <w:szCs w:val="24"/>
        </w:rPr>
      </w:pPr>
      <w:r w:rsidRPr="00BE3C96">
        <w:rPr>
          <w:color w:val="000000" w:themeColor="text1"/>
          <w:sz w:val="24"/>
          <w:szCs w:val="24"/>
        </w:rPr>
        <w:t>osigurati osnovne materijalne, prostorne i druge uvjete udrugama civilnog društva</w:t>
      </w:r>
      <w:r>
        <w:rPr>
          <w:color w:val="000000" w:themeColor="text1"/>
          <w:sz w:val="24"/>
          <w:szCs w:val="24"/>
        </w:rPr>
        <w:t>,</w:t>
      </w:r>
    </w:p>
    <w:p w14:paraId="109B1FE4" w14:textId="77777777" w:rsidR="004D5041" w:rsidRPr="00BE3C96" w:rsidRDefault="004D5041" w:rsidP="004D5041">
      <w:pPr>
        <w:pStyle w:val="Odlomakpopisa"/>
        <w:numPr>
          <w:ilvl w:val="0"/>
          <w:numId w:val="13"/>
        </w:numPr>
        <w:spacing w:after="0"/>
        <w:jc w:val="both"/>
        <w:rPr>
          <w:color w:val="000000" w:themeColor="text1"/>
          <w:sz w:val="24"/>
          <w:szCs w:val="24"/>
        </w:rPr>
      </w:pPr>
      <w:r w:rsidRPr="00BE3C96">
        <w:rPr>
          <w:color w:val="000000" w:themeColor="text1"/>
          <w:sz w:val="24"/>
          <w:szCs w:val="24"/>
        </w:rPr>
        <w:t>poticati rad udruga koje svojim programima i radom djeluju s ciljem povećanja kvalitete života na području Općine, te pridonose većoj socijalnoj pravednosti</w:t>
      </w:r>
      <w:r>
        <w:rPr>
          <w:color w:val="000000" w:themeColor="text1"/>
          <w:sz w:val="24"/>
          <w:szCs w:val="24"/>
        </w:rPr>
        <w:t>.</w:t>
      </w:r>
    </w:p>
    <w:p w14:paraId="2A23316A" w14:textId="77777777" w:rsidR="004D5041" w:rsidRDefault="004D5041" w:rsidP="004D5041">
      <w:pPr>
        <w:spacing w:after="0"/>
        <w:jc w:val="both"/>
        <w:rPr>
          <w:color w:val="000000" w:themeColor="text1"/>
          <w:sz w:val="24"/>
          <w:szCs w:val="24"/>
        </w:rPr>
      </w:pPr>
    </w:p>
    <w:p w14:paraId="232B8334" w14:textId="77777777" w:rsidR="004D5041" w:rsidRPr="00FC6D9B" w:rsidRDefault="004D5041" w:rsidP="004D5041">
      <w:pPr>
        <w:spacing w:after="0"/>
        <w:jc w:val="both"/>
        <w:rPr>
          <w:color w:val="000000" w:themeColor="text1"/>
          <w:sz w:val="24"/>
          <w:szCs w:val="24"/>
        </w:rPr>
      </w:pPr>
      <w:r w:rsidRPr="00FC6D9B">
        <w:rPr>
          <w:color w:val="000000" w:themeColor="text1"/>
          <w:sz w:val="24"/>
          <w:szCs w:val="24"/>
        </w:rPr>
        <w:t>Razvojni potencijali u ovom segmentu su:</w:t>
      </w:r>
    </w:p>
    <w:p w14:paraId="5755379C" w14:textId="61D2675E" w:rsidR="004D5041" w:rsidRPr="00FC6D9B" w:rsidRDefault="004D5041" w:rsidP="004D5041">
      <w:pPr>
        <w:pStyle w:val="Odlomakpopisa"/>
        <w:numPr>
          <w:ilvl w:val="0"/>
          <w:numId w:val="14"/>
        </w:numPr>
        <w:spacing w:after="0"/>
        <w:jc w:val="both"/>
        <w:rPr>
          <w:color w:val="000000" w:themeColor="text1"/>
          <w:sz w:val="24"/>
          <w:szCs w:val="24"/>
        </w:rPr>
      </w:pPr>
      <w:r w:rsidRPr="00FC6D9B">
        <w:rPr>
          <w:color w:val="000000" w:themeColor="text1"/>
          <w:sz w:val="24"/>
          <w:szCs w:val="24"/>
        </w:rPr>
        <w:t>udruge civilnog društva</w:t>
      </w:r>
      <w:r w:rsidR="00124E99">
        <w:rPr>
          <w:color w:val="000000" w:themeColor="text1"/>
          <w:sz w:val="24"/>
          <w:szCs w:val="24"/>
        </w:rPr>
        <w:t xml:space="preserve"> i</w:t>
      </w:r>
      <w:r w:rsidRPr="00FC6D9B">
        <w:rPr>
          <w:color w:val="000000" w:themeColor="text1"/>
          <w:sz w:val="24"/>
          <w:szCs w:val="24"/>
        </w:rPr>
        <w:t xml:space="preserve"> postojeći kapaciteti unutar udruga civilnog društva</w:t>
      </w:r>
      <w:r>
        <w:rPr>
          <w:color w:val="000000" w:themeColor="text1"/>
          <w:sz w:val="24"/>
          <w:szCs w:val="24"/>
        </w:rPr>
        <w:t>,</w:t>
      </w:r>
    </w:p>
    <w:p w14:paraId="7B432DB7" w14:textId="77777777" w:rsidR="004D5041" w:rsidRPr="00FC6D9B" w:rsidRDefault="004D5041" w:rsidP="004D5041">
      <w:pPr>
        <w:pStyle w:val="Odlomakpopisa"/>
        <w:numPr>
          <w:ilvl w:val="0"/>
          <w:numId w:val="14"/>
        </w:numPr>
        <w:spacing w:after="0"/>
        <w:jc w:val="both"/>
        <w:rPr>
          <w:color w:val="000000" w:themeColor="text1"/>
          <w:sz w:val="24"/>
          <w:szCs w:val="24"/>
        </w:rPr>
      </w:pPr>
      <w:r w:rsidRPr="00FC6D9B">
        <w:rPr>
          <w:color w:val="000000" w:themeColor="text1"/>
          <w:sz w:val="24"/>
          <w:szCs w:val="24"/>
        </w:rPr>
        <w:t>sufinanciranje javnih potreba u školstvu, sportu i kulturi,</w:t>
      </w:r>
    </w:p>
    <w:p w14:paraId="5B3DC1B6" w14:textId="5EF367A7" w:rsidR="004D5041" w:rsidRPr="00FC6D9B" w:rsidRDefault="00124E99" w:rsidP="004D5041">
      <w:pPr>
        <w:pStyle w:val="Odlomakpopisa"/>
        <w:numPr>
          <w:ilvl w:val="0"/>
          <w:numId w:val="14"/>
        </w:numPr>
        <w:spacing w:after="0"/>
        <w:jc w:val="both"/>
        <w:rPr>
          <w:color w:val="000000" w:themeColor="text1"/>
          <w:sz w:val="24"/>
          <w:szCs w:val="24"/>
        </w:rPr>
      </w:pPr>
      <w:r>
        <w:rPr>
          <w:color w:val="000000" w:themeColor="text1"/>
          <w:sz w:val="24"/>
          <w:szCs w:val="24"/>
        </w:rPr>
        <w:t xml:space="preserve">nastavak </w:t>
      </w:r>
      <w:r w:rsidR="004D5041">
        <w:rPr>
          <w:color w:val="000000" w:themeColor="text1"/>
          <w:sz w:val="24"/>
          <w:szCs w:val="24"/>
        </w:rPr>
        <w:t>p</w:t>
      </w:r>
      <w:r w:rsidR="004D5041" w:rsidRPr="00FC6D9B">
        <w:rPr>
          <w:color w:val="000000" w:themeColor="text1"/>
          <w:sz w:val="24"/>
          <w:szCs w:val="24"/>
        </w:rPr>
        <w:t>rogram Pomoć u kući</w:t>
      </w:r>
      <w:r>
        <w:rPr>
          <w:color w:val="000000" w:themeColor="text1"/>
          <w:sz w:val="24"/>
          <w:szCs w:val="24"/>
        </w:rPr>
        <w:t>, Zaželi…</w:t>
      </w:r>
      <w:r w:rsidR="004D5041">
        <w:rPr>
          <w:color w:val="000000" w:themeColor="text1"/>
          <w:sz w:val="24"/>
          <w:szCs w:val="24"/>
        </w:rPr>
        <w:t>,</w:t>
      </w:r>
      <w:r w:rsidR="004D5041" w:rsidRPr="00FC6D9B">
        <w:rPr>
          <w:color w:val="000000" w:themeColor="text1"/>
          <w:sz w:val="24"/>
          <w:szCs w:val="24"/>
        </w:rPr>
        <w:t xml:space="preserve"> </w:t>
      </w:r>
    </w:p>
    <w:p w14:paraId="6B3D433F" w14:textId="77777777" w:rsidR="004D5041" w:rsidRPr="00FC6D9B" w:rsidRDefault="004D5041" w:rsidP="004D5041">
      <w:pPr>
        <w:pStyle w:val="Odlomakpopisa"/>
        <w:numPr>
          <w:ilvl w:val="0"/>
          <w:numId w:val="14"/>
        </w:numPr>
        <w:spacing w:after="0"/>
        <w:jc w:val="both"/>
        <w:rPr>
          <w:color w:val="000000" w:themeColor="text1"/>
          <w:sz w:val="24"/>
          <w:szCs w:val="24"/>
        </w:rPr>
      </w:pPr>
      <w:r>
        <w:rPr>
          <w:color w:val="000000" w:themeColor="text1"/>
          <w:sz w:val="24"/>
          <w:szCs w:val="24"/>
        </w:rPr>
        <w:t>n</w:t>
      </w:r>
      <w:r w:rsidRPr="00FC6D9B">
        <w:rPr>
          <w:color w:val="000000" w:themeColor="text1"/>
          <w:sz w:val="24"/>
          <w:szCs w:val="24"/>
        </w:rPr>
        <w:t xml:space="preserve">astavak </w:t>
      </w:r>
      <w:r>
        <w:rPr>
          <w:color w:val="000000" w:themeColor="text1"/>
          <w:sz w:val="24"/>
          <w:szCs w:val="24"/>
        </w:rPr>
        <w:t xml:space="preserve">provedbe </w:t>
      </w:r>
      <w:r w:rsidRPr="00FC6D9B">
        <w:rPr>
          <w:color w:val="000000" w:themeColor="text1"/>
          <w:sz w:val="24"/>
          <w:szCs w:val="24"/>
        </w:rPr>
        <w:t>socijalnih i poticajnih mjera.</w:t>
      </w:r>
    </w:p>
    <w:p w14:paraId="2849C9D0" w14:textId="77777777" w:rsidR="004D5041" w:rsidRPr="00956070" w:rsidRDefault="004D5041" w:rsidP="004D5041">
      <w:pPr>
        <w:spacing w:after="0"/>
        <w:ind w:left="360"/>
        <w:jc w:val="both"/>
        <w:rPr>
          <w:color w:val="000000" w:themeColor="text1"/>
          <w:sz w:val="24"/>
          <w:szCs w:val="24"/>
        </w:rPr>
        <w:sectPr w:rsidR="004D5041" w:rsidRPr="00956070" w:rsidSect="00FF7DFB">
          <w:footerReference w:type="default" r:id="rId13"/>
          <w:pgSz w:w="11906" w:h="16838"/>
          <w:pgMar w:top="1417" w:right="1417" w:bottom="1417" w:left="1417" w:header="708" w:footer="708" w:gutter="0"/>
          <w:pgNumType w:start="0"/>
          <w:cols w:space="708"/>
          <w:titlePg/>
          <w:docGrid w:linePitch="360"/>
        </w:sectPr>
      </w:pPr>
    </w:p>
    <w:p w14:paraId="31D00934" w14:textId="77777777" w:rsidR="004D5041" w:rsidRPr="00990133" w:rsidRDefault="004D5041" w:rsidP="004D5041"/>
    <w:p w14:paraId="14FDE529" w14:textId="77777777" w:rsidR="004D5041" w:rsidRPr="00DE23A3" w:rsidRDefault="004D5041" w:rsidP="004D5041">
      <w:pPr>
        <w:pStyle w:val="Naslov1"/>
        <w:jc w:val="center"/>
        <w:rPr>
          <w:b/>
          <w:color w:val="000000" w:themeColor="text1"/>
          <w:sz w:val="28"/>
          <w:szCs w:val="28"/>
        </w:rPr>
      </w:pPr>
      <w:bookmarkStart w:id="7" w:name="_Toc92123747"/>
      <w:r w:rsidRPr="00866B3A">
        <w:rPr>
          <w:b/>
          <w:color w:val="000000" w:themeColor="text1"/>
          <w:sz w:val="28"/>
          <w:szCs w:val="28"/>
        </w:rPr>
        <w:t>3. PRIORITET</w:t>
      </w:r>
      <w:r>
        <w:rPr>
          <w:b/>
          <w:color w:val="000000" w:themeColor="text1"/>
          <w:sz w:val="28"/>
          <w:szCs w:val="28"/>
        </w:rPr>
        <w:t>I  I MJERE JEDINICE LOKALNE SAMOUPRAVE U RAZDOBLJU 2021.-2025</w:t>
      </w:r>
      <w:r w:rsidRPr="00866B3A">
        <w:rPr>
          <w:b/>
          <w:color w:val="000000" w:themeColor="text1"/>
          <w:sz w:val="28"/>
          <w:szCs w:val="28"/>
        </w:rPr>
        <w:t>.</w:t>
      </w:r>
      <w:bookmarkEnd w:id="7"/>
    </w:p>
    <w:tbl>
      <w:tblPr>
        <w:tblStyle w:val="Reetkatablice"/>
        <w:tblW w:w="5000" w:type="pct"/>
        <w:jc w:val="center"/>
        <w:tblLook w:val="04A0" w:firstRow="1" w:lastRow="0" w:firstColumn="1" w:lastColumn="0" w:noHBand="0" w:noVBand="1"/>
      </w:tblPr>
      <w:tblGrid>
        <w:gridCol w:w="2590"/>
        <w:gridCol w:w="3361"/>
        <w:gridCol w:w="3118"/>
        <w:gridCol w:w="2692"/>
        <w:gridCol w:w="2233"/>
      </w:tblGrid>
      <w:tr w:rsidR="004D5041" w:rsidRPr="00D6754D" w14:paraId="097DE45F" w14:textId="77777777" w:rsidTr="00187549">
        <w:trPr>
          <w:trHeight w:val="203"/>
          <w:jc w:val="center"/>
        </w:trPr>
        <w:tc>
          <w:tcPr>
            <w:tcW w:w="5000" w:type="pct"/>
            <w:gridSpan w:val="5"/>
            <w:vAlign w:val="center"/>
          </w:tcPr>
          <w:p w14:paraId="6B4D247E" w14:textId="77777777" w:rsidR="004D5041" w:rsidRPr="00D6754D" w:rsidRDefault="004D5041" w:rsidP="00187549">
            <w:pPr>
              <w:spacing w:line="276" w:lineRule="auto"/>
              <w:jc w:val="center"/>
              <w:rPr>
                <w:rFonts w:ascii="Arial" w:hAnsi="Arial" w:cs="Arial"/>
                <w:b/>
                <w:sz w:val="20"/>
                <w:szCs w:val="20"/>
              </w:rPr>
            </w:pPr>
            <w:r w:rsidRPr="00D6754D">
              <w:rPr>
                <w:rFonts w:ascii="Arial" w:hAnsi="Arial" w:cs="Arial"/>
                <w:b/>
                <w:sz w:val="20"/>
                <w:szCs w:val="20"/>
              </w:rPr>
              <w:t>PRIORITETI</w:t>
            </w:r>
          </w:p>
        </w:tc>
      </w:tr>
      <w:tr w:rsidR="004D5041" w:rsidRPr="00D6754D" w14:paraId="66173340" w14:textId="77777777" w:rsidTr="00187549">
        <w:trPr>
          <w:trHeight w:val="504"/>
          <w:jc w:val="center"/>
        </w:trPr>
        <w:tc>
          <w:tcPr>
            <w:tcW w:w="925" w:type="pct"/>
            <w:vAlign w:val="center"/>
          </w:tcPr>
          <w:p w14:paraId="3DAEC7E2" w14:textId="77777777" w:rsidR="004D5041" w:rsidRPr="00655E4C" w:rsidRDefault="004D5041" w:rsidP="00187549">
            <w:pPr>
              <w:spacing w:line="276" w:lineRule="auto"/>
              <w:jc w:val="center"/>
              <w:rPr>
                <w:rFonts w:ascii="Arial" w:hAnsi="Arial" w:cs="Arial"/>
                <w:b/>
                <w:sz w:val="20"/>
                <w:szCs w:val="20"/>
              </w:rPr>
            </w:pPr>
            <w:r w:rsidRPr="00655E4C">
              <w:rPr>
                <w:rFonts w:ascii="Arial" w:hAnsi="Arial" w:cs="Arial"/>
                <w:b/>
                <w:sz w:val="20"/>
                <w:szCs w:val="20"/>
              </w:rPr>
              <w:t xml:space="preserve">1. Održivi gospodarski razvoj </w:t>
            </w:r>
          </w:p>
        </w:tc>
        <w:tc>
          <w:tcPr>
            <w:tcW w:w="1201" w:type="pct"/>
            <w:vAlign w:val="center"/>
          </w:tcPr>
          <w:p w14:paraId="75370BDB" w14:textId="77777777" w:rsidR="004D5041" w:rsidRPr="00655E4C" w:rsidRDefault="004D5041" w:rsidP="00187549">
            <w:pPr>
              <w:spacing w:line="276" w:lineRule="auto"/>
              <w:jc w:val="center"/>
              <w:rPr>
                <w:rFonts w:ascii="Arial" w:hAnsi="Arial" w:cs="Arial"/>
                <w:b/>
                <w:sz w:val="20"/>
                <w:szCs w:val="20"/>
              </w:rPr>
            </w:pPr>
            <w:r w:rsidRPr="00655E4C">
              <w:rPr>
                <w:rFonts w:ascii="Arial" w:hAnsi="Arial" w:cs="Arial"/>
                <w:b/>
                <w:sz w:val="20"/>
                <w:szCs w:val="20"/>
              </w:rPr>
              <w:t>2. Razvijenost sveukupne infrastrukture</w:t>
            </w:r>
          </w:p>
        </w:tc>
        <w:tc>
          <w:tcPr>
            <w:tcW w:w="1114" w:type="pct"/>
            <w:vAlign w:val="center"/>
          </w:tcPr>
          <w:p w14:paraId="5BCEB9D5" w14:textId="77777777" w:rsidR="004D5041" w:rsidRPr="00655E4C" w:rsidRDefault="004D5041" w:rsidP="00187549">
            <w:pPr>
              <w:spacing w:line="276" w:lineRule="auto"/>
              <w:jc w:val="center"/>
              <w:rPr>
                <w:rFonts w:ascii="Arial" w:hAnsi="Arial" w:cs="Arial"/>
                <w:b/>
                <w:sz w:val="20"/>
                <w:szCs w:val="20"/>
              </w:rPr>
            </w:pPr>
            <w:r w:rsidRPr="00655E4C">
              <w:rPr>
                <w:rFonts w:ascii="Arial" w:hAnsi="Arial" w:cs="Arial"/>
                <w:b/>
                <w:sz w:val="20"/>
                <w:szCs w:val="20"/>
              </w:rPr>
              <w:t>3. Unapređenje društvenog standarda</w:t>
            </w:r>
          </w:p>
        </w:tc>
        <w:tc>
          <w:tcPr>
            <w:tcW w:w="962" w:type="pct"/>
            <w:vAlign w:val="center"/>
          </w:tcPr>
          <w:p w14:paraId="24BC022A" w14:textId="77777777" w:rsidR="004D5041" w:rsidRPr="00055B79" w:rsidRDefault="004D5041" w:rsidP="00187549">
            <w:pPr>
              <w:spacing w:line="276" w:lineRule="auto"/>
              <w:jc w:val="center"/>
              <w:rPr>
                <w:rFonts w:ascii="Arial" w:hAnsi="Arial" w:cs="Arial"/>
                <w:b/>
                <w:sz w:val="20"/>
                <w:szCs w:val="20"/>
                <w:highlight w:val="yellow"/>
              </w:rPr>
            </w:pPr>
            <w:r w:rsidRPr="00FC51DD">
              <w:rPr>
                <w:rFonts w:ascii="Arial" w:hAnsi="Arial" w:cs="Arial"/>
                <w:b/>
                <w:sz w:val="20"/>
                <w:szCs w:val="20"/>
              </w:rPr>
              <w:t>4. Zaštita okoliša i prirodnih vrijednosti</w:t>
            </w:r>
            <w:r>
              <w:rPr>
                <w:rFonts w:ascii="Arial" w:hAnsi="Arial" w:cs="Arial"/>
                <w:b/>
                <w:sz w:val="20"/>
                <w:szCs w:val="20"/>
              </w:rPr>
              <w:t xml:space="preserve"> i energetska učinkovitost</w:t>
            </w:r>
          </w:p>
        </w:tc>
        <w:tc>
          <w:tcPr>
            <w:tcW w:w="798" w:type="pct"/>
            <w:vAlign w:val="center"/>
          </w:tcPr>
          <w:p w14:paraId="5BABBA4E" w14:textId="77777777" w:rsidR="004D5041" w:rsidRPr="00FC51DD" w:rsidRDefault="004D5041" w:rsidP="00187549">
            <w:pPr>
              <w:spacing w:line="276" w:lineRule="auto"/>
              <w:jc w:val="center"/>
              <w:rPr>
                <w:rFonts w:ascii="Arial" w:hAnsi="Arial" w:cs="Arial"/>
                <w:b/>
                <w:sz w:val="20"/>
                <w:szCs w:val="20"/>
              </w:rPr>
            </w:pPr>
            <w:r>
              <w:rPr>
                <w:rFonts w:ascii="Arial" w:hAnsi="Arial" w:cs="Arial"/>
                <w:b/>
                <w:sz w:val="20"/>
                <w:szCs w:val="20"/>
              </w:rPr>
              <w:t>5. Razvoj institucionalnih kapaciteta JLS</w:t>
            </w:r>
          </w:p>
        </w:tc>
      </w:tr>
      <w:tr w:rsidR="004D5041" w:rsidRPr="00D6754D" w14:paraId="2F8B6EEF" w14:textId="77777777" w:rsidTr="00187549">
        <w:trPr>
          <w:trHeight w:val="208"/>
          <w:jc w:val="center"/>
        </w:trPr>
        <w:tc>
          <w:tcPr>
            <w:tcW w:w="4202" w:type="pct"/>
            <w:gridSpan w:val="4"/>
            <w:vAlign w:val="center"/>
          </w:tcPr>
          <w:p w14:paraId="23161430" w14:textId="77777777" w:rsidR="004D5041" w:rsidRPr="00D6754D" w:rsidRDefault="004D5041" w:rsidP="00187549">
            <w:pPr>
              <w:spacing w:line="276" w:lineRule="auto"/>
              <w:jc w:val="center"/>
              <w:rPr>
                <w:rFonts w:ascii="Arial" w:hAnsi="Arial" w:cs="Arial"/>
                <w:b/>
                <w:sz w:val="20"/>
                <w:szCs w:val="20"/>
              </w:rPr>
            </w:pPr>
            <w:r w:rsidRPr="00D6754D">
              <w:rPr>
                <w:rFonts w:ascii="Arial" w:hAnsi="Arial" w:cs="Arial"/>
                <w:b/>
                <w:sz w:val="20"/>
                <w:szCs w:val="20"/>
              </w:rPr>
              <w:t>MJERE</w:t>
            </w:r>
          </w:p>
        </w:tc>
        <w:tc>
          <w:tcPr>
            <w:tcW w:w="798" w:type="pct"/>
          </w:tcPr>
          <w:p w14:paraId="21114B88" w14:textId="77777777" w:rsidR="004D5041" w:rsidRPr="00D6754D" w:rsidRDefault="004D5041" w:rsidP="00187549">
            <w:pPr>
              <w:spacing w:line="276" w:lineRule="auto"/>
              <w:jc w:val="center"/>
              <w:rPr>
                <w:rFonts w:ascii="Arial" w:hAnsi="Arial" w:cs="Arial"/>
                <w:b/>
                <w:sz w:val="20"/>
                <w:szCs w:val="20"/>
              </w:rPr>
            </w:pPr>
          </w:p>
        </w:tc>
      </w:tr>
      <w:tr w:rsidR="004D5041" w:rsidRPr="00D6754D" w14:paraId="595CE2D6" w14:textId="77777777" w:rsidTr="00187549">
        <w:trPr>
          <w:trHeight w:val="4527"/>
          <w:jc w:val="center"/>
        </w:trPr>
        <w:tc>
          <w:tcPr>
            <w:tcW w:w="925" w:type="pct"/>
            <w:vAlign w:val="center"/>
          </w:tcPr>
          <w:p w14:paraId="132B8817" w14:textId="77777777" w:rsidR="004D5041" w:rsidRPr="00DE7631" w:rsidRDefault="004D5041" w:rsidP="00187549">
            <w:pPr>
              <w:pStyle w:val="Odlomakpopisa"/>
              <w:numPr>
                <w:ilvl w:val="0"/>
                <w:numId w:val="3"/>
              </w:numPr>
              <w:spacing w:line="276" w:lineRule="auto"/>
              <w:rPr>
                <w:rFonts w:ascii="Arial" w:hAnsi="Arial" w:cs="Arial"/>
                <w:sz w:val="20"/>
                <w:szCs w:val="20"/>
              </w:rPr>
            </w:pPr>
            <w:r w:rsidRPr="00DE7631">
              <w:rPr>
                <w:rFonts w:ascii="Arial" w:hAnsi="Arial" w:cs="Arial"/>
                <w:sz w:val="20"/>
                <w:szCs w:val="20"/>
              </w:rPr>
              <w:t>Poticanje razvoja poduzetništva i gospodarstva</w:t>
            </w:r>
          </w:p>
          <w:p w14:paraId="081095DA" w14:textId="55BF0FBD" w:rsidR="004D5041" w:rsidRPr="00DE7631" w:rsidRDefault="004D5041" w:rsidP="00187549">
            <w:pPr>
              <w:pStyle w:val="Odlomakpopisa"/>
              <w:numPr>
                <w:ilvl w:val="0"/>
                <w:numId w:val="3"/>
              </w:numPr>
              <w:spacing w:line="276" w:lineRule="auto"/>
              <w:rPr>
                <w:rFonts w:ascii="Arial" w:hAnsi="Arial" w:cs="Arial"/>
                <w:sz w:val="20"/>
                <w:szCs w:val="20"/>
              </w:rPr>
            </w:pPr>
            <w:r w:rsidRPr="00DE7631">
              <w:rPr>
                <w:rFonts w:ascii="Arial" w:hAnsi="Arial" w:cs="Arial"/>
                <w:sz w:val="20"/>
                <w:szCs w:val="20"/>
              </w:rPr>
              <w:t>Jačanje poduzetničke infrastrukture u</w:t>
            </w:r>
            <w:r w:rsidR="00124E99">
              <w:rPr>
                <w:rFonts w:ascii="Arial" w:hAnsi="Arial" w:cs="Arial"/>
                <w:sz w:val="20"/>
                <w:szCs w:val="20"/>
              </w:rPr>
              <w:t xml:space="preserve"> </w:t>
            </w:r>
            <w:r w:rsidR="00424185">
              <w:rPr>
                <w:rFonts w:ascii="Arial" w:hAnsi="Arial" w:cs="Arial"/>
                <w:sz w:val="20"/>
                <w:szCs w:val="20"/>
              </w:rPr>
              <w:t>Radnoj</w:t>
            </w:r>
            <w:r w:rsidRPr="00DE7631">
              <w:rPr>
                <w:rFonts w:ascii="Arial" w:hAnsi="Arial" w:cs="Arial"/>
                <w:sz w:val="20"/>
                <w:szCs w:val="20"/>
              </w:rPr>
              <w:t xml:space="preserve"> zon</w:t>
            </w:r>
            <w:r w:rsidR="00124E99">
              <w:rPr>
                <w:rFonts w:ascii="Arial" w:hAnsi="Arial" w:cs="Arial"/>
                <w:sz w:val="20"/>
                <w:szCs w:val="20"/>
              </w:rPr>
              <w:t>i</w:t>
            </w:r>
            <w:r w:rsidR="00424185">
              <w:rPr>
                <w:rFonts w:ascii="Arial" w:hAnsi="Arial" w:cs="Arial"/>
                <w:sz w:val="20"/>
                <w:szCs w:val="20"/>
              </w:rPr>
              <w:t xml:space="preserve"> Dragalić</w:t>
            </w:r>
          </w:p>
          <w:p w14:paraId="7F518836" w14:textId="77777777" w:rsidR="004D5041" w:rsidRDefault="004D5041" w:rsidP="00187549">
            <w:pPr>
              <w:pStyle w:val="Odlomakpopisa"/>
              <w:numPr>
                <w:ilvl w:val="0"/>
                <w:numId w:val="3"/>
              </w:numPr>
              <w:spacing w:line="276" w:lineRule="auto"/>
              <w:rPr>
                <w:rFonts w:ascii="Arial" w:hAnsi="Arial" w:cs="Arial"/>
                <w:sz w:val="20"/>
                <w:szCs w:val="20"/>
              </w:rPr>
            </w:pPr>
            <w:r w:rsidRPr="00DE7631">
              <w:rPr>
                <w:rFonts w:ascii="Arial" w:hAnsi="Arial" w:cs="Arial"/>
                <w:sz w:val="20"/>
                <w:szCs w:val="20"/>
              </w:rPr>
              <w:t>Poticanje održivog razvoja poljoprivrede</w:t>
            </w:r>
          </w:p>
          <w:p w14:paraId="75E36C69" w14:textId="09A3246A" w:rsidR="004D5041" w:rsidRPr="00124E99" w:rsidRDefault="004D5041" w:rsidP="00124E99">
            <w:pPr>
              <w:spacing w:line="276" w:lineRule="auto"/>
              <w:rPr>
                <w:rFonts w:ascii="Arial" w:hAnsi="Arial" w:cs="Arial"/>
                <w:sz w:val="20"/>
                <w:szCs w:val="20"/>
              </w:rPr>
            </w:pPr>
          </w:p>
        </w:tc>
        <w:tc>
          <w:tcPr>
            <w:tcW w:w="1201" w:type="pct"/>
            <w:vAlign w:val="center"/>
          </w:tcPr>
          <w:p w14:paraId="30C2EE75"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Unaprjeđenje i izgradnja prometne infrastrukture</w:t>
            </w:r>
          </w:p>
          <w:p w14:paraId="4142D126"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Razvoj i uspostavljanje održivog sustava vodoopskrbe i odvodnje</w:t>
            </w:r>
          </w:p>
          <w:p w14:paraId="3B5E860E"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Unaprjeđenje energetske infrastrukture</w:t>
            </w:r>
          </w:p>
          <w:p w14:paraId="3449AC77"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Razvoj i poboljšanje uvjeta za siguran promet</w:t>
            </w:r>
          </w:p>
          <w:p w14:paraId="096A21DB" w14:textId="6A7993D6" w:rsidR="004D5041" w:rsidRPr="00DE7631" w:rsidRDefault="00424185" w:rsidP="00187549">
            <w:pPr>
              <w:pStyle w:val="Odlomakpopisa"/>
              <w:numPr>
                <w:ilvl w:val="0"/>
                <w:numId w:val="4"/>
              </w:numPr>
              <w:spacing w:line="276" w:lineRule="auto"/>
              <w:rPr>
                <w:rFonts w:ascii="Arial" w:hAnsi="Arial" w:cs="Arial"/>
                <w:sz w:val="20"/>
                <w:szCs w:val="20"/>
              </w:rPr>
            </w:pPr>
            <w:r>
              <w:rPr>
                <w:rFonts w:ascii="Arial" w:hAnsi="Arial" w:cs="Arial"/>
                <w:sz w:val="20"/>
                <w:szCs w:val="20"/>
              </w:rPr>
              <w:t>Uređenje</w:t>
            </w:r>
            <w:r w:rsidR="004D5041" w:rsidRPr="00DE7631">
              <w:rPr>
                <w:rFonts w:ascii="Arial" w:hAnsi="Arial" w:cs="Arial"/>
                <w:sz w:val="20"/>
                <w:szCs w:val="20"/>
              </w:rPr>
              <w:t xml:space="preserve"> komunalne infrastrukture – groblja</w:t>
            </w:r>
          </w:p>
          <w:p w14:paraId="47A1931E" w14:textId="10CD1AB1" w:rsidR="004D5041" w:rsidRPr="00DE7631" w:rsidRDefault="00424185" w:rsidP="00187549">
            <w:pPr>
              <w:pStyle w:val="Odlomakpopisa"/>
              <w:numPr>
                <w:ilvl w:val="0"/>
                <w:numId w:val="4"/>
              </w:numPr>
              <w:spacing w:line="276" w:lineRule="auto"/>
              <w:rPr>
                <w:rFonts w:ascii="Arial" w:hAnsi="Arial" w:cs="Arial"/>
                <w:sz w:val="20"/>
                <w:szCs w:val="20"/>
              </w:rPr>
            </w:pPr>
            <w:r>
              <w:rPr>
                <w:rFonts w:ascii="Arial" w:hAnsi="Arial" w:cs="Arial"/>
                <w:sz w:val="20"/>
                <w:szCs w:val="20"/>
              </w:rPr>
              <w:t xml:space="preserve">Uređenje </w:t>
            </w:r>
            <w:r w:rsidR="004D5041" w:rsidRPr="00DE7631">
              <w:rPr>
                <w:rFonts w:ascii="Arial" w:hAnsi="Arial" w:cs="Arial"/>
                <w:sz w:val="20"/>
                <w:szCs w:val="20"/>
              </w:rPr>
              <w:t>komunalne infrastrukture – mrtvačnice</w:t>
            </w:r>
          </w:p>
          <w:p w14:paraId="1C95C775"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Gospodarenje objektima javne i poslovne namjene</w:t>
            </w:r>
          </w:p>
          <w:p w14:paraId="39119A03" w14:textId="77777777" w:rsidR="004D5041" w:rsidRDefault="004D5041" w:rsidP="00187549">
            <w:pPr>
              <w:pStyle w:val="Odlomakpopisa"/>
              <w:numPr>
                <w:ilvl w:val="0"/>
                <w:numId w:val="4"/>
              </w:numPr>
              <w:spacing w:line="276" w:lineRule="auto"/>
              <w:rPr>
                <w:rFonts w:ascii="Arial" w:hAnsi="Arial" w:cs="Arial"/>
                <w:sz w:val="20"/>
                <w:szCs w:val="20"/>
              </w:rPr>
            </w:pPr>
            <w:r w:rsidRPr="00DE7631">
              <w:rPr>
                <w:rFonts w:ascii="Arial" w:hAnsi="Arial" w:cs="Arial"/>
                <w:sz w:val="20"/>
                <w:szCs w:val="20"/>
              </w:rPr>
              <w:t>Unaprjeđenje dostupnosti sportsko rekreacijskih sadržaja</w:t>
            </w:r>
          </w:p>
          <w:p w14:paraId="734E3C01" w14:textId="77777777" w:rsidR="004D5041" w:rsidRPr="00DE7631" w:rsidRDefault="004D5041" w:rsidP="00187549">
            <w:pPr>
              <w:pStyle w:val="Odlomakpopisa"/>
              <w:numPr>
                <w:ilvl w:val="0"/>
                <w:numId w:val="4"/>
              </w:numPr>
              <w:spacing w:line="276" w:lineRule="auto"/>
              <w:rPr>
                <w:rFonts w:ascii="Arial" w:hAnsi="Arial" w:cs="Arial"/>
                <w:sz w:val="20"/>
                <w:szCs w:val="20"/>
              </w:rPr>
            </w:pPr>
            <w:r w:rsidRPr="00DE23A3">
              <w:rPr>
                <w:rFonts w:ascii="Arial" w:hAnsi="Arial" w:cs="Arial"/>
                <w:sz w:val="20"/>
                <w:szCs w:val="20"/>
              </w:rPr>
              <w:t>Održavanje komunalne infrastrukture</w:t>
            </w:r>
          </w:p>
        </w:tc>
        <w:tc>
          <w:tcPr>
            <w:tcW w:w="1114" w:type="pct"/>
            <w:vAlign w:val="center"/>
          </w:tcPr>
          <w:p w14:paraId="1B60E72E"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Organizacija i redovan rad sustava zaštite i spašavanja na području općine</w:t>
            </w:r>
          </w:p>
          <w:p w14:paraId="6F918A14" w14:textId="03CF2B8F"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 xml:space="preserve">Unaprjeđenje uvjeta za </w:t>
            </w:r>
            <w:r w:rsidR="0078345F">
              <w:rPr>
                <w:rFonts w:ascii="Arial" w:hAnsi="Arial" w:cs="Arial"/>
                <w:sz w:val="20"/>
                <w:szCs w:val="20"/>
              </w:rPr>
              <w:t xml:space="preserve">visoko </w:t>
            </w:r>
            <w:r w:rsidRPr="00B13135">
              <w:rPr>
                <w:rFonts w:ascii="Arial" w:hAnsi="Arial" w:cs="Arial"/>
                <w:sz w:val="20"/>
                <w:szCs w:val="20"/>
              </w:rPr>
              <w:t>obrazovanje</w:t>
            </w:r>
          </w:p>
          <w:p w14:paraId="3D6B0E36" w14:textId="48159910"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Unaprjeđenje uvjeta za predškolski odgoj</w:t>
            </w:r>
            <w:r w:rsidR="0078345F">
              <w:rPr>
                <w:rFonts w:ascii="Arial" w:hAnsi="Arial" w:cs="Arial"/>
                <w:sz w:val="20"/>
                <w:szCs w:val="20"/>
              </w:rPr>
              <w:t xml:space="preserve">, OŠ </w:t>
            </w:r>
            <w:r w:rsidRPr="00B13135">
              <w:rPr>
                <w:rFonts w:ascii="Arial" w:hAnsi="Arial" w:cs="Arial"/>
                <w:sz w:val="20"/>
                <w:szCs w:val="20"/>
              </w:rPr>
              <w:t>i</w:t>
            </w:r>
            <w:r w:rsidR="0078345F">
              <w:rPr>
                <w:rFonts w:ascii="Arial" w:hAnsi="Arial" w:cs="Arial"/>
                <w:sz w:val="20"/>
                <w:szCs w:val="20"/>
              </w:rPr>
              <w:t xml:space="preserve"> SŠ</w:t>
            </w:r>
            <w:r w:rsidRPr="00B13135">
              <w:rPr>
                <w:rFonts w:ascii="Arial" w:hAnsi="Arial" w:cs="Arial"/>
                <w:sz w:val="20"/>
                <w:szCs w:val="20"/>
              </w:rPr>
              <w:t xml:space="preserve"> obrazovanje</w:t>
            </w:r>
          </w:p>
          <w:p w14:paraId="4F0D0BA7"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Promicanje kulture i kulturnih sadržaja</w:t>
            </w:r>
          </w:p>
          <w:p w14:paraId="4284DDEF"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 xml:space="preserve">Pružanje socijalne skrbi osjetljivim skupinama </w:t>
            </w:r>
          </w:p>
          <w:p w14:paraId="7E42F29C" w14:textId="77777777" w:rsidR="004D5041"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Poticanje razvoja sporta i rekreacije</w:t>
            </w:r>
          </w:p>
          <w:p w14:paraId="6962543D" w14:textId="77777777" w:rsidR="004D5041" w:rsidRDefault="004D5041" w:rsidP="00187549">
            <w:pPr>
              <w:pStyle w:val="Odlomakpopisa"/>
              <w:numPr>
                <w:ilvl w:val="0"/>
                <w:numId w:val="4"/>
              </w:numPr>
              <w:spacing w:line="276" w:lineRule="auto"/>
              <w:rPr>
                <w:rFonts w:ascii="Arial" w:hAnsi="Arial" w:cs="Arial"/>
                <w:sz w:val="20"/>
                <w:szCs w:val="20"/>
              </w:rPr>
            </w:pPr>
            <w:r w:rsidRPr="00011EFD">
              <w:rPr>
                <w:rFonts w:ascii="Arial" w:hAnsi="Arial" w:cs="Arial"/>
                <w:sz w:val="20"/>
                <w:szCs w:val="20"/>
              </w:rPr>
              <w:t>Razvoj ostalih društvenih djelatnosti</w:t>
            </w:r>
          </w:p>
          <w:p w14:paraId="7C4694E1"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2949D4">
              <w:rPr>
                <w:rFonts w:ascii="Arial" w:hAnsi="Arial" w:cs="Arial"/>
                <w:sz w:val="20"/>
                <w:szCs w:val="20"/>
              </w:rPr>
              <w:t>Demografske mjere za povećanje broja stanovnika</w:t>
            </w:r>
          </w:p>
        </w:tc>
        <w:tc>
          <w:tcPr>
            <w:tcW w:w="962" w:type="pct"/>
            <w:vAlign w:val="center"/>
          </w:tcPr>
          <w:p w14:paraId="3ACA6B15"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Poticanje održivog gospodarenja prirodnim resursima</w:t>
            </w:r>
          </w:p>
          <w:p w14:paraId="027ADB7A"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Poboljšanje komunalne opremljenosti</w:t>
            </w:r>
          </w:p>
          <w:p w14:paraId="370275CC" w14:textId="77777777" w:rsidR="004D5041" w:rsidRDefault="004D5041" w:rsidP="00187549">
            <w:pPr>
              <w:pStyle w:val="Odlomakpopisa"/>
              <w:numPr>
                <w:ilvl w:val="0"/>
                <w:numId w:val="4"/>
              </w:numPr>
              <w:spacing w:line="276" w:lineRule="auto"/>
              <w:rPr>
                <w:rFonts w:ascii="Arial" w:hAnsi="Arial" w:cs="Arial"/>
                <w:sz w:val="20"/>
                <w:szCs w:val="20"/>
              </w:rPr>
            </w:pPr>
            <w:r w:rsidRPr="00B13135">
              <w:rPr>
                <w:rFonts w:ascii="Arial" w:hAnsi="Arial" w:cs="Arial"/>
                <w:sz w:val="20"/>
                <w:szCs w:val="20"/>
              </w:rPr>
              <w:t>Unaprjeđenje i energetska obnova objekata javne i stambene namjene</w:t>
            </w:r>
          </w:p>
          <w:p w14:paraId="7150375F" w14:textId="0DC2C48E" w:rsidR="000F535B" w:rsidRPr="00550EBF" w:rsidRDefault="000F535B" w:rsidP="00550EBF">
            <w:pPr>
              <w:pStyle w:val="Odlomakpopisa"/>
              <w:numPr>
                <w:ilvl w:val="0"/>
                <w:numId w:val="4"/>
              </w:numPr>
              <w:spacing w:line="276" w:lineRule="auto"/>
              <w:rPr>
                <w:rFonts w:ascii="Arial" w:hAnsi="Arial" w:cs="Arial"/>
                <w:sz w:val="20"/>
                <w:szCs w:val="20"/>
              </w:rPr>
            </w:pPr>
            <w:r>
              <w:rPr>
                <w:rFonts w:ascii="Arial" w:hAnsi="Arial" w:cs="Arial"/>
                <w:sz w:val="20"/>
                <w:szCs w:val="20"/>
              </w:rPr>
              <w:t>De</w:t>
            </w:r>
            <w:r w:rsidR="00550EBF">
              <w:rPr>
                <w:rFonts w:ascii="Arial" w:hAnsi="Arial" w:cs="Arial"/>
                <w:sz w:val="20"/>
                <w:szCs w:val="20"/>
              </w:rPr>
              <w:t>z</w:t>
            </w:r>
            <w:r w:rsidRPr="00550EBF">
              <w:rPr>
                <w:rFonts w:ascii="Arial" w:hAnsi="Arial" w:cs="Arial"/>
                <w:sz w:val="20"/>
                <w:szCs w:val="20"/>
              </w:rPr>
              <w:t>insekcija i deratizacija</w:t>
            </w:r>
          </w:p>
          <w:p w14:paraId="3E427870" w14:textId="1F57C877" w:rsidR="000F535B" w:rsidRPr="000F535B" w:rsidRDefault="000F535B" w:rsidP="000F535B">
            <w:pPr>
              <w:pStyle w:val="Odlomakpopisa"/>
              <w:numPr>
                <w:ilvl w:val="0"/>
                <w:numId w:val="4"/>
              </w:numPr>
              <w:spacing w:line="276" w:lineRule="auto"/>
              <w:rPr>
                <w:rFonts w:ascii="Arial" w:hAnsi="Arial" w:cs="Arial"/>
                <w:sz w:val="20"/>
                <w:szCs w:val="20"/>
              </w:rPr>
            </w:pPr>
            <w:r>
              <w:rPr>
                <w:rFonts w:ascii="Arial" w:hAnsi="Arial" w:cs="Arial"/>
                <w:sz w:val="20"/>
                <w:szCs w:val="20"/>
              </w:rPr>
              <w:t>Zbrinjavanje pasa lutalica</w:t>
            </w:r>
          </w:p>
        </w:tc>
        <w:tc>
          <w:tcPr>
            <w:tcW w:w="798" w:type="pct"/>
            <w:vAlign w:val="center"/>
          </w:tcPr>
          <w:p w14:paraId="17134579" w14:textId="77777777" w:rsidR="004D5041" w:rsidRPr="00B13135" w:rsidRDefault="004D5041" w:rsidP="00187549">
            <w:pPr>
              <w:pStyle w:val="Odlomakpopisa"/>
              <w:numPr>
                <w:ilvl w:val="0"/>
                <w:numId w:val="4"/>
              </w:numPr>
              <w:spacing w:line="276" w:lineRule="auto"/>
              <w:rPr>
                <w:rFonts w:ascii="Arial" w:hAnsi="Arial" w:cs="Arial"/>
                <w:sz w:val="20"/>
                <w:szCs w:val="20"/>
              </w:rPr>
            </w:pPr>
            <w:r w:rsidRPr="00956070">
              <w:rPr>
                <w:rFonts w:ascii="Arial" w:hAnsi="Arial" w:cs="Arial"/>
                <w:sz w:val="20"/>
                <w:szCs w:val="20"/>
              </w:rPr>
              <w:t>Financiranje aktivnosti vezane za redovnu djelatnost izvršnog tijela, predstavničkih tijela i upravnih tijela Općine</w:t>
            </w:r>
          </w:p>
        </w:tc>
      </w:tr>
    </w:tbl>
    <w:p w14:paraId="5B770834" w14:textId="77777777" w:rsidR="004D5041" w:rsidRDefault="004D5041" w:rsidP="004D5041">
      <w:pPr>
        <w:rPr>
          <w:rFonts w:ascii="Arial" w:hAnsi="Arial" w:cs="Arial"/>
          <w:sz w:val="24"/>
          <w:szCs w:val="24"/>
        </w:rPr>
        <w:sectPr w:rsidR="004D5041" w:rsidSect="00D76781">
          <w:pgSz w:w="16838" w:h="11906" w:orient="landscape"/>
          <w:pgMar w:top="1417" w:right="1417" w:bottom="1417" w:left="1417" w:header="708" w:footer="708" w:gutter="0"/>
          <w:cols w:space="708"/>
          <w:docGrid w:linePitch="360"/>
        </w:sectPr>
      </w:pPr>
    </w:p>
    <w:p w14:paraId="00829247" w14:textId="77777777" w:rsidR="004D5041" w:rsidRPr="00E46320" w:rsidRDefault="004D5041" w:rsidP="004D5041">
      <w:pPr>
        <w:pStyle w:val="Naslov1"/>
        <w:jc w:val="center"/>
        <w:rPr>
          <w:rFonts w:ascii="Arial" w:hAnsi="Arial" w:cs="Arial"/>
          <w:b/>
          <w:color w:val="000000" w:themeColor="text1"/>
          <w:sz w:val="28"/>
          <w:szCs w:val="28"/>
        </w:rPr>
      </w:pPr>
      <w:bookmarkStart w:id="8" w:name="_Toc92123748"/>
      <w:r>
        <w:rPr>
          <w:b/>
          <w:color w:val="000000" w:themeColor="text1"/>
          <w:sz w:val="28"/>
          <w:szCs w:val="28"/>
        </w:rPr>
        <w:lastRenderedPageBreak/>
        <w:t xml:space="preserve">4. </w:t>
      </w:r>
      <w:r w:rsidRPr="00E46320">
        <w:rPr>
          <w:b/>
          <w:color w:val="000000" w:themeColor="text1"/>
          <w:sz w:val="28"/>
          <w:szCs w:val="28"/>
        </w:rPr>
        <w:t>POPIS MJERA S KLJUČNIM AKTIVNOSTIMA I PRIPADAJUĆIM POKAZATELJIMA REZULTATA</w:t>
      </w:r>
      <w:bookmarkEnd w:id="8"/>
    </w:p>
    <w:p w14:paraId="2C326A09" w14:textId="77777777" w:rsidR="004D5041" w:rsidRDefault="004D5041" w:rsidP="004D5041">
      <w:pPr>
        <w:tabs>
          <w:tab w:val="center" w:pos="7002"/>
        </w:tabs>
        <w:rPr>
          <w:rFonts w:ascii="Arial" w:hAnsi="Arial" w:cs="Arial"/>
          <w:sz w:val="24"/>
          <w:szCs w:val="24"/>
        </w:rPr>
      </w:pPr>
    </w:p>
    <w:p w14:paraId="251AB69C" w14:textId="5C087AD2" w:rsidR="004D5041" w:rsidRDefault="004D5041" w:rsidP="004D5041">
      <w:pPr>
        <w:shd w:val="clear" w:color="auto" w:fill="D9D9D9" w:themeFill="background1" w:themeFillShade="D9"/>
        <w:tabs>
          <w:tab w:val="center" w:pos="7002"/>
        </w:tabs>
        <w:spacing w:after="0"/>
        <w:rPr>
          <w:rFonts w:ascii="Arial" w:hAnsi="Arial" w:cs="Arial"/>
          <w:sz w:val="24"/>
          <w:szCs w:val="24"/>
        </w:rPr>
      </w:pPr>
      <w:r>
        <w:rPr>
          <w:rFonts w:ascii="Arial" w:hAnsi="Arial" w:cs="Arial"/>
          <w:sz w:val="24"/>
          <w:szCs w:val="24"/>
        </w:rPr>
        <w:t>1.</w:t>
      </w:r>
      <w:r w:rsidRPr="00E46320">
        <w:t xml:space="preserve"> </w:t>
      </w:r>
      <w:r w:rsidR="00A250EC" w:rsidRPr="00B72ECB">
        <w:rPr>
          <w:rFonts w:ascii="Arial" w:hAnsi="Arial" w:cs="Arial"/>
          <w:sz w:val="24"/>
          <w:szCs w:val="24"/>
        </w:rPr>
        <w:t xml:space="preserve">Jačanje poduzetničke infrastrukture uspostavom </w:t>
      </w:r>
      <w:r w:rsidR="00A250EC">
        <w:rPr>
          <w:rFonts w:ascii="Arial" w:hAnsi="Arial" w:cs="Arial"/>
          <w:sz w:val="24"/>
          <w:szCs w:val="24"/>
        </w:rPr>
        <w:t>infrastrukture u Radnoj</w:t>
      </w:r>
      <w:r w:rsidR="00A250EC" w:rsidRPr="00B72ECB">
        <w:rPr>
          <w:rFonts w:ascii="Arial" w:hAnsi="Arial" w:cs="Arial"/>
          <w:sz w:val="24"/>
          <w:szCs w:val="24"/>
        </w:rPr>
        <w:t xml:space="preserve"> zon</w:t>
      </w:r>
      <w:r w:rsidR="00A250EC">
        <w:rPr>
          <w:rFonts w:ascii="Arial" w:hAnsi="Arial" w:cs="Arial"/>
          <w:sz w:val="24"/>
          <w:szCs w:val="24"/>
        </w:rPr>
        <w:t>i</w:t>
      </w:r>
    </w:p>
    <w:p w14:paraId="0CDC4DC3" w14:textId="77777777" w:rsidR="004D5041" w:rsidRDefault="004D5041" w:rsidP="004D5041">
      <w:pPr>
        <w:tabs>
          <w:tab w:val="center" w:pos="7002"/>
        </w:tabs>
        <w:spacing w:after="0"/>
        <w:rPr>
          <w:rFonts w:ascii="Arial" w:hAnsi="Arial" w:cs="Arial"/>
          <w:sz w:val="24"/>
          <w:szCs w:val="24"/>
        </w:rPr>
      </w:pPr>
    </w:p>
    <w:p w14:paraId="161E9A2A" w14:textId="49B05400" w:rsidR="00BD0771" w:rsidRPr="00F12C29" w:rsidRDefault="00BD0771" w:rsidP="00F12C29">
      <w:pPr>
        <w:spacing w:after="0" w:line="276" w:lineRule="auto"/>
        <w:jc w:val="both"/>
        <w:rPr>
          <w:color w:val="000000" w:themeColor="text1"/>
          <w:sz w:val="24"/>
          <w:szCs w:val="24"/>
        </w:rPr>
      </w:pPr>
      <w:r w:rsidRPr="00F12C29">
        <w:rPr>
          <w:sz w:val="24"/>
          <w:szCs w:val="24"/>
        </w:rPr>
        <w:t xml:space="preserve">Radna zona „Dragalić“ nalazi se u zapadnom dijelu građevinskog područja naselja Dragalić, između </w:t>
      </w:r>
      <w:r w:rsidRPr="00F12C29">
        <w:rPr>
          <w:color w:val="000000" w:themeColor="text1"/>
          <w:sz w:val="24"/>
          <w:szCs w:val="24"/>
        </w:rPr>
        <w:t>10.</w:t>
      </w:r>
      <w:r w:rsidRPr="00F12C29">
        <w:rPr>
          <w:color w:val="FF0000"/>
          <w:sz w:val="24"/>
          <w:szCs w:val="24"/>
        </w:rPr>
        <w:t xml:space="preserve"> </w:t>
      </w:r>
      <w:r w:rsidRPr="00F12C29">
        <w:rPr>
          <w:color w:val="000000" w:themeColor="text1"/>
          <w:sz w:val="24"/>
          <w:szCs w:val="24"/>
        </w:rPr>
        <w:t>paneuropski prometni koridor čiji sastavni dio je i autocesta A3 (Zagreb – Lipovac)</w:t>
      </w:r>
      <w:r w:rsidR="00F12C29">
        <w:rPr>
          <w:color w:val="000000" w:themeColor="text1"/>
          <w:sz w:val="24"/>
          <w:szCs w:val="24"/>
        </w:rPr>
        <w:t xml:space="preserve"> na jugu i </w:t>
      </w:r>
      <w:r w:rsidRPr="00F12C29">
        <w:rPr>
          <w:color w:val="000000" w:themeColor="text1"/>
          <w:sz w:val="24"/>
          <w:szCs w:val="24"/>
        </w:rPr>
        <w:t>prometn</w:t>
      </w:r>
      <w:r w:rsidR="00F12C29">
        <w:rPr>
          <w:color w:val="000000" w:themeColor="text1"/>
          <w:sz w:val="24"/>
          <w:szCs w:val="24"/>
        </w:rPr>
        <w:t>og</w:t>
      </w:r>
      <w:r w:rsidRPr="00F12C29">
        <w:rPr>
          <w:color w:val="000000" w:themeColor="text1"/>
          <w:sz w:val="24"/>
          <w:szCs w:val="24"/>
        </w:rPr>
        <w:t xml:space="preserve"> koridor</w:t>
      </w:r>
      <w:r w:rsidR="00F12C29">
        <w:rPr>
          <w:color w:val="000000" w:themeColor="text1"/>
          <w:sz w:val="24"/>
          <w:szCs w:val="24"/>
        </w:rPr>
        <w:t>a</w:t>
      </w:r>
      <w:r w:rsidRPr="00F12C29">
        <w:rPr>
          <w:color w:val="000000" w:themeColor="text1"/>
          <w:sz w:val="24"/>
          <w:szCs w:val="24"/>
        </w:rPr>
        <w:t xml:space="preserve"> glavn</w:t>
      </w:r>
      <w:r w:rsidR="00F12C29">
        <w:rPr>
          <w:color w:val="000000" w:themeColor="text1"/>
          <w:sz w:val="24"/>
          <w:szCs w:val="24"/>
        </w:rPr>
        <w:t>e</w:t>
      </w:r>
      <w:r w:rsidRPr="00F12C29">
        <w:rPr>
          <w:color w:val="000000" w:themeColor="text1"/>
          <w:sz w:val="24"/>
          <w:szCs w:val="24"/>
        </w:rPr>
        <w:t xml:space="preserve"> željezničk</w:t>
      </w:r>
      <w:r w:rsidR="00F12C29">
        <w:rPr>
          <w:color w:val="000000" w:themeColor="text1"/>
          <w:sz w:val="24"/>
          <w:szCs w:val="24"/>
        </w:rPr>
        <w:t>e</w:t>
      </w:r>
      <w:r w:rsidRPr="00F12C29">
        <w:rPr>
          <w:color w:val="000000" w:themeColor="text1"/>
          <w:sz w:val="24"/>
          <w:szCs w:val="24"/>
        </w:rPr>
        <w:t xml:space="preserve"> magistraln</w:t>
      </w:r>
      <w:r w:rsidR="00F12C29">
        <w:rPr>
          <w:color w:val="000000" w:themeColor="text1"/>
          <w:sz w:val="24"/>
          <w:szCs w:val="24"/>
        </w:rPr>
        <w:t>e</w:t>
      </w:r>
      <w:r w:rsidRPr="00F12C29">
        <w:rPr>
          <w:color w:val="000000" w:themeColor="text1"/>
          <w:sz w:val="24"/>
          <w:szCs w:val="24"/>
        </w:rPr>
        <w:t xml:space="preserve"> (MG-2C) elektrificiran</w:t>
      </w:r>
      <w:r w:rsidR="00F12C29">
        <w:rPr>
          <w:color w:val="000000" w:themeColor="text1"/>
          <w:sz w:val="24"/>
          <w:szCs w:val="24"/>
        </w:rPr>
        <w:t>e</w:t>
      </w:r>
      <w:r w:rsidRPr="00F12C29">
        <w:rPr>
          <w:color w:val="000000" w:themeColor="text1"/>
          <w:sz w:val="24"/>
          <w:szCs w:val="24"/>
        </w:rPr>
        <w:t xml:space="preserve"> </w:t>
      </w:r>
      <w:proofErr w:type="spellStart"/>
      <w:r w:rsidRPr="00F12C29">
        <w:rPr>
          <w:color w:val="000000" w:themeColor="text1"/>
          <w:sz w:val="24"/>
          <w:szCs w:val="24"/>
        </w:rPr>
        <w:t>dvokolosječn</w:t>
      </w:r>
      <w:r w:rsidR="00F12C29">
        <w:rPr>
          <w:color w:val="000000" w:themeColor="text1"/>
          <w:sz w:val="24"/>
          <w:szCs w:val="24"/>
        </w:rPr>
        <w:t>e</w:t>
      </w:r>
      <w:proofErr w:type="spellEnd"/>
      <w:r w:rsidRPr="00F12C29">
        <w:rPr>
          <w:color w:val="000000" w:themeColor="text1"/>
          <w:sz w:val="24"/>
          <w:szCs w:val="24"/>
        </w:rPr>
        <w:t xml:space="preserve"> prug</w:t>
      </w:r>
      <w:r w:rsidR="00F12C29">
        <w:rPr>
          <w:color w:val="000000" w:themeColor="text1"/>
          <w:sz w:val="24"/>
          <w:szCs w:val="24"/>
        </w:rPr>
        <w:t>e</w:t>
      </w:r>
      <w:r w:rsidRPr="00F12C29">
        <w:rPr>
          <w:color w:val="000000" w:themeColor="text1"/>
          <w:sz w:val="24"/>
          <w:szCs w:val="24"/>
        </w:rPr>
        <w:t xml:space="preserve">  (Zagreb-Vrpolje-Vinkovci)</w:t>
      </w:r>
      <w:r w:rsidR="00F12C29">
        <w:rPr>
          <w:color w:val="000000" w:themeColor="text1"/>
          <w:sz w:val="24"/>
          <w:szCs w:val="24"/>
        </w:rPr>
        <w:t xml:space="preserve"> na sjevernoj strani.</w:t>
      </w:r>
    </w:p>
    <w:p w14:paraId="5872262C" w14:textId="636828C4" w:rsidR="00F12C29" w:rsidRDefault="00BD0771" w:rsidP="00BD0771">
      <w:pPr>
        <w:spacing w:after="0" w:line="276" w:lineRule="auto"/>
        <w:jc w:val="both"/>
        <w:rPr>
          <w:sz w:val="24"/>
          <w:szCs w:val="24"/>
        </w:rPr>
      </w:pPr>
      <w:r w:rsidRPr="00B72ECB">
        <w:rPr>
          <w:sz w:val="24"/>
          <w:szCs w:val="24"/>
        </w:rPr>
        <w:t xml:space="preserve">Pristup do </w:t>
      </w:r>
      <w:r w:rsidR="00F12C29">
        <w:rPr>
          <w:sz w:val="24"/>
          <w:szCs w:val="24"/>
        </w:rPr>
        <w:t>Radne</w:t>
      </w:r>
      <w:r w:rsidR="00173370">
        <w:rPr>
          <w:sz w:val="24"/>
          <w:szCs w:val="24"/>
        </w:rPr>
        <w:t xml:space="preserve"> zone</w:t>
      </w:r>
      <w:r w:rsidR="00F12C29">
        <w:rPr>
          <w:sz w:val="24"/>
          <w:szCs w:val="24"/>
        </w:rPr>
        <w:t xml:space="preserve"> </w:t>
      </w:r>
      <w:r w:rsidRPr="00B72ECB">
        <w:rPr>
          <w:sz w:val="24"/>
          <w:szCs w:val="24"/>
        </w:rPr>
        <w:t xml:space="preserve"> „</w:t>
      </w:r>
      <w:r w:rsidR="00F12C29">
        <w:rPr>
          <w:sz w:val="24"/>
          <w:szCs w:val="24"/>
        </w:rPr>
        <w:t>Dragalić</w:t>
      </w:r>
      <w:r w:rsidRPr="00B72ECB">
        <w:rPr>
          <w:sz w:val="24"/>
          <w:szCs w:val="24"/>
        </w:rPr>
        <w:t>“ osiguran</w:t>
      </w:r>
      <w:r w:rsidR="00173370">
        <w:rPr>
          <w:sz w:val="24"/>
          <w:szCs w:val="24"/>
        </w:rPr>
        <w:t xml:space="preserve"> </w:t>
      </w:r>
      <w:r w:rsidR="00276AC3">
        <w:rPr>
          <w:sz w:val="24"/>
          <w:szCs w:val="24"/>
        </w:rPr>
        <w:t>je lokalnom nerazvrstanom cestom u dužini 750 m koja je uz južnu stranu uz željeznički pravac povezana sa</w:t>
      </w:r>
      <w:r w:rsidRPr="00B72ECB">
        <w:rPr>
          <w:sz w:val="24"/>
          <w:szCs w:val="24"/>
        </w:rPr>
        <w:t xml:space="preserve"> županijskom cestom </w:t>
      </w:r>
      <w:r w:rsidR="00F12C29">
        <w:rPr>
          <w:sz w:val="24"/>
          <w:szCs w:val="24"/>
        </w:rPr>
        <w:t xml:space="preserve">Ž4155 koja je nastavno povezana na županijsku cestu Ž4158, </w:t>
      </w:r>
      <w:r w:rsidR="00276AC3">
        <w:rPr>
          <w:sz w:val="24"/>
          <w:szCs w:val="24"/>
        </w:rPr>
        <w:t xml:space="preserve">a </w:t>
      </w:r>
      <w:r w:rsidR="00F12C29">
        <w:rPr>
          <w:sz w:val="24"/>
          <w:szCs w:val="24"/>
        </w:rPr>
        <w:t>koja je povezana sa dva izlaza na A3, i to izlazno ulazn</w:t>
      </w:r>
      <w:r w:rsidR="00276AC3">
        <w:rPr>
          <w:sz w:val="24"/>
          <w:szCs w:val="24"/>
        </w:rPr>
        <w:t>om</w:t>
      </w:r>
      <w:r w:rsidR="00F12C29">
        <w:rPr>
          <w:sz w:val="24"/>
          <w:szCs w:val="24"/>
        </w:rPr>
        <w:t xml:space="preserve"> postaja Okučani na zapadu i ulazno izlazn</w:t>
      </w:r>
      <w:r w:rsidR="00276AC3">
        <w:rPr>
          <w:sz w:val="24"/>
          <w:szCs w:val="24"/>
        </w:rPr>
        <w:t>om</w:t>
      </w:r>
      <w:r w:rsidR="00F12C29">
        <w:rPr>
          <w:sz w:val="24"/>
          <w:szCs w:val="24"/>
        </w:rPr>
        <w:t xml:space="preserve"> postaja Nova Gradiška na istoku. </w:t>
      </w:r>
    </w:p>
    <w:p w14:paraId="0A4245C1" w14:textId="5B8CC0CD" w:rsidR="00BD0771" w:rsidRDefault="00BD0771" w:rsidP="00BD0771">
      <w:pPr>
        <w:spacing w:after="0" w:line="276" w:lineRule="auto"/>
        <w:jc w:val="both"/>
        <w:rPr>
          <w:sz w:val="24"/>
          <w:szCs w:val="24"/>
        </w:rPr>
      </w:pPr>
      <w:r w:rsidRPr="00B72ECB">
        <w:rPr>
          <w:sz w:val="24"/>
          <w:szCs w:val="24"/>
        </w:rPr>
        <w:t xml:space="preserve">Ukupna površina </w:t>
      </w:r>
      <w:r w:rsidR="00276AC3">
        <w:rPr>
          <w:sz w:val="24"/>
          <w:szCs w:val="24"/>
        </w:rPr>
        <w:t>Rad</w:t>
      </w:r>
      <w:r w:rsidRPr="00B72ECB">
        <w:rPr>
          <w:sz w:val="24"/>
          <w:szCs w:val="24"/>
        </w:rPr>
        <w:t>ne zone „</w:t>
      </w:r>
      <w:r w:rsidR="00276AC3">
        <w:rPr>
          <w:sz w:val="24"/>
          <w:szCs w:val="24"/>
        </w:rPr>
        <w:t>Dragalić</w:t>
      </w:r>
      <w:r w:rsidRPr="00B72ECB">
        <w:rPr>
          <w:sz w:val="24"/>
          <w:szCs w:val="24"/>
        </w:rPr>
        <w:t xml:space="preserve">“ </w:t>
      </w:r>
      <w:r w:rsidRPr="00173370">
        <w:rPr>
          <w:sz w:val="24"/>
          <w:szCs w:val="24"/>
        </w:rPr>
        <w:t>iznosi 2</w:t>
      </w:r>
      <w:r w:rsidR="00173370" w:rsidRPr="00173370">
        <w:rPr>
          <w:sz w:val="24"/>
          <w:szCs w:val="24"/>
        </w:rPr>
        <w:t>6</w:t>
      </w:r>
      <w:r w:rsidRPr="00173370">
        <w:rPr>
          <w:sz w:val="24"/>
          <w:szCs w:val="24"/>
        </w:rPr>
        <w:t>,</w:t>
      </w:r>
      <w:r w:rsidR="00173370" w:rsidRPr="00173370">
        <w:rPr>
          <w:sz w:val="24"/>
          <w:szCs w:val="24"/>
        </w:rPr>
        <w:t>74</w:t>
      </w:r>
      <w:r w:rsidRPr="00173370">
        <w:rPr>
          <w:sz w:val="24"/>
          <w:szCs w:val="24"/>
        </w:rPr>
        <w:t xml:space="preserve"> ha</w:t>
      </w:r>
      <w:r w:rsidRPr="00B72ECB">
        <w:rPr>
          <w:sz w:val="24"/>
          <w:szCs w:val="24"/>
        </w:rPr>
        <w:t xml:space="preserve">. Općina </w:t>
      </w:r>
      <w:r w:rsidR="00276AC3">
        <w:rPr>
          <w:sz w:val="24"/>
          <w:szCs w:val="24"/>
        </w:rPr>
        <w:t>Dragalić</w:t>
      </w:r>
      <w:r w:rsidRPr="00B72ECB">
        <w:rPr>
          <w:sz w:val="24"/>
          <w:szCs w:val="24"/>
        </w:rPr>
        <w:t xml:space="preserve"> je </w:t>
      </w:r>
      <w:r w:rsidR="00276AC3">
        <w:rPr>
          <w:sz w:val="24"/>
          <w:szCs w:val="24"/>
        </w:rPr>
        <w:t>do sada vezano uz potrebnu komunalnu infrastrukturu izradila UPU Radne zone, sukladno UPU-u svu plansko tehničku dokumentaciju, ishodila sve dozvole za građenje</w:t>
      </w:r>
      <w:r w:rsidR="00D5323D">
        <w:rPr>
          <w:sz w:val="24"/>
          <w:szCs w:val="24"/>
        </w:rPr>
        <w:t>, izgradila pristupnu cestu i povezala ulaz u Radnu zonu sa Ž4155, izgradila vodoopskrbni sustav u Zoni, izgradila trafostanicu snage 1MW i postavila niskonaponske blokove za priključenje budućih pogona na niskonaponsku mrežu i započela izgradnju sustava za odvodnju otpadnih voda zatvoren</w:t>
      </w:r>
      <w:r w:rsidR="00173370">
        <w:rPr>
          <w:sz w:val="24"/>
          <w:szCs w:val="24"/>
        </w:rPr>
        <w:t>og</w:t>
      </w:r>
      <w:r w:rsidR="00D5323D">
        <w:rPr>
          <w:sz w:val="24"/>
          <w:szCs w:val="24"/>
        </w:rPr>
        <w:t xml:space="preserve"> </w:t>
      </w:r>
      <w:r w:rsidR="00173370">
        <w:rPr>
          <w:sz w:val="24"/>
          <w:szCs w:val="24"/>
        </w:rPr>
        <w:t>karaktera</w:t>
      </w:r>
      <w:r w:rsidR="00D5323D">
        <w:rPr>
          <w:sz w:val="24"/>
          <w:szCs w:val="24"/>
        </w:rPr>
        <w:t xml:space="preserve"> sa vlastitim kolektorom.</w:t>
      </w:r>
    </w:p>
    <w:p w14:paraId="2B7AB9BB" w14:textId="77777777" w:rsidR="00BD0771" w:rsidRPr="00B72ECB" w:rsidRDefault="00BD0771" w:rsidP="00BD0771">
      <w:pPr>
        <w:spacing w:after="0" w:line="276" w:lineRule="auto"/>
        <w:jc w:val="both"/>
        <w:rPr>
          <w:sz w:val="24"/>
          <w:szCs w:val="24"/>
        </w:rPr>
      </w:pPr>
    </w:p>
    <w:p w14:paraId="1E3412C0" w14:textId="7779187C" w:rsidR="00BD0771" w:rsidRPr="00B72ECB" w:rsidRDefault="00BD0771" w:rsidP="00BD0771">
      <w:pPr>
        <w:spacing w:line="276" w:lineRule="auto"/>
        <w:jc w:val="both"/>
        <w:rPr>
          <w:sz w:val="24"/>
          <w:szCs w:val="24"/>
        </w:rPr>
      </w:pPr>
      <w:r w:rsidRPr="00B72ECB">
        <w:rPr>
          <w:sz w:val="24"/>
          <w:szCs w:val="24"/>
        </w:rPr>
        <w:t xml:space="preserve">Urbanističkim planom uređenja </w:t>
      </w:r>
      <w:r w:rsidR="00EF66CB">
        <w:rPr>
          <w:sz w:val="24"/>
          <w:szCs w:val="24"/>
        </w:rPr>
        <w:t>Radne</w:t>
      </w:r>
      <w:r w:rsidRPr="00B72ECB">
        <w:rPr>
          <w:sz w:val="24"/>
          <w:szCs w:val="24"/>
        </w:rPr>
        <w:t xml:space="preserve"> zone „</w:t>
      </w:r>
      <w:r w:rsidR="00D5323D">
        <w:rPr>
          <w:sz w:val="24"/>
          <w:szCs w:val="24"/>
        </w:rPr>
        <w:t>Dragalić</w:t>
      </w:r>
      <w:r>
        <w:rPr>
          <w:sz w:val="24"/>
          <w:szCs w:val="24"/>
        </w:rPr>
        <w:t xml:space="preserve">“ utvrđene su osnovne namjene </w:t>
      </w:r>
      <w:r w:rsidRPr="00B72ECB">
        <w:rPr>
          <w:sz w:val="24"/>
          <w:szCs w:val="24"/>
        </w:rPr>
        <w:t>prostora, a to su:</w:t>
      </w:r>
    </w:p>
    <w:p w14:paraId="3C5BDF4A" w14:textId="12FFF87F" w:rsidR="00BD0771" w:rsidRPr="00173370" w:rsidRDefault="00BD0771" w:rsidP="00173370">
      <w:pPr>
        <w:pStyle w:val="Odlomakpopisa"/>
        <w:numPr>
          <w:ilvl w:val="0"/>
          <w:numId w:val="20"/>
        </w:numPr>
        <w:spacing w:line="276" w:lineRule="auto"/>
        <w:jc w:val="both"/>
        <w:rPr>
          <w:sz w:val="24"/>
          <w:szCs w:val="24"/>
        </w:rPr>
      </w:pPr>
      <w:r w:rsidRPr="00173370">
        <w:rPr>
          <w:sz w:val="24"/>
          <w:szCs w:val="24"/>
        </w:rPr>
        <w:t xml:space="preserve">Gospodarska </w:t>
      </w:r>
      <w:r w:rsidR="00173370" w:rsidRPr="00173370">
        <w:rPr>
          <w:sz w:val="24"/>
          <w:szCs w:val="24"/>
        </w:rPr>
        <w:t xml:space="preserve"> pretežito proizvodna (I</w:t>
      </w:r>
      <w:r w:rsidRPr="00173370">
        <w:rPr>
          <w:sz w:val="24"/>
          <w:szCs w:val="24"/>
        </w:rPr>
        <w:t xml:space="preserve">)  </w:t>
      </w:r>
    </w:p>
    <w:p w14:paraId="183722F1" w14:textId="006C3B75" w:rsidR="00173370" w:rsidRDefault="00173370" w:rsidP="00BD0771">
      <w:pPr>
        <w:pStyle w:val="Odlomakpopisa"/>
        <w:numPr>
          <w:ilvl w:val="0"/>
          <w:numId w:val="20"/>
        </w:numPr>
        <w:spacing w:line="276" w:lineRule="auto"/>
        <w:jc w:val="both"/>
        <w:rPr>
          <w:sz w:val="24"/>
          <w:szCs w:val="24"/>
        </w:rPr>
      </w:pPr>
      <w:r>
        <w:rPr>
          <w:sz w:val="24"/>
          <w:szCs w:val="24"/>
        </w:rPr>
        <w:t xml:space="preserve">Infrastrukturni sustavi – koridori javnih kolno pješačkih </w:t>
      </w:r>
      <w:r w:rsidR="008A5633">
        <w:rPr>
          <w:sz w:val="24"/>
          <w:szCs w:val="24"/>
        </w:rPr>
        <w:t>površina (IS1)</w:t>
      </w:r>
    </w:p>
    <w:p w14:paraId="2B91DDFF" w14:textId="2E349C6E" w:rsidR="00BD0771" w:rsidRPr="00173370" w:rsidRDefault="008A5633" w:rsidP="00BD0771">
      <w:pPr>
        <w:pStyle w:val="Odlomakpopisa"/>
        <w:numPr>
          <w:ilvl w:val="0"/>
          <w:numId w:val="20"/>
        </w:numPr>
        <w:spacing w:line="276" w:lineRule="auto"/>
        <w:jc w:val="both"/>
        <w:rPr>
          <w:sz w:val="24"/>
          <w:szCs w:val="24"/>
        </w:rPr>
      </w:pPr>
      <w:r>
        <w:rPr>
          <w:sz w:val="24"/>
          <w:szCs w:val="24"/>
        </w:rPr>
        <w:t>Infrastrukturni sustavi – pročistač otpadnih voda (IS2)</w:t>
      </w:r>
      <w:r w:rsidR="00BD0771" w:rsidRPr="00173370">
        <w:rPr>
          <w:sz w:val="24"/>
          <w:szCs w:val="24"/>
        </w:rPr>
        <w:t xml:space="preserve"> </w:t>
      </w:r>
    </w:p>
    <w:p w14:paraId="15FE3763" w14:textId="7D2A4524" w:rsidR="00BD0771" w:rsidRPr="00173370" w:rsidRDefault="008A5633" w:rsidP="00BD0771">
      <w:pPr>
        <w:pStyle w:val="Odlomakpopisa"/>
        <w:numPr>
          <w:ilvl w:val="0"/>
          <w:numId w:val="20"/>
        </w:numPr>
        <w:spacing w:line="276" w:lineRule="auto"/>
        <w:jc w:val="both"/>
        <w:rPr>
          <w:sz w:val="24"/>
          <w:szCs w:val="24"/>
        </w:rPr>
      </w:pPr>
      <w:r>
        <w:rPr>
          <w:sz w:val="24"/>
          <w:szCs w:val="24"/>
        </w:rPr>
        <w:t xml:space="preserve">Infrastrukturni sustavi – koridor javnog neuređenog puta </w:t>
      </w:r>
      <w:r w:rsidR="00BD0771" w:rsidRPr="00173370">
        <w:rPr>
          <w:sz w:val="24"/>
          <w:szCs w:val="24"/>
        </w:rPr>
        <w:t>(</w:t>
      </w:r>
      <w:r>
        <w:rPr>
          <w:sz w:val="24"/>
          <w:szCs w:val="24"/>
        </w:rPr>
        <w:t>IS3</w:t>
      </w:r>
      <w:r w:rsidR="00BD0771" w:rsidRPr="00173370">
        <w:rPr>
          <w:sz w:val="24"/>
          <w:szCs w:val="24"/>
        </w:rPr>
        <w:t xml:space="preserve">) </w:t>
      </w:r>
    </w:p>
    <w:p w14:paraId="549F89D6" w14:textId="77515BEE" w:rsidR="00BD0771" w:rsidRPr="00173370" w:rsidRDefault="008A5633" w:rsidP="00BD0771">
      <w:pPr>
        <w:pStyle w:val="Odlomakpopisa"/>
        <w:numPr>
          <w:ilvl w:val="0"/>
          <w:numId w:val="20"/>
        </w:numPr>
        <w:spacing w:line="276" w:lineRule="auto"/>
        <w:jc w:val="both"/>
        <w:rPr>
          <w:sz w:val="24"/>
          <w:szCs w:val="24"/>
        </w:rPr>
      </w:pPr>
      <w:r>
        <w:rPr>
          <w:sz w:val="24"/>
          <w:szCs w:val="24"/>
        </w:rPr>
        <w:t>I</w:t>
      </w:r>
      <w:r w:rsidR="00BD0771" w:rsidRPr="00173370">
        <w:rPr>
          <w:sz w:val="24"/>
          <w:szCs w:val="24"/>
        </w:rPr>
        <w:t>nfrastrukturni sustav</w:t>
      </w:r>
      <w:r>
        <w:rPr>
          <w:sz w:val="24"/>
          <w:szCs w:val="24"/>
        </w:rPr>
        <w:t>i</w:t>
      </w:r>
      <w:r w:rsidR="00BD0771" w:rsidRPr="00173370">
        <w:rPr>
          <w:sz w:val="24"/>
          <w:szCs w:val="24"/>
        </w:rPr>
        <w:t xml:space="preserve"> </w:t>
      </w:r>
      <w:r>
        <w:rPr>
          <w:sz w:val="24"/>
          <w:szCs w:val="24"/>
        </w:rPr>
        <w:t xml:space="preserve">-  zaštitni koridor dalekovoda </w:t>
      </w:r>
      <w:r w:rsidR="00BD0771" w:rsidRPr="00173370">
        <w:rPr>
          <w:sz w:val="24"/>
          <w:szCs w:val="24"/>
        </w:rPr>
        <w:t>(IS</w:t>
      </w:r>
      <w:r>
        <w:rPr>
          <w:sz w:val="24"/>
          <w:szCs w:val="24"/>
        </w:rPr>
        <w:t>4</w:t>
      </w:r>
      <w:r w:rsidR="00BD0771" w:rsidRPr="00173370">
        <w:rPr>
          <w:sz w:val="24"/>
          <w:szCs w:val="24"/>
        </w:rPr>
        <w:t xml:space="preserve">) </w:t>
      </w:r>
    </w:p>
    <w:p w14:paraId="0777AB6A" w14:textId="75D5CD36" w:rsidR="00BD0771" w:rsidRPr="00173370" w:rsidRDefault="008A5633" w:rsidP="00BD0771">
      <w:pPr>
        <w:pStyle w:val="Odlomakpopisa"/>
        <w:numPr>
          <w:ilvl w:val="0"/>
          <w:numId w:val="20"/>
        </w:numPr>
        <w:spacing w:after="0" w:line="276" w:lineRule="auto"/>
        <w:jc w:val="both"/>
        <w:rPr>
          <w:sz w:val="24"/>
          <w:szCs w:val="24"/>
        </w:rPr>
      </w:pPr>
      <w:r>
        <w:rPr>
          <w:sz w:val="24"/>
          <w:szCs w:val="24"/>
        </w:rPr>
        <w:t>Zelene</w:t>
      </w:r>
      <w:r w:rsidR="00BD0771" w:rsidRPr="00173370">
        <w:rPr>
          <w:sz w:val="24"/>
          <w:szCs w:val="24"/>
        </w:rPr>
        <w:t xml:space="preserve"> površine</w:t>
      </w:r>
      <w:r>
        <w:rPr>
          <w:sz w:val="24"/>
          <w:szCs w:val="24"/>
        </w:rPr>
        <w:t xml:space="preserve"> (Z)</w:t>
      </w:r>
    </w:p>
    <w:p w14:paraId="14F7BEBA" w14:textId="77777777" w:rsidR="00BD0771" w:rsidRPr="00B72ECB" w:rsidRDefault="00BD0771" w:rsidP="00BD0771">
      <w:pPr>
        <w:pStyle w:val="Odlomakpopisa"/>
        <w:spacing w:after="0" w:line="276" w:lineRule="auto"/>
        <w:jc w:val="both"/>
        <w:rPr>
          <w:sz w:val="24"/>
          <w:szCs w:val="24"/>
        </w:rPr>
      </w:pPr>
    </w:p>
    <w:p w14:paraId="7F5CA867" w14:textId="02B55E99" w:rsidR="00BD0771" w:rsidRDefault="00BD0771" w:rsidP="00BD0771">
      <w:pPr>
        <w:spacing w:after="0" w:line="276" w:lineRule="auto"/>
        <w:jc w:val="both"/>
        <w:rPr>
          <w:sz w:val="24"/>
          <w:szCs w:val="24"/>
        </w:rPr>
      </w:pPr>
      <w:r w:rsidRPr="008620F2">
        <w:rPr>
          <w:sz w:val="24"/>
          <w:szCs w:val="24"/>
        </w:rPr>
        <w:t xml:space="preserve">Površina gospodarske namjene zauzima najviše površine unutar obuhvata </w:t>
      </w:r>
      <w:r w:rsidR="00D5323D" w:rsidRPr="008620F2">
        <w:rPr>
          <w:sz w:val="24"/>
          <w:szCs w:val="24"/>
        </w:rPr>
        <w:t>Radne</w:t>
      </w:r>
      <w:r w:rsidRPr="008620F2">
        <w:rPr>
          <w:sz w:val="24"/>
          <w:szCs w:val="24"/>
        </w:rPr>
        <w:t xml:space="preserve"> zone „</w:t>
      </w:r>
      <w:r w:rsidR="00D5323D" w:rsidRPr="008620F2">
        <w:rPr>
          <w:sz w:val="24"/>
          <w:szCs w:val="24"/>
        </w:rPr>
        <w:t>Dragalić</w:t>
      </w:r>
      <w:r w:rsidRPr="008620F2">
        <w:rPr>
          <w:sz w:val="24"/>
          <w:szCs w:val="24"/>
        </w:rPr>
        <w:t xml:space="preserve">“ ( </w:t>
      </w:r>
      <w:r w:rsidR="008620F2" w:rsidRPr="008620F2">
        <w:rPr>
          <w:sz w:val="24"/>
          <w:szCs w:val="24"/>
        </w:rPr>
        <w:t>22</w:t>
      </w:r>
      <w:r w:rsidRPr="008620F2">
        <w:rPr>
          <w:sz w:val="24"/>
          <w:szCs w:val="24"/>
        </w:rPr>
        <w:t>,</w:t>
      </w:r>
      <w:r w:rsidR="008620F2" w:rsidRPr="008620F2">
        <w:rPr>
          <w:sz w:val="24"/>
          <w:szCs w:val="24"/>
        </w:rPr>
        <w:t>33</w:t>
      </w:r>
      <w:r w:rsidRPr="008620F2">
        <w:rPr>
          <w:sz w:val="24"/>
          <w:szCs w:val="24"/>
        </w:rPr>
        <w:t xml:space="preserve"> ha odnosno </w:t>
      </w:r>
      <w:r w:rsidR="008620F2" w:rsidRPr="008620F2">
        <w:rPr>
          <w:sz w:val="24"/>
          <w:szCs w:val="24"/>
        </w:rPr>
        <w:t>83</w:t>
      </w:r>
      <w:r w:rsidRPr="008620F2">
        <w:rPr>
          <w:sz w:val="24"/>
          <w:szCs w:val="24"/>
        </w:rPr>
        <w:t>,</w:t>
      </w:r>
      <w:r w:rsidR="008620F2" w:rsidRPr="008620F2">
        <w:rPr>
          <w:sz w:val="24"/>
          <w:szCs w:val="24"/>
        </w:rPr>
        <w:t>50</w:t>
      </w:r>
      <w:r w:rsidRPr="008620F2">
        <w:rPr>
          <w:sz w:val="24"/>
          <w:szCs w:val="24"/>
        </w:rPr>
        <w:t xml:space="preserve"> % površine). Na površini gospodarske namjene moguća je gradnja osnovnih građevina proizvodne, poslovne, skladišne, poljoprivredne, ugostiteljsko-turističke namjene i komunalno-servisnih građevina za gospodarenje otpadom, te pratećih građevina koje mogu biti smještene u sklopu osnovne građevine ili samostojeće. Gradnja unutar </w:t>
      </w:r>
      <w:r w:rsidR="00D5323D" w:rsidRPr="008620F2">
        <w:rPr>
          <w:sz w:val="24"/>
          <w:szCs w:val="24"/>
        </w:rPr>
        <w:t>Rad</w:t>
      </w:r>
      <w:r w:rsidRPr="008620F2">
        <w:rPr>
          <w:sz w:val="24"/>
          <w:szCs w:val="24"/>
        </w:rPr>
        <w:t>ne zone „</w:t>
      </w:r>
      <w:r w:rsidR="00D5323D" w:rsidRPr="008620F2">
        <w:rPr>
          <w:sz w:val="24"/>
          <w:szCs w:val="24"/>
        </w:rPr>
        <w:t>Dragalić</w:t>
      </w:r>
      <w:r w:rsidRPr="008620F2">
        <w:rPr>
          <w:sz w:val="24"/>
          <w:szCs w:val="24"/>
        </w:rPr>
        <w:t>“ te njezino opremanje i uređenje provodit će se na temelju važeće prostorno-planske dokumentacije.</w:t>
      </w:r>
    </w:p>
    <w:p w14:paraId="20B57886" w14:textId="77777777" w:rsidR="00BD0771" w:rsidRPr="00B72ECB" w:rsidRDefault="00BD0771" w:rsidP="00BD0771">
      <w:pPr>
        <w:spacing w:after="0" w:line="276" w:lineRule="auto"/>
        <w:jc w:val="both"/>
        <w:rPr>
          <w:sz w:val="24"/>
          <w:szCs w:val="24"/>
        </w:rPr>
      </w:pPr>
    </w:p>
    <w:p w14:paraId="6CDD5EF4" w14:textId="32533DC0" w:rsidR="00BD0771" w:rsidRDefault="00BD0771" w:rsidP="00BD0771">
      <w:pPr>
        <w:tabs>
          <w:tab w:val="center" w:pos="7002"/>
        </w:tabs>
        <w:spacing w:line="276" w:lineRule="auto"/>
        <w:jc w:val="both"/>
        <w:rPr>
          <w:sz w:val="24"/>
          <w:szCs w:val="24"/>
        </w:rPr>
      </w:pPr>
      <w:r w:rsidRPr="00B72ECB">
        <w:rPr>
          <w:sz w:val="24"/>
          <w:szCs w:val="24"/>
        </w:rPr>
        <w:lastRenderedPageBreak/>
        <w:t xml:space="preserve">Uređenje i infrastrukturno opremanje te stavljanje u funkciju </w:t>
      </w:r>
      <w:r w:rsidR="00D5323D">
        <w:rPr>
          <w:sz w:val="24"/>
          <w:szCs w:val="24"/>
        </w:rPr>
        <w:t>Radne</w:t>
      </w:r>
      <w:r w:rsidRPr="00B72ECB">
        <w:rPr>
          <w:sz w:val="24"/>
          <w:szCs w:val="24"/>
        </w:rPr>
        <w:t xml:space="preserve"> zone </w:t>
      </w:r>
      <w:r w:rsidR="00D5323D">
        <w:rPr>
          <w:sz w:val="24"/>
          <w:szCs w:val="24"/>
        </w:rPr>
        <w:t>Dragalić</w:t>
      </w:r>
      <w:r w:rsidRPr="00B72ECB">
        <w:rPr>
          <w:sz w:val="24"/>
          <w:szCs w:val="24"/>
        </w:rPr>
        <w:t xml:space="preserve"> jedan je od osnovnih preduvjeta za dolazak investitora, razvoj gospodarstva i otvaranje toliko potrebnih radnih mjesta kojima bi se zaustavio negativni trend odlaska mladih i pružila perspektiva.</w:t>
      </w:r>
    </w:p>
    <w:p w14:paraId="0390B247" w14:textId="256EDBB9" w:rsidR="00BD0771" w:rsidRPr="00B72ECB" w:rsidRDefault="00BD0771" w:rsidP="00BD0771">
      <w:pPr>
        <w:spacing w:after="0"/>
        <w:jc w:val="both"/>
        <w:rPr>
          <w:color w:val="000000" w:themeColor="text1"/>
          <w:sz w:val="24"/>
          <w:szCs w:val="24"/>
        </w:rPr>
      </w:pPr>
      <w:r>
        <w:rPr>
          <w:color w:val="000000" w:themeColor="text1"/>
          <w:sz w:val="24"/>
          <w:szCs w:val="24"/>
        </w:rPr>
        <w:t xml:space="preserve">Iznos: </w:t>
      </w:r>
      <w:r w:rsidR="00D5323D">
        <w:rPr>
          <w:color w:val="000000" w:themeColor="text1"/>
          <w:sz w:val="24"/>
          <w:szCs w:val="24"/>
        </w:rPr>
        <w:t>5</w:t>
      </w:r>
      <w:r w:rsidR="000C685E">
        <w:rPr>
          <w:color w:val="000000" w:themeColor="text1"/>
          <w:sz w:val="24"/>
          <w:szCs w:val="24"/>
        </w:rPr>
        <w:t>00</w:t>
      </w:r>
      <w:r w:rsidR="00D5323D">
        <w:rPr>
          <w:color w:val="000000" w:themeColor="text1"/>
          <w:sz w:val="24"/>
          <w:szCs w:val="24"/>
        </w:rPr>
        <w:t>.000,00</w:t>
      </w:r>
      <w:r w:rsidRPr="00B72ECB">
        <w:rPr>
          <w:color w:val="000000" w:themeColor="text1"/>
          <w:sz w:val="24"/>
          <w:szCs w:val="24"/>
        </w:rPr>
        <w:t xml:space="preserve"> kn</w:t>
      </w:r>
    </w:p>
    <w:p w14:paraId="6113F62D" w14:textId="77777777" w:rsidR="00BD0771" w:rsidRPr="00E46320" w:rsidRDefault="00BD0771" w:rsidP="00BD0771">
      <w:pPr>
        <w:spacing w:after="0"/>
        <w:jc w:val="both"/>
        <w:rPr>
          <w:color w:val="000000" w:themeColor="text1"/>
          <w:sz w:val="24"/>
          <w:szCs w:val="24"/>
        </w:rPr>
      </w:pPr>
    </w:p>
    <w:p w14:paraId="55D818E1" w14:textId="3688A215" w:rsidR="00BD0771" w:rsidRDefault="00BD0771" w:rsidP="00BD0771">
      <w:pPr>
        <w:spacing w:after="0"/>
        <w:jc w:val="both"/>
        <w:rPr>
          <w:color w:val="000000" w:themeColor="text1"/>
          <w:sz w:val="24"/>
          <w:szCs w:val="24"/>
        </w:rPr>
      </w:pPr>
      <w:r w:rsidRPr="00E46320">
        <w:rPr>
          <w:color w:val="000000" w:themeColor="text1"/>
          <w:sz w:val="24"/>
          <w:szCs w:val="24"/>
        </w:rPr>
        <w:t xml:space="preserve">Izvor: Proračunski program: </w:t>
      </w:r>
      <w:r w:rsidR="00D5323D">
        <w:rPr>
          <w:color w:val="000000" w:themeColor="text1"/>
          <w:sz w:val="24"/>
          <w:szCs w:val="24"/>
        </w:rPr>
        <w:t>P1008</w:t>
      </w:r>
      <w:r w:rsidRPr="00E46320">
        <w:rPr>
          <w:color w:val="000000" w:themeColor="text1"/>
          <w:sz w:val="24"/>
          <w:szCs w:val="24"/>
        </w:rPr>
        <w:t>, proračunsk</w:t>
      </w:r>
      <w:r w:rsidR="00D5323D">
        <w:rPr>
          <w:color w:val="000000" w:themeColor="text1"/>
          <w:sz w:val="24"/>
          <w:szCs w:val="24"/>
        </w:rPr>
        <w:t>a</w:t>
      </w:r>
      <w:r w:rsidRPr="00E46320">
        <w:rPr>
          <w:color w:val="000000" w:themeColor="text1"/>
          <w:sz w:val="24"/>
          <w:szCs w:val="24"/>
        </w:rPr>
        <w:t xml:space="preserve"> aktivnost: </w:t>
      </w:r>
      <w:r w:rsidRPr="00B72ECB">
        <w:rPr>
          <w:color w:val="000000" w:themeColor="text1"/>
          <w:sz w:val="24"/>
          <w:szCs w:val="24"/>
        </w:rPr>
        <w:t>K100</w:t>
      </w:r>
      <w:r w:rsidR="00D5323D">
        <w:rPr>
          <w:color w:val="000000" w:themeColor="text1"/>
          <w:sz w:val="24"/>
          <w:szCs w:val="24"/>
        </w:rPr>
        <w:t>8</w:t>
      </w:r>
      <w:r w:rsidRPr="00B72ECB">
        <w:rPr>
          <w:color w:val="000000" w:themeColor="text1"/>
          <w:sz w:val="24"/>
          <w:szCs w:val="24"/>
        </w:rPr>
        <w:t>0</w:t>
      </w:r>
      <w:r w:rsidR="00D5323D">
        <w:rPr>
          <w:color w:val="000000" w:themeColor="text1"/>
          <w:sz w:val="24"/>
          <w:szCs w:val="24"/>
        </w:rPr>
        <w:t>1</w:t>
      </w:r>
    </w:p>
    <w:p w14:paraId="5E3F453B" w14:textId="77777777" w:rsidR="00BD0771" w:rsidRDefault="00BD0771" w:rsidP="00BD077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1584"/>
        <w:gridCol w:w="1514"/>
        <w:gridCol w:w="1437"/>
        <w:gridCol w:w="54"/>
        <w:gridCol w:w="1491"/>
        <w:gridCol w:w="1491"/>
        <w:gridCol w:w="1491"/>
      </w:tblGrid>
      <w:tr w:rsidR="00BD0771" w:rsidRPr="00F36879" w14:paraId="7A140D16" w14:textId="77777777" w:rsidTr="00AF29EC">
        <w:tc>
          <w:tcPr>
            <w:tcW w:w="4535" w:type="dxa"/>
            <w:gridSpan w:val="3"/>
          </w:tcPr>
          <w:p w14:paraId="18A12A6F" w14:textId="77777777" w:rsidR="00BD0771" w:rsidRPr="00BD1467" w:rsidRDefault="00BD0771" w:rsidP="00AF29EC">
            <w:pPr>
              <w:jc w:val="both"/>
              <w:rPr>
                <w:b/>
                <w:bCs/>
                <w:color w:val="000000" w:themeColor="text1"/>
                <w:sz w:val="20"/>
                <w:szCs w:val="20"/>
              </w:rPr>
            </w:pPr>
            <w:r w:rsidRPr="00BD1467">
              <w:rPr>
                <w:b/>
                <w:bCs/>
                <w:color w:val="000000" w:themeColor="text1"/>
                <w:sz w:val="20"/>
                <w:szCs w:val="20"/>
              </w:rPr>
              <w:t>Ključne točke ostvarenja</w:t>
            </w:r>
          </w:p>
        </w:tc>
        <w:tc>
          <w:tcPr>
            <w:tcW w:w="4527" w:type="dxa"/>
            <w:gridSpan w:val="4"/>
          </w:tcPr>
          <w:p w14:paraId="79E5A5BC" w14:textId="77777777" w:rsidR="00BD0771" w:rsidRPr="00BD1467" w:rsidRDefault="00BD0771" w:rsidP="00AF29EC">
            <w:pPr>
              <w:jc w:val="both"/>
              <w:rPr>
                <w:b/>
                <w:bCs/>
                <w:color w:val="000000" w:themeColor="text1"/>
                <w:sz w:val="20"/>
                <w:szCs w:val="20"/>
              </w:rPr>
            </w:pPr>
            <w:r w:rsidRPr="00BD1467">
              <w:rPr>
                <w:b/>
                <w:bCs/>
                <w:color w:val="000000" w:themeColor="text1"/>
                <w:sz w:val="20"/>
                <w:szCs w:val="20"/>
              </w:rPr>
              <w:t>Rokovi:</w:t>
            </w:r>
          </w:p>
        </w:tc>
      </w:tr>
      <w:tr w:rsidR="00BD0771" w:rsidRPr="00F36879" w14:paraId="6DD812A3" w14:textId="77777777" w:rsidTr="00AF29EC">
        <w:tc>
          <w:tcPr>
            <w:tcW w:w="4535" w:type="dxa"/>
            <w:gridSpan w:val="3"/>
          </w:tcPr>
          <w:p w14:paraId="6E47057E" w14:textId="56F23D1D" w:rsidR="00BD0771" w:rsidRPr="00F36879" w:rsidRDefault="00BD0771" w:rsidP="00AF29EC">
            <w:pPr>
              <w:jc w:val="both"/>
              <w:rPr>
                <w:color w:val="FF0000"/>
                <w:sz w:val="20"/>
                <w:szCs w:val="20"/>
              </w:rPr>
            </w:pPr>
            <w:r w:rsidRPr="00F36879">
              <w:rPr>
                <w:color w:val="000000" w:themeColor="text1"/>
                <w:sz w:val="20"/>
                <w:szCs w:val="20"/>
              </w:rPr>
              <w:t xml:space="preserve">Uređena i opremljena </w:t>
            </w:r>
            <w:r w:rsidR="00542EB7">
              <w:rPr>
                <w:color w:val="000000" w:themeColor="text1"/>
                <w:sz w:val="20"/>
                <w:szCs w:val="20"/>
              </w:rPr>
              <w:t>Radna</w:t>
            </w:r>
            <w:r w:rsidRPr="00F36879">
              <w:rPr>
                <w:color w:val="000000" w:themeColor="text1"/>
                <w:sz w:val="20"/>
                <w:szCs w:val="20"/>
              </w:rPr>
              <w:t xml:space="preserve"> zona</w:t>
            </w:r>
          </w:p>
        </w:tc>
        <w:tc>
          <w:tcPr>
            <w:tcW w:w="4527" w:type="dxa"/>
            <w:gridSpan w:val="4"/>
          </w:tcPr>
          <w:p w14:paraId="35AAA065" w14:textId="3A1631AD" w:rsidR="00BD0771" w:rsidRPr="00F36879" w:rsidRDefault="00BD0771" w:rsidP="00AF29EC">
            <w:pPr>
              <w:jc w:val="both"/>
              <w:rPr>
                <w:color w:val="FF0000"/>
                <w:sz w:val="20"/>
                <w:szCs w:val="20"/>
              </w:rPr>
            </w:pPr>
            <w:r w:rsidRPr="0010195E">
              <w:rPr>
                <w:color w:val="000000" w:themeColor="text1"/>
                <w:sz w:val="20"/>
                <w:szCs w:val="20"/>
              </w:rPr>
              <w:t>prosinac 202</w:t>
            </w:r>
            <w:r w:rsidR="00542EB7">
              <w:rPr>
                <w:color w:val="000000" w:themeColor="text1"/>
                <w:sz w:val="20"/>
                <w:szCs w:val="20"/>
              </w:rPr>
              <w:t>5</w:t>
            </w:r>
            <w:r w:rsidRPr="0010195E">
              <w:rPr>
                <w:color w:val="000000" w:themeColor="text1"/>
                <w:sz w:val="20"/>
                <w:szCs w:val="20"/>
              </w:rPr>
              <w:t>.</w:t>
            </w:r>
          </w:p>
        </w:tc>
      </w:tr>
      <w:tr w:rsidR="00BD0771" w:rsidRPr="00F36879" w14:paraId="79A250D2" w14:textId="77777777" w:rsidTr="00AF29EC">
        <w:tc>
          <w:tcPr>
            <w:tcW w:w="1584" w:type="dxa"/>
            <w:vMerge w:val="restart"/>
            <w:vAlign w:val="center"/>
          </w:tcPr>
          <w:p w14:paraId="36BCC23D" w14:textId="77777777" w:rsidR="00BD0771" w:rsidRPr="00F36879" w:rsidRDefault="00BD0771" w:rsidP="00AF29EC">
            <w:pPr>
              <w:jc w:val="center"/>
              <w:rPr>
                <w:color w:val="000000" w:themeColor="text1"/>
                <w:sz w:val="20"/>
                <w:szCs w:val="20"/>
              </w:rPr>
            </w:pPr>
            <w:r w:rsidRPr="00F36879">
              <w:rPr>
                <w:color w:val="000000" w:themeColor="text1"/>
                <w:sz w:val="20"/>
                <w:szCs w:val="20"/>
              </w:rPr>
              <w:t>Pokazatelji</w:t>
            </w:r>
          </w:p>
          <w:p w14:paraId="02746F3D" w14:textId="77777777" w:rsidR="00BD0771" w:rsidRPr="00F36879" w:rsidRDefault="00BD0771" w:rsidP="00AF29EC">
            <w:pPr>
              <w:jc w:val="center"/>
              <w:rPr>
                <w:color w:val="000000" w:themeColor="text1"/>
                <w:sz w:val="20"/>
                <w:szCs w:val="20"/>
              </w:rPr>
            </w:pPr>
            <w:r w:rsidRPr="00F36879">
              <w:rPr>
                <w:color w:val="000000" w:themeColor="text1"/>
                <w:sz w:val="20"/>
                <w:szCs w:val="20"/>
              </w:rPr>
              <w:t>rezultata</w:t>
            </w:r>
          </w:p>
        </w:tc>
        <w:tc>
          <w:tcPr>
            <w:tcW w:w="1514" w:type="dxa"/>
            <w:vMerge w:val="restart"/>
            <w:vAlign w:val="center"/>
          </w:tcPr>
          <w:p w14:paraId="47DC18CE" w14:textId="77777777" w:rsidR="00BD0771" w:rsidRPr="00F36879" w:rsidRDefault="00BD0771" w:rsidP="00AF29EC">
            <w:pPr>
              <w:jc w:val="center"/>
              <w:rPr>
                <w:color w:val="000000" w:themeColor="text1"/>
                <w:sz w:val="20"/>
                <w:szCs w:val="20"/>
              </w:rPr>
            </w:pPr>
            <w:r w:rsidRPr="00F36879">
              <w:rPr>
                <w:color w:val="000000" w:themeColor="text1"/>
                <w:sz w:val="20"/>
                <w:szCs w:val="20"/>
              </w:rPr>
              <w:t>Početna</w:t>
            </w:r>
          </w:p>
          <w:p w14:paraId="61B05FAB" w14:textId="77777777" w:rsidR="00BD0771" w:rsidRPr="00F36879" w:rsidRDefault="00BD0771" w:rsidP="00AF29EC">
            <w:pPr>
              <w:jc w:val="center"/>
              <w:rPr>
                <w:color w:val="000000" w:themeColor="text1"/>
                <w:sz w:val="20"/>
                <w:szCs w:val="20"/>
              </w:rPr>
            </w:pPr>
            <w:r w:rsidRPr="00F36879">
              <w:rPr>
                <w:color w:val="000000" w:themeColor="text1"/>
                <w:sz w:val="20"/>
                <w:szCs w:val="20"/>
              </w:rPr>
              <w:t>vrijednost</w:t>
            </w:r>
          </w:p>
        </w:tc>
        <w:tc>
          <w:tcPr>
            <w:tcW w:w="5964" w:type="dxa"/>
            <w:gridSpan w:val="5"/>
            <w:vAlign w:val="center"/>
          </w:tcPr>
          <w:p w14:paraId="465302E1" w14:textId="77777777" w:rsidR="00BD0771" w:rsidRPr="00F36879" w:rsidRDefault="00BD0771" w:rsidP="00AF29EC">
            <w:pPr>
              <w:jc w:val="center"/>
              <w:rPr>
                <w:color w:val="000000" w:themeColor="text1"/>
                <w:sz w:val="20"/>
                <w:szCs w:val="20"/>
              </w:rPr>
            </w:pPr>
            <w:r w:rsidRPr="00F36879">
              <w:rPr>
                <w:color w:val="000000" w:themeColor="text1"/>
                <w:sz w:val="20"/>
                <w:szCs w:val="20"/>
              </w:rPr>
              <w:t>Ciljne vrijednosti</w:t>
            </w:r>
          </w:p>
        </w:tc>
      </w:tr>
      <w:tr w:rsidR="00BD0771" w:rsidRPr="00F36879" w14:paraId="6DDC5529" w14:textId="77777777" w:rsidTr="00AF29EC">
        <w:tc>
          <w:tcPr>
            <w:tcW w:w="1584" w:type="dxa"/>
            <w:vMerge/>
            <w:vAlign w:val="center"/>
          </w:tcPr>
          <w:p w14:paraId="63037562" w14:textId="77777777" w:rsidR="00BD0771" w:rsidRPr="00F36879" w:rsidRDefault="00BD0771" w:rsidP="00AF29EC">
            <w:pPr>
              <w:jc w:val="center"/>
              <w:rPr>
                <w:color w:val="000000" w:themeColor="text1"/>
                <w:sz w:val="20"/>
                <w:szCs w:val="20"/>
              </w:rPr>
            </w:pPr>
          </w:p>
        </w:tc>
        <w:tc>
          <w:tcPr>
            <w:tcW w:w="1514" w:type="dxa"/>
            <w:vMerge/>
            <w:vAlign w:val="center"/>
          </w:tcPr>
          <w:p w14:paraId="16BB1C6D" w14:textId="77777777" w:rsidR="00BD0771" w:rsidRPr="00F36879" w:rsidRDefault="00BD0771" w:rsidP="00AF29EC">
            <w:pPr>
              <w:jc w:val="center"/>
              <w:rPr>
                <w:color w:val="000000" w:themeColor="text1"/>
                <w:sz w:val="20"/>
                <w:szCs w:val="20"/>
              </w:rPr>
            </w:pPr>
          </w:p>
        </w:tc>
        <w:tc>
          <w:tcPr>
            <w:tcW w:w="1491" w:type="dxa"/>
            <w:gridSpan w:val="2"/>
            <w:vAlign w:val="center"/>
          </w:tcPr>
          <w:p w14:paraId="233E43B0" w14:textId="77777777" w:rsidR="00BD0771" w:rsidRPr="00F36879" w:rsidRDefault="00BD0771" w:rsidP="00AF29EC">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91" w:type="dxa"/>
            <w:vAlign w:val="center"/>
          </w:tcPr>
          <w:p w14:paraId="26B7725C" w14:textId="77777777" w:rsidR="00BD0771" w:rsidRPr="00F36879" w:rsidRDefault="00BD0771" w:rsidP="00AF29EC">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91" w:type="dxa"/>
            <w:vAlign w:val="center"/>
          </w:tcPr>
          <w:p w14:paraId="66AAE878" w14:textId="77777777" w:rsidR="00BD0771" w:rsidRPr="00F36879" w:rsidRDefault="00BD0771" w:rsidP="00AF29EC">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91" w:type="dxa"/>
            <w:vAlign w:val="center"/>
          </w:tcPr>
          <w:p w14:paraId="45A53483" w14:textId="77777777" w:rsidR="00BD0771" w:rsidRPr="00F36879" w:rsidRDefault="00BD0771" w:rsidP="00AF29EC">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BD0771" w:rsidRPr="00F36879" w14:paraId="5079ABF2" w14:textId="77777777" w:rsidTr="00AF29EC">
        <w:tc>
          <w:tcPr>
            <w:tcW w:w="1584" w:type="dxa"/>
            <w:vAlign w:val="center"/>
          </w:tcPr>
          <w:p w14:paraId="38BC025A" w14:textId="77777777" w:rsidR="00BD0771" w:rsidRPr="00F36879" w:rsidRDefault="00BD0771" w:rsidP="00AF29EC">
            <w:pPr>
              <w:jc w:val="center"/>
              <w:rPr>
                <w:color w:val="000000" w:themeColor="text1"/>
                <w:sz w:val="20"/>
                <w:szCs w:val="20"/>
              </w:rPr>
            </w:pPr>
            <w:r w:rsidRPr="00D10273">
              <w:rPr>
                <w:color w:val="000000" w:themeColor="text1"/>
                <w:sz w:val="20"/>
                <w:szCs w:val="20"/>
              </w:rPr>
              <w:t>broj poduzetnika koji posluju u poslovnoj zoni Velebit</w:t>
            </w:r>
          </w:p>
        </w:tc>
        <w:tc>
          <w:tcPr>
            <w:tcW w:w="1514" w:type="dxa"/>
            <w:vAlign w:val="center"/>
          </w:tcPr>
          <w:p w14:paraId="1FB3054C" w14:textId="7F093676" w:rsidR="00BD0771" w:rsidRPr="00F36879" w:rsidRDefault="009878AB" w:rsidP="00AF29EC">
            <w:pPr>
              <w:jc w:val="center"/>
              <w:rPr>
                <w:color w:val="000000" w:themeColor="text1"/>
                <w:sz w:val="20"/>
                <w:szCs w:val="20"/>
              </w:rPr>
            </w:pPr>
            <w:r>
              <w:rPr>
                <w:color w:val="000000" w:themeColor="text1"/>
                <w:sz w:val="20"/>
                <w:szCs w:val="20"/>
              </w:rPr>
              <w:t>1</w:t>
            </w:r>
          </w:p>
        </w:tc>
        <w:tc>
          <w:tcPr>
            <w:tcW w:w="1491" w:type="dxa"/>
            <w:gridSpan w:val="2"/>
            <w:vAlign w:val="center"/>
          </w:tcPr>
          <w:p w14:paraId="31DEFCD7" w14:textId="5A790424" w:rsidR="00BD0771" w:rsidRPr="00F36879" w:rsidRDefault="009878AB" w:rsidP="00AF29EC">
            <w:pPr>
              <w:jc w:val="center"/>
              <w:rPr>
                <w:color w:val="000000" w:themeColor="text1"/>
                <w:sz w:val="20"/>
                <w:szCs w:val="20"/>
              </w:rPr>
            </w:pPr>
            <w:r>
              <w:rPr>
                <w:color w:val="000000" w:themeColor="text1"/>
                <w:sz w:val="20"/>
                <w:szCs w:val="20"/>
              </w:rPr>
              <w:t>2</w:t>
            </w:r>
          </w:p>
        </w:tc>
        <w:tc>
          <w:tcPr>
            <w:tcW w:w="1491" w:type="dxa"/>
            <w:vAlign w:val="center"/>
          </w:tcPr>
          <w:p w14:paraId="5296A1D7" w14:textId="054FB847" w:rsidR="00BD0771" w:rsidRPr="00F36879" w:rsidRDefault="009878AB" w:rsidP="00AF29EC">
            <w:pPr>
              <w:jc w:val="center"/>
              <w:rPr>
                <w:color w:val="000000" w:themeColor="text1"/>
                <w:sz w:val="20"/>
                <w:szCs w:val="20"/>
              </w:rPr>
            </w:pPr>
            <w:r>
              <w:rPr>
                <w:color w:val="000000" w:themeColor="text1"/>
                <w:sz w:val="20"/>
                <w:szCs w:val="20"/>
              </w:rPr>
              <w:t>3</w:t>
            </w:r>
          </w:p>
        </w:tc>
        <w:tc>
          <w:tcPr>
            <w:tcW w:w="1491" w:type="dxa"/>
            <w:vAlign w:val="center"/>
          </w:tcPr>
          <w:p w14:paraId="77CB97DC" w14:textId="36810C09" w:rsidR="00BD0771" w:rsidRPr="00F36879" w:rsidRDefault="009878AB" w:rsidP="00AF29EC">
            <w:pPr>
              <w:jc w:val="center"/>
              <w:rPr>
                <w:color w:val="000000" w:themeColor="text1"/>
                <w:sz w:val="20"/>
                <w:szCs w:val="20"/>
              </w:rPr>
            </w:pPr>
            <w:r>
              <w:rPr>
                <w:color w:val="000000" w:themeColor="text1"/>
                <w:sz w:val="20"/>
                <w:szCs w:val="20"/>
              </w:rPr>
              <w:t>4</w:t>
            </w:r>
          </w:p>
        </w:tc>
        <w:tc>
          <w:tcPr>
            <w:tcW w:w="1491" w:type="dxa"/>
            <w:vAlign w:val="center"/>
          </w:tcPr>
          <w:p w14:paraId="588DBC32" w14:textId="0D3C9667" w:rsidR="00BD0771" w:rsidRPr="00F36879" w:rsidRDefault="009878AB" w:rsidP="00AF29EC">
            <w:pPr>
              <w:jc w:val="center"/>
              <w:rPr>
                <w:color w:val="000000" w:themeColor="text1"/>
                <w:sz w:val="20"/>
                <w:szCs w:val="20"/>
              </w:rPr>
            </w:pPr>
            <w:r>
              <w:rPr>
                <w:color w:val="000000" w:themeColor="text1"/>
                <w:sz w:val="20"/>
                <w:szCs w:val="20"/>
              </w:rPr>
              <w:t>5</w:t>
            </w:r>
          </w:p>
        </w:tc>
      </w:tr>
      <w:tr w:rsidR="00BD0771" w:rsidRPr="00F36879" w14:paraId="66BBE79F" w14:textId="77777777" w:rsidTr="00AF29EC">
        <w:tc>
          <w:tcPr>
            <w:tcW w:w="1584" w:type="dxa"/>
            <w:vAlign w:val="center"/>
          </w:tcPr>
          <w:p w14:paraId="66C63E53" w14:textId="23F2C9E9" w:rsidR="00BD0771" w:rsidRPr="00D10273" w:rsidRDefault="00BD0771" w:rsidP="00AF29EC">
            <w:pPr>
              <w:jc w:val="center"/>
              <w:rPr>
                <w:color w:val="000000" w:themeColor="text1"/>
                <w:sz w:val="20"/>
                <w:szCs w:val="20"/>
              </w:rPr>
            </w:pPr>
            <w:r w:rsidRPr="00D10273">
              <w:rPr>
                <w:color w:val="000000" w:themeColor="text1"/>
                <w:sz w:val="20"/>
                <w:szCs w:val="20"/>
              </w:rPr>
              <w:t>% novoizgrađene</w:t>
            </w:r>
          </w:p>
          <w:p w14:paraId="5E51E711" w14:textId="63147C56" w:rsidR="00BD0771" w:rsidRPr="00D10273" w:rsidRDefault="00BD0771" w:rsidP="00AF29EC">
            <w:pPr>
              <w:jc w:val="center"/>
              <w:rPr>
                <w:color w:val="000000" w:themeColor="text1"/>
                <w:sz w:val="20"/>
                <w:szCs w:val="20"/>
              </w:rPr>
            </w:pPr>
            <w:r w:rsidRPr="00D10273">
              <w:rPr>
                <w:color w:val="000000" w:themeColor="text1"/>
                <w:sz w:val="20"/>
                <w:szCs w:val="20"/>
              </w:rPr>
              <w:t xml:space="preserve">poduzetničke infrastrukture u </w:t>
            </w:r>
            <w:r w:rsidR="00542EB7">
              <w:rPr>
                <w:color w:val="000000" w:themeColor="text1"/>
                <w:sz w:val="20"/>
                <w:szCs w:val="20"/>
              </w:rPr>
              <w:t>Radno</w:t>
            </w:r>
            <w:r w:rsidRPr="00D10273">
              <w:rPr>
                <w:color w:val="000000" w:themeColor="text1"/>
                <w:sz w:val="20"/>
                <w:szCs w:val="20"/>
              </w:rPr>
              <w:t xml:space="preserve">j zoni </w:t>
            </w:r>
          </w:p>
        </w:tc>
        <w:tc>
          <w:tcPr>
            <w:tcW w:w="1514" w:type="dxa"/>
            <w:tcBorders>
              <w:top w:val="single" w:sz="4" w:space="0" w:color="auto"/>
              <w:left w:val="single" w:sz="4" w:space="0" w:color="auto"/>
              <w:bottom w:val="single" w:sz="4" w:space="0" w:color="auto"/>
              <w:right w:val="single" w:sz="4" w:space="0" w:color="auto"/>
            </w:tcBorders>
            <w:shd w:val="clear" w:color="000000" w:fill="FFFFFF"/>
            <w:vAlign w:val="center"/>
          </w:tcPr>
          <w:p w14:paraId="071A6D1E" w14:textId="2027F9E1" w:rsidR="00BD0771" w:rsidRPr="00606EF7" w:rsidRDefault="00606EF7" w:rsidP="00AF29EC">
            <w:pPr>
              <w:jc w:val="center"/>
              <w:rPr>
                <w:color w:val="000000" w:themeColor="text1"/>
                <w:sz w:val="20"/>
                <w:szCs w:val="20"/>
              </w:rPr>
            </w:pPr>
            <w:r w:rsidRPr="00606EF7">
              <w:rPr>
                <w:rFonts w:ascii="Arial" w:hAnsi="Arial" w:cs="Arial"/>
                <w:sz w:val="20"/>
                <w:szCs w:val="20"/>
              </w:rPr>
              <w:t>40</w:t>
            </w:r>
            <w:r w:rsidR="00BD0771" w:rsidRPr="00606EF7">
              <w:rPr>
                <w:rFonts w:ascii="Arial" w:hAnsi="Arial" w:cs="Arial"/>
                <w:sz w:val="20"/>
                <w:szCs w:val="20"/>
              </w:rPr>
              <w:t>%</w:t>
            </w:r>
          </w:p>
        </w:tc>
        <w:tc>
          <w:tcPr>
            <w:tcW w:w="1491" w:type="dxa"/>
            <w:gridSpan w:val="2"/>
            <w:tcBorders>
              <w:top w:val="single" w:sz="4" w:space="0" w:color="auto"/>
              <w:left w:val="nil"/>
              <w:bottom w:val="single" w:sz="4" w:space="0" w:color="auto"/>
              <w:right w:val="single" w:sz="4" w:space="0" w:color="auto"/>
            </w:tcBorders>
            <w:shd w:val="clear" w:color="000000" w:fill="FFFFFF"/>
            <w:vAlign w:val="center"/>
          </w:tcPr>
          <w:p w14:paraId="1BD8C7A1" w14:textId="2BE875AC" w:rsidR="00BD0771" w:rsidRPr="00606EF7" w:rsidRDefault="009878AB" w:rsidP="00AF29EC">
            <w:pPr>
              <w:jc w:val="center"/>
              <w:rPr>
                <w:color w:val="000000" w:themeColor="text1"/>
                <w:sz w:val="20"/>
                <w:szCs w:val="20"/>
              </w:rPr>
            </w:pPr>
            <w:r>
              <w:rPr>
                <w:rFonts w:ascii="Arial" w:hAnsi="Arial" w:cs="Arial"/>
                <w:sz w:val="20"/>
                <w:szCs w:val="20"/>
              </w:rPr>
              <w:t>5</w:t>
            </w:r>
            <w:r w:rsidR="00606EF7" w:rsidRPr="00606EF7">
              <w:rPr>
                <w:rFonts w:ascii="Arial" w:hAnsi="Arial" w:cs="Arial"/>
                <w:sz w:val="20"/>
                <w:szCs w:val="20"/>
              </w:rPr>
              <w:t>0</w:t>
            </w:r>
            <w:r w:rsidR="00BD0771" w:rsidRPr="00606EF7">
              <w:rPr>
                <w:rFonts w:ascii="Arial" w:hAnsi="Arial" w:cs="Arial"/>
                <w:sz w:val="20"/>
                <w:szCs w:val="20"/>
              </w:rPr>
              <w:t>%</w:t>
            </w:r>
          </w:p>
        </w:tc>
        <w:tc>
          <w:tcPr>
            <w:tcW w:w="1491" w:type="dxa"/>
            <w:tcBorders>
              <w:top w:val="single" w:sz="4" w:space="0" w:color="auto"/>
              <w:left w:val="nil"/>
              <w:bottom w:val="single" w:sz="4" w:space="0" w:color="auto"/>
              <w:right w:val="single" w:sz="4" w:space="0" w:color="auto"/>
            </w:tcBorders>
            <w:shd w:val="clear" w:color="auto" w:fill="auto"/>
            <w:vAlign w:val="center"/>
          </w:tcPr>
          <w:p w14:paraId="666F3A03" w14:textId="1D6C5E5E" w:rsidR="00BD0771" w:rsidRPr="00606EF7" w:rsidRDefault="009878AB" w:rsidP="00AF29EC">
            <w:pPr>
              <w:jc w:val="center"/>
              <w:rPr>
                <w:color w:val="000000" w:themeColor="text1"/>
                <w:sz w:val="20"/>
                <w:szCs w:val="20"/>
              </w:rPr>
            </w:pPr>
            <w:r>
              <w:rPr>
                <w:rFonts w:ascii="Arial" w:hAnsi="Arial" w:cs="Arial"/>
                <w:sz w:val="20"/>
                <w:szCs w:val="20"/>
              </w:rPr>
              <w:t>8</w:t>
            </w:r>
            <w:r w:rsidR="00BD0771" w:rsidRPr="00606EF7">
              <w:rPr>
                <w:rFonts w:ascii="Arial" w:hAnsi="Arial" w:cs="Arial"/>
                <w:sz w:val="20"/>
                <w:szCs w:val="20"/>
              </w:rPr>
              <w:t>0%</w:t>
            </w:r>
          </w:p>
        </w:tc>
        <w:tc>
          <w:tcPr>
            <w:tcW w:w="1491" w:type="dxa"/>
            <w:tcBorders>
              <w:top w:val="single" w:sz="4" w:space="0" w:color="auto"/>
              <w:left w:val="nil"/>
              <w:bottom w:val="single" w:sz="4" w:space="0" w:color="auto"/>
              <w:right w:val="single" w:sz="4" w:space="0" w:color="auto"/>
            </w:tcBorders>
            <w:shd w:val="clear" w:color="auto" w:fill="auto"/>
            <w:vAlign w:val="center"/>
          </w:tcPr>
          <w:p w14:paraId="54116CB7" w14:textId="6390EC88" w:rsidR="00BD0771" w:rsidRPr="00606EF7" w:rsidRDefault="009878AB" w:rsidP="00AF29EC">
            <w:pPr>
              <w:jc w:val="center"/>
              <w:rPr>
                <w:color w:val="000000" w:themeColor="text1"/>
                <w:sz w:val="20"/>
                <w:szCs w:val="20"/>
              </w:rPr>
            </w:pPr>
            <w:r>
              <w:rPr>
                <w:color w:val="000000" w:themeColor="text1"/>
                <w:sz w:val="20"/>
                <w:szCs w:val="20"/>
              </w:rPr>
              <w:t>90</w:t>
            </w:r>
            <w:r w:rsidR="00B87A30">
              <w:rPr>
                <w:color w:val="000000" w:themeColor="text1"/>
                <w:sz w:val="20"/>
                <w:szCs w:val="20"/>
              </w:rPr>
              <w:t>%</w:t>
            </w:r>
          </w:p>
        </w:tc>
        <w:tc>
          <w:tcPr>
            <w:tcW w:w="1491" w:type="dxa"/>
            <w:tcBorders>
              <w:top w:val="single" w:sz="4" w:space="0" w:color="auto"/>
              <w:left w:val="nil"/>
              <w:bottom w:val="single" w:sz="4" w:space="0" w:color="auto"/>
              <w:right w:val="single" w:sz="4" w:space="0" w:color="auto"/>
            </w:tcBorders>
            <w:shd w:val="clear" w:color="auto" w:fill="auto"/>
            <w:vAlign w:val="center"/>
          </w:tcPr>
          <w:p w14:paraId="3B848A56" w14:textId="49CEFE4A" w:rsidR="00BD0771" w:rsidRPr="00606EF7" w:rsidRDefault="009878AB" w:rsidP="00AF29EC">
            <w:pPr>
              <w:jc w:val="center"/>
              <w:rPr>
                <w:color w:val="000000" w:themeColor="text1"/>
                <w:sz w:val="20"/>
                <w:szCs w:val="20"/>
              </w:rPr>
            </w:pPr>
            <w:r>
              <w:rPr>
                <w:color w:val="000000" w:themeColor="text1"/>
                <w:sz w:val="20"/>
                <w:szCs w:val="20"/>
              </w:rPr>
              <w:t>100</w:t>
            </w:r>
            <w:r w:rsidR="00B87A30">
              <w:rPr>
                <w:color w:val="000000" w:themeColor="text1"/>
                <w:sz w:val="20"/>
                <w:szCs w:val="20"/>
              </w:rPr>
              <w:t>%</w:t>
            </w:r>
          </w:p>
        </w:tc>
      </w:tr>
    </w:tbl>
    <w:p w14:paraId="1E517A0B" w14:textId="77777777" w:rsidR="00BD0771" w:rsidRDefault="00BD0771" w:rsidP="004D5041">
      <w:pPr>
        <w:spacing w:after="0"/>
        <w:jc w:val="both"/>
        <w:rPr>
          <w:color w:val="000000" w:themeColor="text1"/>
          <w:sz w:val="24"/>
          <w:szCs w:val="24"/>
        </w:rPr>
      </w:pPr>
    </w:p>
    <w:p w14:paraId="0CC6C4EC" w14:textId="77777777" w:rsidR="00BD0771" w:rsidRDefault="00BD0771" w:rsidP="004D5041">
      <w:pPr>
        <w:spacing w:after="0"/>
        <w:jc w:val="both"/>
        <w:rPr>
          <w:color w:val="000000" w:themeColor="text1"/>
          <w:sz w:val="24"/>
          <w:szCs w:val="24"/>
        </w:rPr>
      </w:pPr>
    </w:p>
    <w:p w14:paraId="244A5275" w14:textId="77777777" w:rsidR="00BD0771" w:rsidRDefault="00BD0771" w:rsidP="004D5041">
      <w:pPr>
        <w:spacing w:after="0"/>
        <w:jc w:val="both"/>
        <w:rPr>
          <w:color w:val="000000" w:themeColor="text1"/>
          <w:sz w:val="24"/>
          <w:szCs w:val="24"/>
        </w:rPr>
      </w:pPr>
    </w:p>
    <w:p w14:paraId="333FE204" w14:textId="4AD91D4F" w:rsidR="004D5041" w:rsidRPr="00C87760" w:rsidRDefault="00606EF7" w:rsidP="004D5041">
      <w:pPr>
        <w:shd w:val="clear" w:color="auto" w:fill="D9D9D9" w:themeFill="background1" w:themeFillShade="D9"/>
        <w:tabs>
          <w:tab w:val="center" w:pos="7002"/>
        </w:tabs>
        <w:spacing w:after="0" w:line="276" w:lineRule="auto"/>
        <w:jc w:val="both"/>
        <w:rPr>
          <w:rFonts w:ascii="Arial" w:hAnsi="Arial" w:cs="Arial"/>
          <w:sz w:val="24"/>
          <w:szCs w:val="24"/>
        </w:rPr>
      </w:pPr>
      <w:r w:rsidRPr="00C87760">
        <w:rPr>
          <w:rFonts w:ascii="Arial" w:hAnsi="Arial" w:cs="Arial"/>
          <w:sz w:val="24"/>
          <w:szCs w:val="24"/>
        </w:rPr>
        <w:t>2</w:t>
      </w:r>
      <w:r w:rsidR="004D5041" w:rsidRPr="00C87760">
        <w:rPr>
          <w:rFonts w:ascii="Arial" w:hAnsi="Arial" w:cs="Arial"/>
          <w:sz w:val="24"/>
          <w:szCs w:val="24"/>
        </w:rPr>
        <w:t xml:space="preserve">. </w:t>
      </w:r>
      <w:r w:rsidR="004D5041" w:rsidRPr="00C87760">
        <w:rPr>
          <w:rFonts w:ascii="Arial" w:hAnsi="Arial" w:cs="Arial"/>
          <w:color w:val="000000" w:themeColor="text1"/>
          <w:sz w:val="24"/>
          <w:szCs w:val="24"/>
        </w:rPr>
        <w:t>Poticanje održivog razvoja poljoprivrede</w:t>
      </w:r>
      <w:r w:rsidR="004D5041" w:rsidRPr="00C87760">
        <w:rPr>
          <w:rFonts w:ascii="Arial" w:hAnsi="Arial" w:cs="Arial"/>
          <w:sz w:val="24"/>
          <w:szCs w:val="24"/>
        </w:rPr>
        <w:tab/>
      </w:r>
    </w:p>
    <w:p w14:paraId="34CE917D" w14:textId="77777777" w:rsidR="004D5041" w:rsidRPr="00C87760" w:rsidRDefault="004D5041" w:rsidP="004D5041">
      <w:pPr>
        <w:spacing w:after="0"/>
        <w:jc w:val="both"/>
        <w:rPr>
          <w:sz w:val="24"/>
          <w:szCs w:val="24"/>
        </w:rPr>
      </w:pPr>
    </w:p>
    <w:p w14:paraId="73B040AC" w14:textId="569BC1EA" w:rsidR="004D5041" w:rsidRPr="00C87760" w:rsidRDefault="004D5041" w:rsidP="004D5041">
      <w:pPr>
        <w:spacing w:after="0"/>
        <w:jc w:val="both"/>
        <w:rPr>
          <w:sz w:val="24"/>
          <w:szCs w:val="24"/>
        </w:rPr>
      </w:pPr>
      <w:r w:rsidRPr="00C87760">
        <w:rPr>
          <w:sz w:val="24"/>
          <w:szCs w:val="24"/>
        </w:rPr>
        <w:t xml:space="preserve">U cilju pomoći za </w:t>
      </w:r>
      <w:r w:rsidR="00784652" w:rsidRPr="00C87760">
        <w:rPr>
          <w:sz w:val="24"/>
          <w:szCs w:val="24"/>
        </w:rPr>
        <w:t>poljoprivrednicima na području Općine Dra</w:t>
      </w:r>
      <w:r w:rsidR="00EF66CB" w:rsidRPr="00C87760">
        <w:rPr>
          <w:sz w:val="24"/>
          <w:szCs w:val="24"/>
        </w:rPr>
        <w:t>galić</w:t>
      </w:r>
      <w:r w:rsidR="00784652" w:rsidRPr="00C87760">
        <w:rPr>
          <w:sz w:val="24"/>
          <w:szCs w:val="24"/>
        </w:rPr>
        <w:t>,</w:t>
      </w:r>
      <w:r w:rsidRPr="00C87760">
        <w:rPr>
          <w:sz w:val="24"/>
          <w:szCs w:val="24"/>
        </w:rPr>
        <w:t xml:space="preserve">  planir</w:t>
      </w:r>
      <w:r w:rsidR="00784652" w:rsidRPr="00C87760">
        <w:rPr>
          <w:sz w:val="24"/>
          <w:szCs w:val="24"/>
        </w:rPr>
        <w:t>ana su</w:t>
      </w:r>
      <w:r w:rsidRPr="00C87760">
        <w:rPr>
          <w:sz w:val="24"/>
          <w:szCs w:val="24"/>
        </w:rPr>
        <w:t xml:space="preserve"> sredstva za </w:t>
      </w:r>
      <w:r w:rsidR="00784652" w:rsidRPr="00C87760">
        <w:rPr>
          <w:sz w:val="24"/>
          <w:szCs w:val="24"/>
        </w:rPr>
        <w:t>poticajne mjere za unaprjeđenje poljoprivrede kroz aktivnosti edukacije poljoprivrednika, analize kvaliteta tla njihovog poljoprivrednog zemljišta, čišćenja osnovne kanalske mreže,</w:t>
      </w:r>
      <w:r w:rsidR="00C87760" w:rsidRPr="00C87760">
        <w:rPr>
          <w:sz w:val="24"/>
          <w:szCs w:val="24"/>
        </w:rPr>
        <w:t xml:space="preserve"> nasipavanje i uređenje poljskih puteva,</w:t>
      </w:r>
      <w:r w:rsidR="00784652" w:rsidRPr="00C87760">
        <w:rPr>
          <w:sz w:val="24"/>
          <w:szCs w:val="24"/>
        </w:rPr>
        <w:t xml:space="preserve"> provedbe natječaja za zakup i prodaju državnog poljoprivrednog zemljišta. </w:t>
      </w:r>
      <w:r w:rsidR="00C87760" w:rsidRPr="00C87760">
        <w:rPr>
          <w:sz w:val="24"/>
          <w:szCs w:val="24"/>
        </w:rPr>
        <w:t>Prihodi sredstava od zakupa, planirani za 2022.g. uz prenesena sredstva iz prijašnjih godina u</w:t>
      </w:r>
      <w:r w:rsidR="00784652" w:rsidRPr="00C87760">
        <w:rPr>
          <w:sz w:val="24"/>
          <w:szCs w:val="24"/>
        </w:rPr>
        <w:t xml:space="preserve"> </w:t>
      </w:r>
      <w:r w:rsidRPr="00C87760">
        <w:rPr>
          <w:sz w:val="24"/>
          <w:szCs w:val="24"/>
        </w:rPr>
        <w:t xml:space="preserve"> sklopu ove mjere planiran</w:t>
      </w:r>
      <w:r w:rsidR="00C87760" w:rsidRPr="00C87760">
        <w:rPr>
          <w:sz w:val="24"/>
          <w:szCs w:val="24"/>
        </w:rPr>
        <w:t>a su i inicijalna sredstva za početak izgradnje kanalizacijskog sustava naselja Mašić i Medari</w:t>
      </w:r>
      <w:r w:rsidRPr="00C87760">
        <w:rPr>
          <w:sz w:val="24"/>
          <w:szCs w:val="24"/>
        </w:rPr>
        <w:t>.</w:t>
      </w:r>
    </w:p>
    <w:p w14:paraId="4BAE05A3" w14:textId="77777777" w:rsidR="004D5041" w:rsidRPr="00C87760" w:rsidRDefault="004D5041" w:rsidP="004D5041">
      <w:pPr>
        <w:spacing w:after="0"/>
        <w:jc w:val="both"/>
        <w:rPr>
          <w:rFonts w:ascii="Arial" w:hAnsi="Arial" w:cs="Arial"/>
          <w:sz w:val="24"/>
          <w:szCs w:val="24"/>
        </w:rPr>
      </w:pPr>
    </w:p>
    <w:p w14:paraId="6E1B217E" w14:textId="42625536" w:rsidR="004D5041" w:rsidRPr="00C87760" w:rsidRDefault="004D5041" w:rsidP="004D5041">
      <w:pPr>
        <w:spacing w:after="0"/>
        <w:jc w:val="both"/>
        <w:rPr>
          <w:color w:val="000000" w:themeColor="text1"/>
          <w:sz w:val="24"/>
          <w:szCs w:val="24"/>
        </w:rPr>
      </w:pPr>
      <w:r w:rsidRPr="00C87760">
        <w:rPr>
          <w:color w:val="000000" w:themeColor="text1"/>
          <w:sz w:val="24"/>
          <w:szCs w:val="24"/>
        </w:rPr>
        <w:t xml:space="preserve">Iznos: </w:t>
      </w:r>
      <w:r w:rsidR="00607D61" w:rsidRPr="00C87760">
        <w:rPr>
          <w:color w:val="000000" w:themeColor="text1"/>
          <w:sz w:val="24"/>
          <w:szCs w:val="24"/>
        </w:rPr>
        <w:t>1.140</w:t>
      </w:r>
      <w:r w:rsidRPr="00C87760">
        <w:rPr>
          <w:color w:val="000000" w:themeColor="text1"/>
          <w:sz w:val="24"/>
          <w:szCs w:val="24"/>
        </w:rPr>
        <w:t>.000,00 kn</w:t>
      </w:r>
    </w:p>
    <w:p w14:paraId="48F6E417" w14:textId="5D95047B" w:rsidR="004D5041" w:rsidRPr="00C87760" w:rsidRDefault="004D5041" w:rsidP="004D5041">
      <w:pPr>
        <w:spacing w:after="0"/>
        <w:jc w:val="both"/>
        <w:rPr>
          <w:color w:val="000000" w:themeColor="text1"/>
          <w:sz w:val="24"/>
          <w:szCs w:val="24"/>
        </w:rPr>
      </w:pPr>
      <w:r w:rsidRPr="00C87760">
        <w:rPr>
          <w:color w:val="000000" w:themeColor="text1"/>
          <w:sz w:val="24"/>
          <w:szCs w:val="24"/>
        </w:rPr>
        <w:t xml:space="preserve">Izvor: Proračunski program: </w:t>
      </w:r>
      <w:r w:rsidR="000C685E" w:rsidRPr="00C87760">
        <w:rPr>
          <w:color w:val="000000" w:themeColor="text1"/>
          <w:sz w:val="24"/>
          <w:szCs w:val="24"/>
        </w:rPr>
        <w:t>P1009</w:t>
      </w:r>
      <w:r w:rsidR="000C243C" w:rsidRPr="00C87760">
        <w:rPr>
          <w:color w:val="000000" w:themeColor="text1"/>
          <w:sz w:val="24"/>
          <w:szCs w:val="24"/>
        </w:rPr>
        <w:t>;</w:t>
      </w:r>
      <w:r w:rsidR="000C685E" w:rsidRPr="00C87760">
        <w:rPr>
          <w:color w:val="000000" w:themeColor="text1"/>
          <w:sz w:val="24"/>
          <w:szCs w:val="24"/>
        </w:rPr>
        <w:t xml:space="preserve"> </w:t>
      </w:r>
      <w:r w:rsidRPr="00C87760">
        <w:rPr>
          <w:color w:val="000000" w:themeColor="text1"/>
          <w:sz w:val="24"/>
          <w:szCs w:val="24"/>
        </w:rPr>
        <w:t xml:space="preserve"> proračunske aktivnosti: A100</w:t>
      </w:r>
      <w:r w:rsidR="000C243C" w:rsidRPr="00C87760">
        <w:rPr>
          <w:color w:val="000000" w:themeColor="text1"/>
          <w:sz w:val="24"/>
          <w:szCs w:val="24"/>
        </w:rPr>
        <w:t>9</w:t>
      </w:r>
      <w:r w:rsidRPr="00C87760">
        <w:rPr>
          <w:color w:val="000000" w:themeColor="text1"/>
          <w:sz w:val="24"/>
          <w:szCs w:val="24"/>
        </w:rPr>
        <w:t>0</w:t>
      </w:r>
      <w:r w:rsidR="000C243C" w:rsidRPr="00C87760">
        <w:rPr>
          <w:color w:val="000000" w:themeColor="text1"/>
          <w:sz w:val="24"/>
          <w:szCs w:val="24"/>
        </w:rPr>
        <w:t>1;</w:t>
      </w:r>
      <w:r w:rsidRPr="00C87760">
        <w:rPr>
          <w:color w:val="000000" w:themeColor="text1"/>
          <w:sz w:val="24"/>
          <w:szCs w:val="24"/>
        </w:rPr>
        <w:t xml:space="preserve"> </w:t>
      </w:r>
      <w:r w:rsidR="000C243C" w:rsidRPr="00C87760">
        <w:rPr>
          <w:color w:val="000000" w:themeColor="text1"/>
          <w:sz w:val="24"/>
          <w:szCs w:val="24"/>
        </w:rPr>
        <w:t>A1009</w:t>
      </w:r>
      <w:r w:rsidRPr="00C87760">
        <w:rPr>
          <w:color w:val="000000" w:themeColor="text1"/>
          <w:sz w:val="24"/>
          <w:szCs w:val="24"/>
        </w:rPr>
        <w:t>0</w:t>
      </w:r>
      <w:r w:rsidR="000C243C" w:rsidRPr="00C87760">
        <w:rPr>
          <w:color w:val="000000" w:themeColor="text1"/>
          <w:sz w:val="24"/>
          <w:szCs w:val="24"/>
        </w:rPr>
        <w:t>2; A100903; A100904 i A100905</w:t>
      </w:r>
    </w:p>
    <w:p w14:paraId="38D9D6F9" w14:textId="77777777" w:rsidR="00962FCB" w:rsidRPr="00C87760" w:rsidRDefault="00962FCB"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1537"/>
        <w:gridCol w:w="81"/>
        <w:gridCol w:w="1457"/>
        <w:gridCol w:w="55"/>
        <w:gridCol w:w="1543"/>
        <w:gridCol w:w="1423"/>
        <w:gridCol w:w="1412"/>
        <w:gridCol w:w="1554"/>
      </w:tblGrid>
      <w:tr w:rsidR="004D5041" w:rsidRPr="00EF66CB" w14:paraId="2B805513" w14:textId="77777777" w:rsidTr="00962FCB">
        <w:tc>
          <w:tcPr>
            <w:tcW w:w="4673" w:type="dxa"/>
            <w:gridSpan w:val="5"/>
          </w:tcPr>
          <w:p w14:paraId="070A94A0" w14:textId="77777777" w:rsidR="004D5041" w:rsidRPr="00607D61" w:rsidRDefault="004D5041" w:rsidP="00187549">
            <w:pPr>
              <w:jc w:val="both"/>
              <w:rPr>
                <w:b/>
                <w:bCs/>
                <w:color w:val="000000" w:themeColor="text1"/>
                <w:sz w:val="20"/>
                <w:szCs w:val="20"/>
              </w:rPr>
            </w:pPr>
            <w:bookmarkStart w:id="9" w:name="_Hlk91948097"/>
            <w:r w:rsidRPr="00607D61">
              <w:rPr>
                <w:b/>
                <w:bCs/>
                <w:color w:val="000000" w:themeColor="text1"/>
                <w:sz w:val="20"/>
                <w:szCs w:val="20"/>
              </w:rPr>
              <w:t>Ključne točke ostvarenja</w:t>
            </w:r>
          </w:p>
        </w:tc>
        <w:tc>
          <w:tcPr>
            <w:tcW w:w="4389" w:type="dxa"/>
            <w:gridSpan w:val="3"/>
          </w:tcPr>
          <w:p w14:paraId="3BF4702D" w14:textId="77777777" w:rsidR="004D5041" w:rsidRPr="00607D61" w:rsidRDefault="004D5041" w:rsidP="00187549">
            <w:pPr>
              <w:jc w:val="both"/>
              <w:rPr>
                <w:b/>
                <w:bCs/>
                <w:color w:val="000000" w:themeColor="text1"/>
                <w:sz w:val="20"/>
                <w:szCs w:val="20"/>
              </w:rPr>
            </w:pPr>
            <w:r w:rsidRPr="00607D61">
              <w:rPr>
                <w:b/>
                <w:bCs/>
                <w:color w:val="000000" w:themeColor="text1"/>
                <w:sz w:val="20"/>
                <w:szCs w:val="20"/>
              </w:rPr>
              <w:t>Rokovi:</w:t>
            </w:r>
          </w:p>
        </w:tc>
      </w:tr>
      <w:tr w:rsidR="004D5041" w:rsidRPr="00EF66CB" w14:paraId="5EEA077D" w14:textId="77777777" w:rsidTr="00962FCB">
        <w:trPr>
          <w:trHeight w:val="366"/>
        </w:trPr>
        <w:tc>
          <w:tcPr>
            <w:tcW w:w="4673" w:type="dxa"/>
            <w:gridSpan w:val="5"/>
            <w:vAlign w:val="center"/>
          </w:tcPr>
          <w:p w14:paraId="754C94DD" w14:textId="4552227B" w:rsidR="004D5041" w:rsidRPr="00607D61" w:rsidRDefault="000C243C" w:rsidP="00187549">
            <w:pPr>
              <w:rPr>
                <w:color w:val="000000" w:themeColor="text1"/>
                <w:sz w:val="20"/>
                <w:szCs w:val="20"/>
              </w:rPr>
            </w:pPr>
            <w:r w:rsidRPr="00607D61">
              <w:rPr>
                <w:color w:val="000000" w:themeColor="text1"/>
                <w:sz w:val="20"/>
                <w:szCs w:val="20"/>
              </w:rPr>
              <w:t>Održavanje poljskih puteva</w:t>
            </w:r>
          </w:p>
        </w:tc>
        <w:tc>
          <w:tcPr>
            <w:tcW w:w="4389" w:type="dxa"/>
            <w:gridSpan w:val="3"/>
            <w:vAlign w:val="center"/>
          </w:tcPr>
          <w:p w14:paraId="15F7CFC2" w14:textId="3B68F106" w:rsidR="004D5041" w:rsidRPr="00607D61" w:rsidRDefault="00242C03" w:rsidP="00187549">
            <w:pPr>
              <w:rPr>
                <w:color w:val="000000" w:themeColor="text1"/>
                <w:sz w:val="20"/>
                <w:szCs w:val="20"/>
              </w:rPr>
            </w:pPr>
            <w:r w:rsidRPr="00607D61">
              <w:rPr>
                <w:color w:val="000000" w:themeColor="text1"/>
                <w:sz w:val="20"/>
                <w:szCs w:val="20"/>
              </w:rPr>
              <w:t>P</w:t>
            </w:r>
            <w:r w:rsidR="004D5041" w:rsidRPr="00607D61">
              <w:rPr>
                <w:color w:val="000000" w:themeColor="text1"/>
                <w:sz w:val="20"/>
                <w:szCs w:val="20"/>
              </w:rPr>
              <w:t>rosinac tekuće godine</w:t>
            </w:r>
          </w:p>
        </w:tc>
      </w:tr>
      <w:tr w:rsidR="004D5041" w:rsidRPr="00EF66CB" w14:paraId="53B3761B" w14:textId="77777777" w:rsidTr="00187549">
        <w:tc>
          <w:tcPr>
            <w:tcW w:w="1618" w:type="dxa"/>
            <w:gridSpan w:val="2"/>
            <w:vMerge w:val="restart"/>
            <w:vAlign w:val="center"/>
          </w:tcPr>
          <w:p w14:paraId="162152BF" w14:textId="77777777" w:rsidR="004D5041" w:rsidRPr="00607D61" w:rsidRDefault="004D5041" w:rsidP="00187549">
            <w:pPr>
              <w:jc w:val="center"/>
              <w:rPr>
                <w:color w:val="000000" w:themeColor="text1"/>
                <w:sz w:val="20"/>
                <w:szCs w:val="20"/>
              </w:rPr>
            </w:pPr>
            <w:r w:rsidRPr="00607D61">
              <w:rPr>
                <w:color w:val="000000" w:themeColor="text1"/>
                <w:sz w:val="20"/>
                <w:szCs w:val="20"/>
              </w:rPr>
              <w:t>Pokazatelji</w:t>
            </w:r>
          </w:p>
          <w:p w14:paraId="1770360B" w14:textId="77777777" w:rsidR="004D5041" w:rsidRPr="00607D61" w:rsidRDefault="004D5041" w:rsidP="00187549">
            <w:pPr>
              <w:jc w:val="center"/>
              <w:rPr>
                <w:color w:val="000000" w:themeColor="text1"/>
                <w:sz w:val="20"/>
                <w:szCs w:val="20"/>
              </w:rPr>
            </w:pPr>
            <w:r w:rsidRPr="00607D61">
              <w:rPr>
                <w:color w:val="000000" w:themeColor="text1"/>
                <w:sz w:val="20"/>
                <w:szCs w:val="20"/>
              </w:rPr>
              <w:t>rezultata</w:t>
            </w:r>
          </w:p>
        </w:tc>
        <w:tc>
          <w:tcPr>
            <w:tcW w:w="1512" w:type="dxa"/>
            <w:gridSpan w:val="2"/>
            <w:vMerge w:val="restart"/>
            <w:vAlign w:val="center"/>
          </w:tcPr>
          <w:p w14:paraId="46D5F081" w14:textId="77777777" w:rsidR="004D5041" w:rsidRPr="00607D61" w:rsidRDefault="004D5041" w:rsidP="00187549">
            <w:pPr>
              <w:jc w:val="center"/>
              <w:rPr>
                <w:color w:val="000000" w:themeColor="text1"/>
                <w:sz w:val="20"/>
                <w:szCs w:val="20"/>
              </w:rPr>
            </w:pPr>
            <w:r w:rsidRPr="00607D61">
              <w:rPr>
                <w:color w:val="000000" w:themeColor="text1"/>
                <w:sz w:val="20"/>
                <w:szCs w:val="20"/>
              </w:rPr>
              <w:t>Početna</w:t>
            </w:r>
          </w:p>
          <w:p w14:paraId="18785AA9" w14:textId="77777777" w:rsidR="004D5041" w:rsidRPr="00607D61" w:rsidRDefault="004D5041" w:rsidP="00187549">
            <w:pPr>
              <w:jc w:val="center"/>
              <w:rPr>
                <w:color w:val="000000" w:themeColor="text1"/>
                <w:sz w:val="20"/>
                <w:szCs w:val="20"/>
              </w:rPr>
            </w:pPr>
            <w:r w:rsidRPr="00607D61">
              <w:rPr>
                <w:color w:val="000000" w:themeColor="text1"/>
                <w:sz w:val="20"/>
                <w:szCs w:val="20"/>
              </w:rPr>
              <w:t>vrijednost</w:t>
            </w:r>
          </w:p>
        </w:tc>
        <w:tc>
          <w:tcPr>
            <w:tcW w:w="5932" w:type="dxa"/>
            <w:gridSpan w:val="4"/>
            <w:vAlign w:val="center"/>
          </w:tcPr>
          <w:p w14:paraId="5C3AB80B" w14:textId="77777777" w:rsidR="004D5041" w:rsidRPr="00607D61" w:rsidRDefault="004D5041" w:rsidP="00187549">
            <w:pPr>
              <w:jc w:val="center"/>
              <w:rPr>
                <w:color w:val="000000" w:themeColor="text1"/>
                <w:sz w:val="20"/>
                <w:szCs w:val="20"/>
              </w:rPr>
            </w:pPr>
            <w:r w:rsidRPr="00607D61">
              <w:rPr>
                <w:color w:val="000000" w:themeColor="text1"/>
                <w:sz w:val="20"/>
                <w:szCs w:val="20"/>
              </w:rPr>
              <w:t>Ciljne vrijednosti</w:t>
            </w:r>
          </w:p>
        </w:tc>
      </w:tr>
      <w:tr w:rsidR="004D5041" w:rsidRPr="00EF66CB" w14:paraId="357E50E5" w14:textId="77777777" w:rsidTr="00242C03">
        <w:tc>
          <w:tcPr>
            <w:tcW w:w="1618" w:type="dxa"/>
            <w:gridSpan w:val="2"/>
            <w:vMerge/>
            <w:vAlign w:val="center"/>
          </w:tcPr>
          <w:p w14:paraId="26C6CA2B" w14:textId="77777777" w:rsidR="004D5041" w:rsidRPr="00607D61" w:rsidRDefault="004D5041" w:rsidP="00187549">
            <w:pPr>
              <w:jc w:val="center"/>
              <w:rPr>
                <w:color w:val="000000" w:themeColor="text1"/>
                <w:sz w:val="20"/>
                <w:szCs w:val="20"/>
              </w:rPr>
            </w:pPr>
          </w:p>
        </w:tc>
        <w:tc>
          <w:tcPr>
            <w:tcW w:w="1512" w:type="dxa"/>
            <w:gridSpan w:val="2"/>
            <w:vMerge/>
            <w:vAlign w:val="center"/>
          </w:tcPr>
          <w:p w14:paraId="33469DBA" w14:textId="77777777" w:rsidR="004D5041" w:rsidRPr="00607D61" w:rsidRDefault="004D5041" w:rsidP="00187549">
            <w:pPr>
              <w:jc w:val="center"/>
              <w:rPr>
                <w:color w:val="000000" w:themeColor="text1"/>
                <w:sz w:val="20"/>
                <w:szCs w:val="20"/>
              </w:rPr>
            </w:pPr>
          </w:p>
        </w:tc>
        <w:tc>
          <w:tcPr>
            <w:tcW w:w="1543" w:type="dxa"/>
            <w:vAlign w:val="center"/>
          </w:tcPr>
          <w:p w14:paraId="371DB4B3" w14:textId="77777777" w:rsidR="004D5041" w:rsidRPr="00607D61" w:rsidRDefault="004D5041" w:rsidP="00187549">
            <w:pPr>
              <w:jc w:val="center"/>
              <w:rPr>
                <w:color w:val="000000" w:themeColor="text1"/>
                <w:sz w:val="20"/>
                <w:szCs w:val="20"/>
              </w:rPr>
            </w:pPr>
            <w:r w:rsidRPr="00607D61">
              <w:rPr>
                <w:color w:val="000000" w:themeColor="text1"/>
                <w:sz w:val="20"/>
                <w:szCs w:val="20"/>
              </w:rPr>
              <w:t>2022.</w:t>
            </w:r>
          </w:p>
        </w:tc>
        <w:tc>
          <w:tcPr>
            <w:tcW w:w="1423" w:type="dxa"/>
            <w:vAlign w:val="center"/>
          </w:tcPr>
          <w:p w14:paraId="09A9FF7D" w14:textId="77777777" w:rsidR="004D5041" w:rsidRPr="00607D61" w:rsidRDefault="004D5041" w:rsidP="00187549">
            <w:pPr>
              <w:jc w:val="center"/>
              <w:rPr>
                <w:color w:val="000000" w:themeColor="text1"/>
                <w:sz w:val="20"/>
                <w:szCs w:val="20"/>
              </w:rPr>
            </w:pPr>
            <w:r w:rsidRPr="00607D61">
              <w:rPr>
                <w:color w:val="000000" w:themeColor="text1"/>
                <w:sz w:val="20"/>
                <w:szCs w:val="20"/>
              </w:rPr>
              <w:t>2023.</w:t>
            </w:r>
          </w:p>
        </w:tc>
        <w:tc>
          <w:tcPr>
            <w:tcW w:w="1412" w:type="dxa"/>
            <w:vAlign w:val="center"/>
          </w:tcPr>
          <w:p w14:paraId="59BB0453" w14:textId="77777777" w:rsidR="004D5041" w:rsidRPr="00607D61" w:rsidRDefault="004D5041" w:rsidP="00187549">
            <w:pPr>
              <w:jc w:val="center"/>
              <w:rPr>
                <w:color w:val="000000" w:themeColor="text1"/>
                <w:sz w:val="20"/>
                <w:szCs w:val="20"/>
              </w:rPr>
            </w:pPr>
            <w:r w:rsidRPr="00607D61">
              <w:rPr>
                <w:color w:val="000000" w:themeColor="text1"/>
                <w:sz w:val="20"/>
                <w:szCs w:val="20"/>
              </w:rPr>
              <w:t>2024.</w:t>
            </w:r>
          </w:p>
        </w:tc>
        <w:tc>
          <w:tcPr>
            <w:tcW w:w="1554" w:type="dxa"/>
            <w:vAlign w:val="center"/>
          </w:tcPr>
          <w:p w14:paraId="76A1BA8B" w14:textId="77777777" w:rsidR="004D5041" w:rsidRPr="00607D61" w:rsidRDefault="004D5041" w:rsidP="00187549">
            <w:pPr>
              <w:jc w:val="center"/>
              <w:rPr>
                <w:color w:val="000000" w:themeColor="text1"/>
                <w:sz w:val="20"/>
                <w:szCs w:val="20"/>
              </w:rPr>
            </w:pPr>
            <w:r w:rsidRPr="00607D61">
              <w:rPr>
                <w:color w:val="000000" w:themeColor="text1"/>
                <w:sz w:val="20"/>
                <w:szCs w:val="20"/>
              </w:rPr>
              <w:t>2025.</w:t>
            </w:r>
          </w:p>
        </w:tc>
      </w:tr>
      <w:tr w:rsidR="004D5041" w:rsidRPr="00EF66CB" w14:paraId="6241008F" w14:textId="77777777" w:rsidTr="00242C03">
        <w:trPr>
          <w:trHeight w:val="668"/>
        </w:trPr>
        <w:tc>
          <w:tcPr>
            <w:tcW w:w="1618" w:type="dxa"/>
            <w:gridSpan w:val="2"/>
            <w:vAlign w:val="center"/>
          </w:tcPr>
          <w:p w14:paraId="49F23855" w14:textId="6FA07217" w:rsidR="004D5041" w:rsidRPr="00607D61" w:rsidRDefault="00BD1467" w:rsidP="00187549">
            <w:pPr>
              <w:jc w:val="center"/>
              <w:rPr>
                <w:color w:val="000000" w:themeColor="text1"/>
                <w:sz w:val="20"/>
                <w:szCs w:val="20"/>
              </w:rPr>
            </w:pPr>
            <w:r w:rsidRPr="00607D61">
              <w:rPr>
                <w:color w:val="000000" w:themeColor="text1"/>
                <w:sz w:val="20"/>
                <w:szCs w:val="20"/>
              </w:rPr>
              <w:t>Uređeno poljskih puteva</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67F83B" w14:textId="062D4922" w:rsidR="004D5041" w:rsidRPr="00607D61" w:rsidRDefault="00BD1467" w:rsidP="00187549">
            <w:pPr>
              <w:jc w:val="center"/>
              <w:rPr>
                <w:color w:val="000000" w:themeColor="text1"/>
                <w:sz w:val="20"/>
                <w:szCs w:val="20"/>
              </w:rPr>
            </w:pPr>
            <w:r w:rsidRPr="00607D61">
              <w:rPr>
                <w:rFonts w:ascii="Arial" w:hAnsi="Arial" w:cs="Arial"/>
                <w:sz w:val="20"/>
                <w:szCs w:val="20"/>
              </w:rPr>
              <w:t xml:space="preserve">50 </w:t>
            </w:r>
            <w:r w:rsidR="004D5041" w:rsidRPr="00607D61">
              <w:rPr>
                <w:rFonts w:ascii="Arial" w:hAnsi="Arial" w:cs="Arial"/>
                <w:sz w:val="20"/>
                <w:szCs w:val="20"/>
              </w:rPr>
              <w:t>%</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6BAAEA17" w14:textId="6DCB8521" w:rsidR="004D5041" w:rsidRPr="00607D61" w:rsidRDefault="00BD1467" w:rsidP="00187549">
            <w:pPr>
              <w:jc w:val="center"/>
              <w:rPr>
                <w:color w:val="000000" w:themeColor="text1"/>
                <w:sz w:val="20"/>
                <w:szCs w:val="20"/>
              </w:rPr>
            </w:pPr>
            <w:r w:rsidRPr="00607D61">
              <w:rPr>
                <w:rFonts w:ascii="Arial" w:hAnsi="Arial" w:cs="Arial"/>
                <w:sz w:val="20"/>
                <w:szCs w:val="20"/>
              </w:rPr>
              <w:t>65</w:t>
            </w:r>
            <w:r w:rsidR="004D5041" w:rsidRPr="00607D61">
              <w:rPr>
                <w:rFonts w:ascii="Arial" w:hAnsi="Arial" w:cs="Arial"/>
                <w:sz w:val="20"/>
                <w:szCs w:val="20"/>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6E35B89" w14:textId="5933C281" w:rsidR="004D5041" w:rsidRPr="00607D61" w:rsidRDefault="00BD1467" w:rsidP="00187549">
            <w:pPr>
              <w:jc w:val="center"/>
              <w:rPr>
                <w:color w:val="000000" w:themeColor="text1"/>
                <w:sz w:val="20"/>
                <w:szCs w:val="20"/>
              </w:rPr>
            </w:pPr>
            <w:r w:rsidRPr="00607D61">
              <w:rPr>
                <w:rFonts w:ascii="Arial" w:hAnsi="Arial" w:cs="Arial"/>
                <w:sz w:val="20"/>
                <w:szCs w:val="20"/>
              </w:rPr>
              <w:t>80</w:t>
            </w:r>
            <w:r w:rsidR="004D5041" w:rsidRPr="00607D61">
              <w:rPr>
                <w:rFonts w:ascii="Arial" w:hAnsi="Arial" w:cs="Arial"/>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B3B4EE4" w14:textId="44E1B4F6" w:rsidR="004D5041" w:rsidRPr="00607D61" w:rsidRDefault="00BD1467" w:rsidP="00187549">
            <w:pPr>
              <w:jc w:val="center"/>
              <w:rPr>
                <w:color w:val="000000" w:themeColor="text1"/>
                <w:sz w:val="20"/>
                <w:szCs w:val="20"/>
              </w:rPr>
            </w:pPr>
            <w:r w:rsidRPr="00607D61">
              <w:rPr>
                <w:rFonts w:ascii="Arial" w:hAnsi="Arial" w:cs="Arial"/>
                <w:sz w:val="20"/>
                <w:szCs w:val="20"/>
              </w:rPr>
              <w:t>90</w:t>
            </w:r>
            <w:r w:rsidR="004D5041" w:rsidRPr="00607D61">
              <w:rPr>
                <w:rFonts w:ascii="Arial" w:hAnsi="Arial" w:cs="Arial"/>
                <w:sz w:val="20"/>
                <w:szCs w:val="20"/>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D4E5C8B" w14:textId="1943B0F0" w:rsidR="004D5041" w:rsidRPr="00607D61" w:rsidRDefault="00BD1467" w:rsidP="00187549">
            <w:pPr>
              <w:jc w:val="center"/>
              <w:rPr>
                <w:color w:val="000000" w:themeColor="text1"/>
                <w:sz w:val="20"/>
                <w:szCs w:val="20"/>
              </w:rPr>
            </w:pPr>
            <w:r w:rsidRPr="00607D61">
              <w:rPr>
                <w:rFonts w:ascii="Arial" w:hAnsi="Arial" w:cs="Arial"/>
                <w:sz w:val="20"/>
                <w:szCs w:val="20"/>
              </w:rPr>
              <w:t>10</w:t>
            </w:r>
            <w:r w:rsidR="004D5041" w:rsidRPr="00607D61">
              <w:rPr>
                <w:rFonts w:ascii="Arial" w:hAnsi="Arial" w:cs="Arial"/>
                <w:sz w:val="20"/>
                <w:szCs w:val="20"/>
              </w:rPr>
              <w:t>0%</w:t>
            </w:r>
          </w:p>
        </w:tc>
      </w:tr>
      <w:bookmarkEnd w:id="9"/>
      <w:tr w:rsidR="000C243C" w:rsidRPr="00EF66CB" w14:paraId="2528D208" w14:textId="77777777" w:rsidTr="00242C03">
        <w:trPr>
          <w:trHeight w:val="344"/>
        </w:trPr>
        <w:tc>
          <w:tcPr>
            <w:tcW w:w="4673" w:type="dxa"/>
            <w:gridSpan w:val="5"/>
            <w:tcBorders>
              <w:right w:val="single" w:sz="4" w:space="0" w:color="auto"/>
            </w:tcBorders>
            <w:vAlign w:val="center"/>
          </w:tcPr>
          <w:p w14:paraId="6006AE07" w14:textId="2BD184F8" w:rsidR="000C243C" w:rsidRPr="00607D61" w:rsidRDefault="00BD1467" w:rsidP="00BD1467">
            <w:pPr>
              <w:rPr>
                <w:rFonts w:cstheme="minorHAnsi"/>
                <w:sz w:val="20"/>
                <w:szCs w:val="20"/>
              </w:rPr>
            </w:pPr>
            <w:r w:rsidRPr="00607D61">
              <w:rPr>
                <w:rFonts w:cstheme="minorHAnsi"/>
                <w:sz w:val="20"/>
                <w:szCs w:val="20"/>
              </w:rPr>
              <w:t>Poticajne mjere za unapređenje poljoprivrede</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8015B" w14:textId="6662608C" w:rsidR="000C243C" w:rsidRPr="00607D61" w:rsidRDefault="00BD1467" w:rsidP="00BD1467">
            <w:pPr>
              <w:rPr>
                <w:rFonts w:cstheme="minorHAnsi"/>
                <w:sz w:val="20"/>
                <w:szCs w:val="20"/>
              </w:rPr>
            </w:pPr>
            <w:r w:rsidRPr="00607D61">
              <w:rPr>
                <w:rFonts w:cstheme="minorHAnsi"/>
                <w:sz w:val="20"/>
                <w:szCs w:val="20"/>
              </w:rPr>
              <w:t>Prosinac tekuće godine</w:t>
            </w:r>
          </w:p>
        </w:tc>
      </w:tr>
      <w:tr w:rsidR="00242C03" w:rsidRPr="00EF66CB" w14:paraId="6BBEE91A" w14:textId="77777777" w:rsidTr="00242C03">
        <w:trPr>
          <w:trHeight w:val="248"/>
        </w:trPr>
        <w:tc>
          <w:tcPr>
            <w:tcW w:w="1537" w:type="dxa"/>
            <w:vMerge w:val="restart"/>
            <w:tcBorders>
              <w:right w:val="single" w:sz="4" w:space="0" w:color="auto"/>
            </w:tcBorders>
            <w:vAlign w:val="center"/>
          </w:tcPr>
          <w:p w14:paraId="4A573680" w14:textId="77777777" w:rsidR="00242C03" w:rsidRPr="00607D61" w:rsidRDefault="00242C03" w:rsidP="00242C03">
            <w:pPr>
              <w:jc w:val="center"/>
              <w:rPr>
                <w:color w:val="000000" w:themeColor="text1"/>
                <w:sz w:val="20"/>
                <w:szCs w:val="20"/>
              </w:rPr>
            </w:pPr>
            <w:r w:rsidRPr="00607D61">
              <w:rPr>
                <w:color w:val="000000" w:themeColor="text1"/>
                <w:sz w:val="20"/>
                <w:szCs w:val="20"/>
              </w:rPr>
              <w:t>Pokazatelji</w:t>
            </w:r>
          </w:p>
          <w:p w14:paraId="656DBED6" w14:textId="0ED2B328" w:rsidR="00242C03" w:rsidRPr="00607D61" w:rsidRDefault="00242C03" w:rsidP="00242C03">
            <w:pPr>
              <w:jc w:val="center"/>
              <w:rPr>
                <w:rFonts w:ascii="Arial" w:hAnsi="Arial" w:cs="Arial"/>
                <w:sz w:val="20"/>
                <w:szCs w:val="20"/>
              </w:rPr>
            </w:pPr>
            <w:r w:rsidRPr="00607D61">
              <w:rPr>
                <w:color w:val="000000" w:themeColor="text1"/>
                <w:sz w:val="20"/>
                <w:szCs w:val="20"/>
              </w:rPr>
              <w:t>rezultata</w:t>
            </w:r>
          </w:p>
        </w:tc>
        <w:tc>
          <w:tcPr>
            <w:tcW w:w="1538" w:type="dxa"/>
            <w:gridSpan w:val="2"/>
            <w:vMerge w:val="restart"/>
            <w:tcBorders>
              <w:right w:val="single" w:sz="4" w:space="0" w:color="auto"/>
            </w:tcBorders>
            <w:vAlign w:val="center"/>
          </w:tcPr>
          <w:p w14:paraId="29E1BB0C" w14:textId="77777777" w:rsidR="00242C03" w:rsidRPr="00607D61" w:rsidRDefault="00242C03" w:rsidP="00242C03">
            <w:pPr>
              <w:jc w:val="center"/>
              <w:rPr>
                <w:color w:val="000000" w:themeColor="text1"/>
                <w:sz w:val="20"/>
                <w:szCs w:val="20"/>
              </w:rPr>
            </w:pPr>
            <w:r w:rsidRPr="00607D61">
              <w:rPr>
                <w:color w:val="000000" w:themeColor="text1"/>
                <w:sz w:val="20"/>
                <w:szCs w:val="20"/>
              </w:rPr>
              <w:t>Početna</w:t>
            </w:r>
          </w:p>
          <w:p w14:paraId="3E3EFE52" w14:textId="53D17D98" w:rsidR="00242C03" w:rsidRPr="00607D61" w:rsidRDefault="00242C03" w:rsidP="00242C03">
            <w:pPr>
              <w:jc w:val="center"/>
              <w:rPr>
                <w:rFonts w:ascii="Arial" w:hAnsi="Arial" w:cs="Arial"/>
                <w:sz w:val="20"/>
                <w:szCs w:val="20"/>
              </w:rPr>
            </w:pPr>
            <w:r w:rsidRPr="00607D61">
              <w:rPr>
                <w:color w:val="000000" w:themeColor="text1"/>
                <w:sz w:val="20"/>
                <w:szCs w:val="20"/>
              </w:rPr>
              <w:t>vrijednost</w:t>
            </w:r>
          </w:p>
        </w:tc>
        <w:tc>
          <w:tcPr>
            <w:tcW w:w="5987" w:type="dxa"/>
            <w:gridSpan w:val="5"/>
            <w:tcBorders>
              <w:right w:val="single" w:sz="4" w:space="0" w:color="auto"/>
            </w:tcBorders>
            <w:vAlign w:val="center"/>
          </w:tcPr>
          <w:p w14:paraId="70AB03D5" w14:textId="18C8C3D0" w:rsidR="00242C03" w:rsidRPr="00607D61" w:rsidRDefault="00242C03" w:rsidP="00187549">
            <w:pPr>
              <w:jc w:val="center"/>
              <w:rPr>
                <w:rFonts w:ascii="Arial" w:hAnsi="Arial" w:cs="Arial"/>
                <w:sz w:val="20"/>
                <w:szCs w:val="20"/>
              </w:rPr>
            </w:pPr>
            <w:r w:rsidRPr="00607D61">
              <w:rPr>
                <w:color w:val="000000" w:themeColor="text1"/>
                <w:sz w:val="20"/>
                <w:szCs w:val="20"/>
              </w:rPr>
              <w:t>Ciljne vrijednosti</w:t>
            </w:r>
          </w:p>
        </w:tc>
      </w:tr>
      <w:tr w:rsidR="00242C03" w:rsidRPr="00EF66CB" w14:paraId="52AEB104" w14:textId="77777777" w:rsidTr="00242C03">
        <w:trPr>
          <w:trHeight w:val="247"/>
        </w:trPr>
        <w:tc>
          <w:tcPr>
            <w:tcW w:w="1537" w:type="dxa"/>
            <w:vMerge/>
            <w:tcBorders>
              <w:right w:val="single" w:sz="4" w:space="0" w:color="auto"/>
            </w:tcBorders>
            <w:vAlign w:val="center"/>
          </w:tcPr>
          <w:p w14:paraId="416DA12D" w14:textId="77777777" w:rsidR="00242C03" w:rsidRPr="00607D61" w:rsidRDefault="00242C03" w:rsidP="00242C03">
            <w:pPr>
              <w:jc w:val="center"/>
              <w:rPr>
                <w:color w:val="000000" w:themeColor="text1"/>
                <w:sz w:val="20"/>
                <w:szCs w:val="20"/>
              </w:rPr>
            </w:pPr>
          </w:p>
        </w:tc>
        <w:tc>
          <w:tcPr>
            <w:tcW w:w="1538" w:type="dxa"/>
            <w:gridSpan w:val="2"/>
            <w:vMerge/>
            <w:tcBorders>
              <w:right w:val="single" w:sz="4" w:space="0" w:color="auto"/>
            </w:tcBorders>
            <w:vAlign w:val="center"/>
          </w:tcPr>
          <w:p w14:paraId="25CD1590" w14:textId="77777777" w:rsidR="00242C03" w:rsidRPr="00607D61" w:rsidRDefault="00242C03" w:rsidP="00242C03">
            <w:pPr>
              <w:jc w:val="center"/>
              <w:rPr>
                <w:color w:val="000000" w:themeColor="text1"/>
                <w:sz w:val="20"/>
                <w:szCs w:val="20"/>
              </w:rPr>
            </w:pPr>
          </w:p>
        </w:tc>
        <w:tc>
          <w:tcPr>
            <w:tcW w:w="1598" w:type="dxa"/>
            <w:gridSpan w:val="2"/>
            <w:tcBorders>
              <w:right w:val="single" w:sz="4" w:space="0" w:color="auto"/>
            </w:tcBorders>
            <w:vAlign w:val="center"/>
          </w:tcPr>
          <w:p w14:paraId="6DEDA55E" w14:textId="0554E2A3" w:rsidR="00242C03" w:rsidRPr="00607D61" w:rsidRDefault="00242C03" w:rsidP="00187549">
            <w:pPr>
              <w:jc w:val="center"/>
              <w:rPr>
                <w:rFonts w:cstheme="minorHAnsi"/>
                <w:sz w:val="20"/>
                <w:szCs w:val="20"/>
              </w:rPr>
            </w:pPr>
            <w:r w:rsidRPr="00607D61">
              <w:rPr>
                <w:rFonts w:cstheme="minorHAnsi"/>
                <w:sz w:val="20"/>
                <w:szCs w:val="20"/>
              </w:rPr>
              <w:t>2022.</w:t>
            </w:r>
          </w:p>
        </w:tc>
        <w:tc>
          <w:tcPr>
            <w:tcW w:w="1423" w:type="dxa"/>
            <w:tcBorders>
              <w:right w:val="single" w:sz="4" w:space="0" w:color="auto"/>
            </w:tcBorders>
            <w:vAlign w:val="center"/>
          </w:tcPr>
          <w:p w14:paraId="50EDF179" w14:textId="4C8E020F" w:rsidR="00242C03" w:rsidRPr="00607D61" w:rsidRDefault="00242C03" w:rsidP="00187549">
            <w:pPr>
              <w:jc w:val="center"/>
              <w:rPr>
                <w:rFonts w:cstheme="minorHAnsi"/>
                <w:sz w:val="20"/>
                <w:szCs w:val="20"/>
              </w:rPr>
            </w:pPr>
            <w:r w:rsidRPr="00607D61">
              <w:rPr>
                <w:rFonts w:cstheme="minorHAnsi"/>
                <w:sz w:val="20"/>
                <w:szCs w:val="20"/>
              </w:rPr>
              <w:t>2023.</w:t>
            </w:r>
          </w:p>
        </w:tc>
        <w:tc>
          <w:tcPr>
            <w:tcW w:w="1412" w:type="dxa"/>
            <w:tcBorders>
              <w:right w:val="single" w:sz="4" w:space="0" w:color="auto"/>
            </w:tcBorders>
            <w:vAlign w:val="center"/>
          </w:tcPr>
          <w:p w14:paraId="53557F34" w14:textId="62904B52" w:rsidR="00242C03" w:rsidRPr="00607D61" w:rsidRDefault="00242C03" w:rsidP="00187549">
            <w:pPr>
              <w:jc w:val="center"/>
              <w:rPr>
                <w:rFonts w:cstheme="minorHAnsi"/>
                <w:sz w:val="20"/>
                <w:szCs w:val="20"/>
              </w:rPr>
            </w:pPr>
            <w:r w:rsidRPr="00607D61">
              <w:rPr>
                <w:rFonts w:cstheme="minorHAnsi"/>
                <w:sz w:val="20"/>
                <w:szCs w:val="20"/>
              </w:rPr>
              <w:t>2024.</w:t>
            </w:r>
          </w:p>
        </w:tc>
        <w:tc>
          <w:tcPr>
            <w:tcW w:w="1554" w:type="dxa"/>
            <w:tcBorders>
              <w:right w:val="single" w:sz="4" w:space="0" w:color="auto"/>
            </w:tcBorders>
            <w:vAlign w:val="center"/>
          </w:tcPr>
          <w:p w14:paraId="47C10376" w14:textId="609A5298" w:rsidR="00242C03" w:rsidRPr="00607D61" w:rsidRDefault="00242C03" w:rsidP="00187549">
            <w:pPr>
              <w:jc w:val="center"/>
              <w:rPr>
                <w:rFonts w:cstheme="minorHAnsi"/>
                <w:sz w:val="20"/>
                <w:szCs w:val="20"/>
              </w:rPr>
            </w:pPr>
            <w:r w:rsidRPr="00607D61">
              <w:rPr>
                <w:rFonts w:cstheme="minorHAnsi"/>
                <w:sz w:val="20"/>
                <w:szCs w:val="20"/>
              </w:rPr>
              <w:t>2025.</w:t>
            </w:r>
          </w:p>
        </w:tc>
      </w:tr>
      <w:tr w:rsidR="00962FCB" w:rsidRPr="00EF66CB" w14:paraId="66B7D574" w14:textId="77777777" w:rsidTr="00242C03">
        <w:trPr>
          <w:trHeight w:val="172"/>
        </w:trPr>
        <w:tc>
          <w:tcPr>
            <w:tcW w:w="1537" w:type="dxa"/>
            <w:tcBorders>
              <w:right w:val="single" w:sz="4" w:space="0" w:color="auto"/>
            </w:tcBorders>
            <w:vAlign w:val="center"/>
          </w:tcPr>
          <w:p w14:paraId="753712B7" w14:textId="3255D816" w:rsidR="00962FCB" w:rsidRPr="00607D61" w:rsidRDefault="00962FCB" w:rsidP="00962FCB">
            <w:pPr>
              <w:jc w:val="center"/>
              <w:rPr>
                <w:rFonts w:cstheme="minorHAnsi"/>
                <w:sz w:val="20"/>
                <w:szCs w:val="20"/>
              </w:rPr>
            </w:pPr>
            <w:r w:rsidRPr="00607D61">
              <w:rPr>
                <w:rFonts w:cstheme="minorHAnsi"/>
                <w:sz w:val="20"/>
                <w:szCs w:val="20"/>
              </w:rPr>
              <w:lastRenderedPageBreak/>
              <w:t>Održano radionica i edukacija</w:t>
            </w:r>
          </w:p>
        </w:tc>
        <w:tc>
          <w:tcPr>
            <w:tcW w:w="1538" w:type="dxa"/>
            <w:gridSpan w:val="2"/>
            <w:tcBorders>
              <w:right w:val="single" w:sz="4" w:space="0" w:color="auto"/>
            </w:tcBorders>
            <w:vAlign w:val="center"/>
          </w:tcPr>
          <w:p w14:paraId="5CD5FC60" w14:textId="1818E4B4" w:rsidR="00962FCB" w:rsidRPr="00607D61" w:rsidRDefault="00962FCB" w:rsidP="00962FCB">
            <w:pPr>
              <w:jc w:val="center"/>
              <w:rPr>
                <w:rFonts w:ascii="Arial" w:hAnsi="Arial" w:cs="Arial"/>
                <w:sz w:val="20"/>
                <w:szCs w:val="20"/>
              </w:rPr>
            </w:pPr>
            <w:r w:rsidRPr="00607D61">
              <w:rPr>
                <w:rFonts w:ascii="Arial" w:hAnsi="Arial" w:cs="Arial"/>
                <w:sz w:val="20"/>
                <w:szCs w:val="20"/>
              </w:rPr>
              <w:t>0</w:t>
            </w:r>
          </w:p>
        </w:tc>
        <w:tc>
          <w:tcPr>
            <w:tcW w:w="1598" w:type="dxa"/>
            <w:gridSpan w:val="2"/>
            <w:tcBorders>
              <w:right w:val="single" w:sz="4" w:space="0" w:color="auto"/>
            </w:tcBorders>
            <w:vAlign w:val="center"/>
          </w:tcPr>
          <w:p w14:paraId="39DC7C52" w14:textId="0E0A837E" w:rsidR="00962FCB" w:rsidRPr="00607D61" w:rsidRDefault="00962FCB" w:rsidP="00962FCB">
            <w:pPr>
              <w:jc w:val="center"/>
              <w:rPr>
                <w:rFonts w:ascii="Arial" w:hAnsi="Arial" w:cs="Arial"/>
                <w:sz w:val="20"/>
                <w:szCs w:val="20"/>
              </w:rPr>
            </w:pPr>
            <w:r w:rsidRPr="00607D61">
              <w:rPr>
                <w:rFonts w:ascii="Arial" w:hAnsi="Arial" w:cs="Arial"/>
                <w:sz w:val="20"/>
                <w:szCs w:val="20"/>
              </w:rPr>
              <w:t>5</w:t>
            </w:r>
          </w:p>
        </w:tc>
        <w:tc>
          <w:tcPr>
            <w:tcW w:w="1423" w:type="dxa"/>
            <w:tcBorders>
              <w:left w:val="single" w:sz="4" w:space="0" w:color="auto"/>
              <w:bottom w:val="single" w:sz="4" w:space="0" w:color="000000"/>
              <w:right w:val="single" w:sz="4" w:space="0" w:color="auto"/>
            </w:tcBorders>
            <w:shd w:val="clear" w:color="auto" w:fill="auto"/>
            <w:vAlign w:val="center"/>
          </w:tcPr>
          <w:p w14:paraId="1A191214" w14:textId="446331CB" w:rsidR="00962FCB" w:rsidRPr="00607D61" w:rsidRDefault="00962FCB" w:rsidP="00962FCB">
            <w:pPr>
              <w:jc w:val="center"/>
              <w:rPr>
                <w:rFonts w:ascii="Arial" w:hAnsi="Arial" w:cs="Arial"/>
                <w:sz w:val="20"/>
                <w:szCs w:val="20"/>
              </w:rPr>
            </w:pPr>
            <w:r w:rsidRPr="00607D61">
              <w:rPr>
                <w:rFonts w:ascii="Arial" w:hAnsi="Arial" w:cs="Arial"/>
                <w:sz w:val="20"/>
                <w:szCs w:val="20"/>
              </w:rPr>
              <w:t>5</w:t>
            </w:r>
          </w:p>
        </w:tc>
        <w:tc>
          <w:tcPr>
            <w:tcW w:w="1412" w:type="dxa"/>
            <w:tcBorders>
              <w:left w:val="single" w:sz="4" w:space="0" w:color="auto"/>
              <w:bottom w:val="single" w:sz="4" w:space="0" w:color="000000"/>
              <w:right w:val="single" w:sz="4" w:space="0" w:color="auto"/>
            </w:tcBorders>
            <w:shd w:val="clear" w:color="auto" w:fill="auto"/>
            <w:vAlign w:val="center"/>
          </w:tcPr>
          <w:p w14:paraId="4ED73938" w14:textId="2C7A1B5A" w:rsidR="00962FCB" w:rsidRPr="00607D61" w:rsidRDefault="00962FCB" w:rsidP="00962FCB">
            <w:pPr>
              <w:jc w:val="center"/>
              <w:rPr>
                <w:rFonts w:ascii="Arial" w:hAnsi="Arial" w:cs="Arial"/>
                <w:sz w:val="20"/>
                <w:szCs w:val="20"/>
              </w:rPr>
            </w:pPr>
            <w:r w:rsidRPr="00607D61">
              <w:rPr>
                <w:rFonts w:ascii="Arial" w:hAnsi="Arial" w:cs="Arial"/>
                <w:sz w:val="20"/>
                <w:szCs w:val="20"/>
              </w:rPr>
              <w:t>5</w:t>
            </w:r>
          </w:p>
        </w:tc>
        <w:tc>
          <w:tcPr>
            <w:tcW w:w="1554" w:type="dxa"/>
            <w:tcBorders>
              <w:left w:val="single" w:sz="4" w:space="0" w:color="auto"/>
              <w:bottom w:val="single" w:sz="4" w:space="0" w:color="000000"/>
              <w:right w:val="single" w:sz="4" w:space="0" w:color="auto"/>
            </w:tcBorders>
            <w:shd w:val="clear" w:color="auto" w:fill="auto"/>
            <w:vAlign w:val="center"/>
          </w:tcPr>
          <w:p w14:paraId="5A9A2630" w14:textId="63782708" w:rsidR="00962FCB" w:rsidRPr="00607D61" w:rsidRDefault="00962FCB" w:rsidP="00962FCB">
            <w:pPr>
              <w:jc w:val="center"/>
              <w:rPr>
                <w:rFonts w:ascii="Arial" w:hAnsi="Arial" w:cs="Arial"/>
                <w:sz w:val="20"/>
                <w:szCs w:val="20"/>
              </w:rPr>
            </w:pPr>
            <w:r w:rsidRPr="00607D61">
              <w:rPr>
                <w:rFonts w:ascii="Arial" w:hAnsi="Arial" w:cs="Arial"/>
                <w:sz w:val="20"/>
                <w:szCs w:val="20"/>
              </w:rPr>
              <w:t>5</w:t>
            </w:r>
          </w:p>
        </w:tc>
      </w:tr>
      <w:tr w:rsidR="00962FCB" w:rsidRPr="00EF66CB" w14:paraId="3783E49D" w14:textId="77777777" w:rsidTr="00AF29EC">
        <w:tc>
          <w:tcPr>
            <w:tcW w:w="4673" w:type="dxa"/>
            <w:gridSpan w:val="5"/>
          </w:tcPr>
          <w:p w14:paraId="1A0275D9" w14:textId="77777777" w:rsidR="00962FCB" w:rsidRPr="00607D61" w:rsidRDefault="00962FCB" w:rsidP="00AF29EC">
            <w:pPr>
              <w:jc w:val="both"/>
              <w:rPr>
                <w:b/>
                <w:bCs/>
                <w:color w:val="000000" w:themeColor="text1"/>
                <w:sz w:val="20"/>
                <w:szCs w:val="20"/>
              </w:rPr>
            </w:pPr>
            <w:r w:rsidRPr="00607D61">
              <w:rPr>
                <w:b/>
                <w:bCs/>
                <w:color w:val="000000" w:themeColor="text1"/>
                <w:sz w:val="20"/>
                <w:szCs w:val="20"/>
              </w:rPr>
              <w:t>Ključne točke ostvarenja</w:t>
            </w:r>
          </w:p>
        </w:tc>
        <w:tc>
          <w:tcPr>
            <w:tcW w:w="4389" w:type="dxa"/>
            <w:gridSpan w:val="3"/>
          </w:tcPr>
          <w:p w14:paraId="6B6FB51C" w14:textId="77777777" w:rsidR="00962FCB" w:rsidRPr="00607D61" w:rsidRDefault="00962FCB" w:rsidP="00AF29EC">
            <w:pPr>
              <w:jc w:val="both"/>
              <w:rPr>
                <w:b/>
                <w:bCs/>
                <w:color w:val="000000" w:themeColor="text1"/>
                <w:sz w:val="20"/>
                <w:szCs w:val="20"/>
              </w:rPr>
            </w:pPr>
            <w:r w:rsidRPr="00607D61">
              <w:rPr>
                <w:b/>
                <w:bCs/>
                <w:color w:val="000000" w:themeColor="text1"/>
                <w:sz w:val="20"/>
                <w:szCs w:val="20"/>
              </w:rPr>
              <w:t>Rokovi:</w:t>
            </w:r>
          </w:p>
        </w:tc>
      </w:tr>
      <w:tr w:rsidR="00962FCB" w:rsidRPr="00EF66CB" w14:paraId="6CD7184F" w14:textId="77777777" w:rsidTr="00AF29EC">
        <w:trPr>
          <w:trHeight w:val="366"/>
        </w:trPr>
        <w:tc>
          <w:tcPr>
            <w:tcW w:w="4673" w:type="dxa"/>
            <w:gridSpan w:val="5"/>
            <w:vAlign w:val="center"/>
          </w:tcPr>
          <w:p w14:paraId="59E6352C" w14:textId="3C29E95E" w:rsidR="00962FCB" w:rsidRPr="00607D61" w:rsidRDefault="00962FCB" w:rsidP="00AF29EC">
            <w:pPr>
              <w:rPr>
                <w:color w:val="000000" w:themeColor="text1"/>
                <w:sz w:val="20"/>
                <w:szCs w:val="20"/>
              </w:rPr>
            </w:pPr>
            <w:r w:rsidRPr="00607D61">
              <w:rPr>
                <w:color w:val="000000" w:themeColor="text1"/>
                <w:sz w:val="20"/>
                <w:szCs w:val="20"/>
              </w:rPr>
              <w:t>Čišćenje osnovne kanalske mreže</w:t>
            </w:r>
          </w:p>
        </w:tc>
        <w:tc>
          <w:tcPr>
            <w:tcW w:w="4389" w:type="dxa"/>
            <w:gridSpan w:val="3"/>
            <w:vAlign w:val="center"/>
          </w:tcPr>
          <w:p w14:paraId="6F92C687" w14:textId="77777777" w:rsidR="00962FCB" w:rsidRPr="00607D61" w:rsidRDefault="00962FCB" w:rsidP="00AF29EC">
            <w:pPr>
              <w:rPr>
                <w:color w:val="000000" w:themeColor="text1"/>
                <w:sz w:val="20"/>
                <w:szCs w:val="20"/>
              </w:rPr>
            </w:pPr>
            <w:r w:rsidRPr="00607D61">
              <w:rPr>
                <w:color w:val="000000" w:themeColor="text1"/>
                <w:sz w:val="20"/>
                <w:szCs w:val="20"/>
              </w:rPr>
              <w:t>Prosinac tekuće godine</w:t>
            </w:r>
          </w:p>
        </w:tc>
      </w:tr>
      <w:tr w:rsidR="00962FCB" w:rsidRPr="00EF66CB" w14:paraId="66C9B6C4" w14:textId="77777777" w:rsidTr="00AF29EC">
        <w:tc>
          <w:tcPr>
            <w:tcW w:w="1618" w:type="dxa"/>
            <w:gridSpan w:val="2"/>
            <w:vMerge w:val="restart"/>
            <w:vAlign w:val="center"/>
          </w:tcPr>
          <w:p w14:paraId="12CC84DD" w14:textId="77777777" w:rsidR="00962FCB" w:rsidRPr="00607D61" w:rsidRDefault="00962FCB" w:rsidP="00AF29EC">
            <w:pPr>
              <w:jc w:val="center"/>
              <w:rPr>
                <w:color w:val="000000" w:themeColor="text1"/>
                <w:sz w:val="20"/>
                <w:szCs w:val="20"/>
              </w:rPr>
            </w:pPr>
            <w:r w:rsidRPr="00607D61">
              <w:rPr>
                <w:color w:val="000000" w:themeColor="text1"/>
                <w:sz w:val="20"/>
                <w:szCs w:val="20"/>
              </w:rPr>
              <w:t>Pokazatelji</w:t>
            </w:r>
          </w:p>
          <w:p w14:paraId="4B11D6FE" w14:textId="77777777" w:rsidR="00962FCB" w:rsidRPr="00607D61" w:rsidRDefault="00962FCB" w:rsidP="00AF29EC">
            <w:pPr>
              <w:jc w:val="center"/>
              <w:rPr>
                <w:color w:val="000000" w:themeColor="text1"/>
                <w:sz w:val="20"/>
                <w:szCs w:val="20"/>
              </w:rPr>
            </w:pPr>
            <w:r w:rsidRPr="00607D61">
              <w:rPr>
                <w:color w:val="000000" w:themeColor="text1"/>
                <w:sz w:val="20"/>
                <w:szCs w:val="20"/>
              </w:rPr>
              <w:t>rezultata</w:t>
            </w:r>
          </w:p>
        </w:tc>
        <w:tc>
          <w:tcPr>
            <w:tcW w:w="1512" w:type="dxa"/>
            <w:gridSpan w:val="2"/>
            <w:vMerge w:val="restart"/>
            <w:vAlign w:val="center"/>
          </w:tcPr>
          <w:p w14:paraId="0671BDC5" w14:textId="77777777" w:rsidR="00962FCB" w:rsidRPr="00607D61" w:rsidRDefault="00962FCB" w:rsidP="00AF29EC">
            <w:pPr>
              <w:jc w:val="center"/>
              <w:rPr>
                <w:color w:val="000000" w:themeColor="text1"/>
                <w:sz w:val="20"/>
                <w:szCs w:val="20"/>
              </w:rPr>
            </w:pPr>
            <w:r w:rsidRPr="00607D61">
              <w:rPr>
                <w:color w:val="000000" w:themeColor="text1"/>
                <w:sz w:val="20"/>
                <w:szCs w:val="20"/>
              </w:rPr>
              <w:t>Početna</w:t>
            </w:r>
          </w:p>
          <w:p w14:paraId="5489ECD5" w14:textId="77777777" w:rsidR="00962FCB" w:rsidRPr="00607D61" w:rsidRDefault="00962FCB" w:rsidP="00AF29EC">
            <w:pPr>
              <w:jc w:val="center"/>
              <w:rPr>
                <w:color w:val="000000" w:themeColor="text1"/>
                <w:sz w:val="20"/>
                <w:szCs w:val="20"/>
              </w:rPr>
            </w:pPr>
            <w:r w:rsidRPr="00607D61">
              <w:rPr>
                <w:color w:val="000000" w:themeColor="text1"/>
                <w:sz w:val="20"/>
                <w:szCs w:val="20"/>
              </w:rPr>
              <w:t>vrijednost</w:t>
            </w:r>
          </w:p>
        </w:tc>
        <w:tc>
          <w:tcPr>
            <w:tcW w:w="5932" w:type="dxa"/>
            <w:gridSpan w:val="4"/>
            <w:vAlign w:val="center"/>
          </w:tcPr>
          <w:p w14:paraId="4A4F7F0B" w14:textId="77777777" w:rsidR="00962FCB" w:rsidRPr="00607D61" w:rsidRDefault="00962FCB" w:rsidP="00AF29EC">
            <w:pPr>
              <w:jc w:val="center"/>
              <w:rPr>
                <w:color w:val="000000" w:themeColor="text1"/>
                <w:sz w:val="20"/>
                <w:szCs w:val="20"/>
              </w:rPr>
            </w:pPr>
            <w:r w:rsidRPr="00607D61">
              <w:rPr>
                <w:color w:val="000000" w:themeColor="text1"/>
                <w:sz w:val="20"/>
                <w:szCs w:val="20"/>
              </w:rPr>
              <w:t>Ciljne vrijednosti</w:t>
            </w:r>
          </w:p>
        </w:tc>
      </w:tr>
      <w:tr w:rsidR="00962FCB" w:rsidRPr="00EF66CB" w14:paraId="31044082" w14:textId="77777777" w:rsidTr="00AF29EC">
        <w:tc>
          <w:tcPr>
            <w:tcW w:w="1618" w:type="dxa"/>
            <w:gridSpan w:val="2"/>
            <w:vMerge/>
            <w:vAlign w:val="center"/>
          </w:tcPr>
          <w:p w14:paraId="63755B03" w14:textId="77777777" w:rsidR="00962FCB" w:rsidRPr="00607D61" w:rsidRDefault="00962FCB" w:rsidP="00AF29EC">
            <w:pPr>
              <w:jc w:val="center"/>
              <w:rPr>
                <w:color w:val="000000" w:themeColor="text1"/>
                <w:sz w:val="20"/>
                <w:szCs w:val="20"/>
              </w:rPr>
            </w:pPr>
          </w:p>
        </w:tc>
        <w:tc>
          <w:tcPr>
            <w:tcW w:w="1512" w:type="dxa"/>
            <w:gridSpan w:val="2"/>
            <w:vMerge/>
            <w:vAlign w:val="center"/>
          </w:tcPr>
          <w:p w14:paraId="28316BD1" w14:textId="77777777" w:rsidR="00962FCB" w:rsidRPr="00607D61" w:rsidRDefault="00962FCB" w:rsidP="00AF29EC">
            <w:pPr>
              <w:jc w:val="center"/>
              <w:rPr>
                <w:color w:val="000000" w:themeColor="text1"/>
                <w:sz w:val="20"/>
                <w:szCs w:val="20"/>
              </w:rPr>
            </w:pPr>
          </w:p>
        </w:tc>
        <w:tc>
          <w:tcPr>
            <w:tcW w:w="1543" w:type="dxa"/>
            <w:vAlign w:val="center"/>
          </w:tcPr>
          <w:p w14:paraId="0B01EFB8" w14:textId="77777777" w:rsidR="00962FCB" w:rsidRPr="00607D61" w:rsidRDefault="00962FCB" w:rsidP="00AF29EC">
            <w:pPr>
              <w:jc w:val="center"/>
              <w:rPr>
                <w:color w:val="000000" w:themeColor="text1"/>
                <w:sz w:val="20"/>
                <w:szCs w:val="20"/>
              </w:rPr>
            </w:pPr>
            <w:r w:rsidRPr="00607D61">
              <w:rPr>
                <w:color w:val="000000" w:themeColor="text1"/>
                <w:sz w:val="20"/>
                <w:szCs w:val="20"/>
              </w:rPr>
              <w:t>2022.</w:t>
            </w:r>
          </w:p>
        </w:tc>
        <w:tc>
          <w:tcPr>
            <w:tcW w:w="1423" w:type="dxa"/>
            <w:vAlign w:val="center"/>
          </w:tcPr>
          <w:p w14:paraId="6456218F" w14:textId="77777777" w:rsidR="00962FCB" w:rsidRPr="00607D61" w:rsidRDefault="00962FCB" w:rsidP="00AF29EC">
            <w:pPr>
              <w:jc w:val="center"/>
              <w:rPr>
                <w:color w:val="000000" w:themeColor="text1"/>
                <w:sz w:val="20"/>
                <w:szCs w:val="20"/>
              </w:rPr>
            </w:pPr>
            <w:r w:rsidRPr="00607D61">
              <w:rPr>
                <w:color w:val="000000" w:themeColor="text1"/>
                <w:sz w:val="20"/>
                <w:szCs w:val="20"/>
              </w:rPr>
              <w:t>2023.</w:t>
            </w:r>
          </w:p>
        </w:tc>
        <w:tc>
          <w:tcPr>
            <w:tcW w:w="1412" w:type="dxa"/>
            <w:vAlign w:val="center"/>
          </w:tcPr>
          <w:p w14:paraId="5752623C" w14:textId="77777777" w:rsidR="00962FCB" w:rsidRPr="00607D61" w:rsidRDefault="00962FCB" w:rsidP="00AF29EC">
            <w:pPr>
              <w:jc w:val="center"/>
              <w:rPr>
                <w:color w:val="000000" w:themeColor="text1"/>
                <w:sz w:val="20"/>
                <w:szCs w:val="20"/>
              </w:rPr>
            </w:pPr>
            <w:r w:rsidRPr="00607D61">
              <w:rPr>
                <w:color w:val="000000" w:themeColor="text1"/>
                <w:sz w:val="20"/>
                <w:szCs w:val="20"/>
              </w:rPr>
              <w:t>2024.</w:t>
            </w:r>
          </w:p>
        </w:tc>
        <w:tc>
          <w:tcPr>
            <w:tcW w:w="1554" w:type="dxa"/>
            <w:vAlign w:val="center"/>
          </w:tcPr>
          <w:p w14:paraId="0E8F783C" w14:textId="77777777" w:rsidR="00962FCB" w:rsidRPr="00607D61" w:rsidRDefault="00962FCB" w:rsidP="00AF29EC">
            <w:pPr>
              <w:jc w:val="center"/>
              <w:rPr>
                <w:color w:val="000000" w:themeColor="text1"/>
                <w:sz w:val="20"/>
                <w:szCs w:val="20"/>
              </w:rPr>
            </w:pPr>
            <w:r w:rsidRPr="00607D61">
              <w:rPr>
                <w:color w:val="000000" w:themeColor="text1"/>
                <w:sz w:val="20"/>
                <w:szCs w:val="20"/>
              </w:rPr>
              <w:t>2025.</w:t>
            </w:r>
          </w:p>
        </w:tc>
      </w:tr>
      <w:tr w:rsidR="00962FCB" w:rsidRPr="00EF66CB" w14:paraId="3CBCC225" w14:textId="77777777" w:rsidTr="00AF29EC">
        <w:trPr>
          <w:trHeight w:val="668"/>
        </w:trPr>
        <w:tc>
          <w:tcPr>
            <w:tcW w:w="1618" w:type="dxa"/>
            <w:gridSpan w:val="2"/>
            <w:vAlign w:val="center"/>
          </w:tcPr>
          <w:p w14:paraId="0B2B833C" w14:textId="61E18B0A" w:rsidR="00962FCB" w:rsidRPr="00607D61" w:rsidRDefault="00962FCB" w:rsidP="00AF29EC">
            <w:pPr>
              <w:jc w:val="center"/>
              <w:rPr>
                <w:color w:val="000000" w:themeColor="text1"/>
                <w:sz w:val="20"/>
                <w:szCs w:val="20"/>
              </w:rPr>
            </w:pPr>
            <w:proofErr w:type="spellStart"/>
            <w:r w:rsidRPr="00607D61">
              <w:rPr>
                <w:color w:val="000000" w:themeColor="text1"/>
                <w:sz w:val="20"/>
                <w:szCs w:val="20"/>
              </w:rPr>
              <w:t>Odmuljeno</w:t>
            </w:r>
            <w:proofErr w:type="spellEnd"/>
            <w:r w:rsidRPr="00607D61">
              <w:rPr>
                <w:color w:val="000000" w:themeColor="text1"/>
                <w:sz w:val="20"/>
                <w:szCs w:val="20"/>
              </w:rPr>
              <w:t xml:space="preserve"> metara osnovne kanalske mreže</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565DA1" w14:textId="085A78CD" w:rsidR="00962FCB" w:rsidRPr="00607D61" w:rsidRDefault="00962FCB" w:rsidP="00AF29EC">
            <w:pPr>
              <w:jc w:val="center"/>
              <w:rPr>
                <w:color w:val="000000" w:themeColor="text1"/>
                <w:sz w:val="20"/>
                <w:szCs w:val="20"/>
              </w:rPr>
            </w:pPr>
            <w:r w:rsidRPr="00607D61">
              <w:rPr>
                <w:rFonts w:ascii="Arial" w:hAnsi="Arial" w:cs="Arial"/>
                <w:sz w:val="20"/>
                <w:szCs w:val="20"/>
              </w:rPr>
              <w:t>3000</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4F52B23E" w14:textId="411BD909" w:rsidR="00962FCB" w:rsidRPr="00607D61" w:rsidRDefault="00962FCB" w:rsidP="00AF29EC">
            <w:pPr>
              <w:jc w:val="center"/>
              <w:rPr>
                <w:color w:val="000000" w:themeColor="text1"/>
                <w:sz w:val="20"/>
                <w:szCs w:val="20"/>
              </w:rPr>
            </w:pPr>
            <w:r w:rsidRPr="00607D61">
              <w:rPr>
                <w:color w:val="000000" w:themeColor="text1"/>
                <w:sz w:val="20"/>
                <w:szCs w:val="20"/>
              </w:rPr>
              <w:t>4500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28CDCAD" w14:textId="4266C9D8" w:rsidR="00962FCB" w:rsidRPr="00607D61" w:rsidRDefault="00962FCB" w:rsidP="00AF29EC">
            <w:pPr>
              <w:jc w:val="center"/>
              <w:rPr>
                <w:color w:val="000000" w:themeColor="text1"/>
                <w:sz w:val="20"/>
                <w:szCs w:val="20"/>
              </w:rPr>
            </w:pPr>
            <w:r w:rsidRPr="00607D61">
              <w:rPr>
                <w:color w:val="000000" w:themeColor="text1"/>
                <w:sz w:val="20"/>
                <w:szCs w:val="20"/>
              </w:rPr>
              <w:t>6000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0FA9EC1" w14:textId="195FF44B" w:rsidR="00962FCB" w:rsidRPr="00607D61" w:rsidRDefault="00962FCB" w:rsidP="00AF29EC">
            <w:pPr>
              <w:jc w:val="center"/>
              <w:rPr>
                <w:color w:val="000000" w:themeColor="text1"/>
                <w:sz w:val="20"/>
                <w:szCs w:val="20"/>
              </w:rPr>
            </w:pPr>
            <w:r w:rsidRPr="00607D61">
              <w:rPr>
                <w:rFonts w:ascii="Arial" w:hAnsi="Arial" w:cs="Arial"/>
                <w:sz w:val="20"/>
                <w:szCs w:val="20"/>
              </w:rPr>
              <w:t>8000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A93E03" w14:textId="0E3C3158" w:rsidR="00962FCB" w:rsidRPr="00607D61" w:rsidRDefault="00962FCB" w:rsidP="00AF29EC">
            <w:pPr>
              <w:jc w:val="center"/>
              <w:rPr>
                <w:color w:val="000000" w:themeColor="text1"/>
                <w:sz w:val="20"/>
                <w:szCs w:val="20"/>
              </w:rPr>
            </w:pPr>
            <w:r w:rsidRPr="00607D61">
              <w:rPr>
                <w:color w:val="000000" w:themeColor="text1"/>
                <w:sz w:val="20"/>
                <w:szCs w:val="20"/>
              </w:rPr>
              <w:t>10000</w:t>
            </w:r>
          </w:p>
        </w:tc>
      </w:tr>
      <w:tr w:rsidR="00962FCB" w:rsidRPr="00EF66CB" w14:paraId="76DC6BF5" w14:textId="77777777" w:rsidTr="00AF29EC">
        <w:trPr>
          <w:trHeight w:val="366"/>
        </w:trPr>
        <w:tc>
          <w:tcPr>
            <w:tcW w:w="4673" w:type="dxa"/>
            <w:gridSpan w:val="5"/>
            <w:vAlign w:val="center"/>
          </w:tcPr>
          <w:p w14:paraId="03D4FA3D" w14:textId="3D96E2E2" w:rsidR="00962FCB" w:rsidRPr="00607D61" w:rsidRDefault="00962FCB" w:rsidP="00AF29EC">
            <w:pPr>
              <w:rPr>
                <w:color w:val="000000" w:themeColor="text1"/>
                <w:sz w:val="20"/>
                <w:szCs w:val="20"/>
              </w:rPr>
            </w:pPr>
            <w:r w:rsidRPr="00607D61">
              <w:rPr>
                <w:color w:val="000000" w:themeColor="text1"/>
                <w:sz w:val="20"/>
                <w:szCs w:val="20"/>
              </w:rPr>
              <w:t>Provedba javnih natječaja za zakup i prodaju državnog poljoprivrednog zemljišta</w:t>
            </w:r>
          </w:p>
        </w:tc>
        <w:tc>
          <w:tcPr>
            <w:tcW w:w="4389" w:type="dxa"/>
            <w:gridSpan w:val="3"/>
            <w:vAlign w:val="center"/>
          </w:tcPr>
          <w:p w14:paraId="1C90B780" w14:textId="77777777" w:rsidR="00962FCB" w:rsidRPr="00607D61" w:rsidRDefault="00962FCB" w:rsidP="00AF29EC">
            <w:pPr>
              <w:rPr>
                <w:color w:val="000000" w:themeColor="text1"/>
                <w:sz w:val="20"/>
                <w:szCs w:val="20"/>
              </w:rPr>
            </w:pPr>
            <w:r w:rsidRPr="00607D61">
              <w:rPr>
                <w:color w:val="000000" w:themeColor="text1"/>
                <w:sz w:val="20"/>
                <w:szCs w:val="20"/>
              </w:rPr>
              <w:t>Prosinac tekuće godine</w:t>
            </w:r>
          </w:p>
        </w:tc>
      </w:tr>
      <w:tr w:rsidR="00962FCB" w:rsidRPr="00EF66CB" w14:paraId="7652538F" w14:textId="77777777" w:rsidTr="00AF29EC">
        <w:tc>
          <w:tcPr>
            <w:tcW w:w="1618" w:type="dxa"/>
            <w:gridSpan w:val="2"/>
            <w:vMerge w:val="restart"/>
            <w:vAlign w:val="center"/>
          </w:tcPr>
          <w:p w14:paraId="01269AA2" w14:textId="77777777" w:rsidR="00962FCB" w:rsidRPr="00607D61" w:rsidRDefault="00962FCB" w:rsidP="00AF29EC">
            <w:pPr>
              <w:jc w:val="center"/>
              <w:rPr>
                <w:color w:val="000000" w:themeColor="text1"/>
                <w:sz w:val="20"/>
                <w:szCs w:val="20"/>
              </w:rPr>
            </w:pPr>
            <w:r w:rsidRPr="00607D61">
              <w:rPr>
                <w:color w:val="000000" w:themeColor="text1"/>
                <w:sz w:val="20"/>
                <w:szCs w:val="20"/>
              </w:rPr>
              <w:t>Pokazatelji</w:t>
            </w:r>
          </w:p>
          <w:p w14:paraId="4106D972" w14:textId="77777777" w:rsidR="00962FCB" w:rsidRPr="00607D61" w:rsidRDefault="00962FCB" w:rsidP="00AF29EC">
            <w:pPr>
              <w:jc w:val="center"/>
              <w:rPr>
                <w:color w:val="000000" w:themeColor="text1"/>
                <w:sz w:val="20"/>
                <w:szCs w:val="20"/>
              </w:rPr>
            </w:pPr>
            <w:r w:rsidRPr="00607D61">
              <w:rPr>
                <w:color w:val="000000" w:themeColor="text1"/>
                <w:sz w:val="20"/>
                <w:szCs w:val="20"/>
              </w:rPr>
              <w:t>rezultata</w:t>
            </w:r>
          </w:p>
        </w:tc>
        <w:tc>
          <w:tcPr>
            <w:tcW w:w="1512" w:type="dxa"/>
            <w:gridSpan w:val="2"/>
            <w:vMerge w:val="restart"/>
            <w:vAlign w:val="center"/>
          </w:tcPr>
          <w:p w14:paraId="3ED0C4C7" w14:textId="77777777" w:rsidR="00962FCB" w:rsidRPr="00607D61" w:rsidRDefault="00962FCB" w:rsidP="00AF29EC">
            <w:pPr>
              <w:jc w:val="center"/>
              <w:rPr>
                <w:color w:val="000000" w:themeColor="text1"/>
                <w:sz w:val="20"/>
                <w:szCs w:val="20"/>
              </w:rPr>
            </w:pPr>
            <w:r w:rsidRPr="00607D61">
              <w:rPr>
                <w:color w:val="000000" w:themeColor="text1"/>
                <w:sz w:val="20"/>
                <w:szCs w:val="20"/>
              </w:rPr>
              <w:t>Početna</w:t>
            </w:r>
          </w:p>
          <w:p w14:paraId="6A19EDD7" w14:textId="77777777" w:rsidR="00962FCB" w:rsidRPr="00607D61" w:rsidRDefault="00962FCB" w:rsidP="00AF29EC">
            <w:pPr>
              <w:jc w:val="center"/>
              <w:rPr>
                <w:color w:val="000000" w:themeColor="text1"/>
                <w:sz w:val="20"/>
                <w:szCs w:val="20"/>
              </w:rPr>
            </w:pPr>
            <w:r w:rsidRPr="00607D61">
              <w:rPr>
                <w:color w:val="000000" w:themeColor="text1"/>
                <w:sz w:val="20"/>
                <w:szCs w:val="20"/>
              </w:rPr>
              <w:t>vrijednost</w:t>
            </w:r>
          </w:p>
        </w:tc>
        <w:tc>
          <w:tcPr>
            <w:tcW w:w="5932" w:type="dxa"/>
            <w:gridSpan w:val="4"/>
            <w:vAlign w:val="center"/>
          </w:tcPr>
          <w:p w14:paraId="7FC6525A" w14:textId="77777777" w:rsidR="00962FCB" w:rsidRPr="00607D61" w:rsidRDefault="00962FCB" w:rsidP="00AF29EC">
            <w:pPr>
              <w:jc w:val="center"/>
              <w:rPr>
                <w:color w:val="000000" w:themeColor="text1"/>
                <w:sz w:val="20"/>
                <w:szCs w:val="20"/>
              </w:rPr>
            </w:pPr>
            <w:r w:rsidRPr="00607D61">
              <w:rPr>
                <w:color w:val="000000" w:themeColor="text1"/>
                <w:sz w:val="20"/>
                <w:szCs w:val="20"/>
              </w:rPr>
              <w:t>Ciljne vrijednosti</w:t>
            </w:r>
          </w:p>
        </w:tc>
      </w:tr>
      <w:tr w:rsidR="00962FCB" w:rsidRPr="00EF66CB" w14:paraId="11507A31" w14:textId="77777777" w:rsidTr="00AF29EC">
        <w:tc>
          <w:tcPr>
            <w:tcW w:w="1618" w:type="dxa"/>
            <w:gridSpan w:val="2"/>
            <w:vMerge/>
            <w:vAlign w:val="center"/>
          </w:tcPr>
          <w:p w14:paraId="4F5C815F" w14:textId="77777777" w:rsidR="00962FCB" w:rsidRPr="00607D61" w:rsidRDefault="00962FCB" w:rsidP="00AF29EC">
            <w:pPr>
              <w:jc w:val="center"/>
              <w:rPr>
                <w:color w:val="000000" w:themeColor="text1"/>
                <w:sz w:val="20"/>
                <w:szCs w:val="20"/>
              </w:rPr>
            </w:pPr>
          </w:p>
        </w:tc>
        <w:tc>
          <w:tcPr>
            <w:tcW w:w="1512" w:type="dxa"/>
            <w:gridSpan w:val="2"/>
            <w:vMerge/>
            <w:vAlign w:val="center"/>
          </w:tcPr>
          <w:p w14:paraId="2ADBED0F" w14:textId="77777777" w:rsidR="00962FCB" w:rsidRPr="00607D61" w:rsidRDefault="00962FCB" w:rsidP="00AF29EC">
            <w:pPr>
              <w:jc w:val="center"/>
              <w:rPr>
                <w:color w:val="000000" w:themeColor="text1"/>
                <w:sz w:val="20"/>
                <w:szCs w:val="20"/>
              </w:rPr>
            </w:pPr>
          </w:p>
        </w:tc>
        <w:tc>
          <w:tcPr>
            <w:tcW w:w="1543" w:type="dxa"/>
            <w:vAlign w:val="center"/>
          </w:tcPr>
          <w:p w14:paraId="5222203B" w14:textId="77777777" w:rsidR="00962FCB" w:rsidRPr="00607D61" w:rsidRDefault="00962FCB" w:rsidP="00AF29EC">
            <w:pPr>
              <w:jc w:val="center"/>
              <w:rPr>
                <w:color w:val="000000" w:themeColor="text1"/>
                <w:sz w:val="20"/>
                <w:szCs w:val="20"/>
              </w:rPr>
            </w:pPr>
            <w:r w:rsidRPr="00607D61">
              <w:rPr>
                <w:color w:val="000000" w:themeColor="text1"/>
                <w:sz w:val="20"/>
                <w:szCs w:val="20"/>
              </w:rPr>
              <w:t>2022.</w:t>
            </w:r>
          </w:p>
        </w:tc>
        <w:tc>
          <w:tcPr>
            <w:tcW w:w="1423" w:type="dxa"/>
            <w:vAlign w:val="center"/>
          </w:tcPr>
          <w:p w14:paraId="023B51BA" w14:textId="77777777" w:rsidR="00962FCB" w:rsidRPr="00607D61" w:rsidRDefault="00962FCB" w:rsidP="00AF29EC">
            <w:pPr>
              <w:jc w:val="center"/>
              <w:rPr>
                <w:color w:val="000000" w:themeColor="text1"/>
                <w:sz w:val="20"/>
                <w:szCs w:val="20"/>
              </w:rPr>
            </w:pPr>
            <w:r w:rsidRPr="00607D61">
              <w:rPr>
                <w:color w:val="000000" w:themeColor="text1"/>
                <w:sz w:val="20"/>
                <w:szCs w:val="20"/>
              </w:rPr>
              <w:t>2023.</w:t>
            </w:r>
          </w:p>
        </w:tc>
        <w:tc>
          <w:tcPr>
            <w:tcW w:w="1412" w:type="dxa"/>
            <w:vAlign w:val="center"/>
          </w:tcPr>
          <w:p w14:paraId="38BAFB54" w14:textId="77777777" w:rsidR="00962FCB" w:rsidRPr="00607D61" w:rsidRDefault="00962FCB" w:rsidP="00AF29EC">
            <w:pPr>
              <w:jc w:val="center"/>
              <w:rPr>
                <w:color w:val="000000" w:themeColor="text1"/>
                <w:sz w:val="20"/>
                <w:szCs w:val="20"/>
              </w:rPr>
            </w:pPr>
            <w:r w:rsidRPr="00607D61">
              <w:rPr>
                <w:color w:val="000000" w:themeColor="text1"/>
                <w:sz w:val="20"/>
                <w:szCs w:val="20"/>
              </w:rPr>
              <w:t>2024.</w:t>
            </w:r>
          </w:p>
        </w:tc>
        <w:tc>
          <w:tcPr>
            <w:tcW w:w="1554" w:type="dxa"/>
            <w:vAlign w:val="center"/>
          </w:tcPr>
          <w:p w14:paraId="7848862E" w14:textId="77777777" w:rsidR="00962FCB" w:rsidRPr="00607D61" w:rsidRDefault="00962FCB" w:rsidP="00AF29EC">
            <w:pPr>
              <w:jc w:val="center"/>
              <w:rPr>
                <w:color w:val="000000" w:themeColor="text1"/>
                <w:sz w:val="20"/>
                <w:szCs w:val="20"/>
              </w:rPr>
            </w:pPr>
            <w:r w:rsidRPr="00607D61">
              <w:rPr>
                <w:color w:val="000000" w:themeColor="text1"/>
                <w:sz w:val="20"/>
                <w:szCs w:val="20"/>
              </w:rPr>
              <w:t>2025.</w:t>
            </w:r>
          </w:p>
        </w:tc>
      </w:tr>
      <w:tr w:rsidR="00962FCB" w:rsidRPr="00D10273" w14:paraId="4E0E9855" w14:textId="77777777" w:rsidTr="00AF29EC">
        <w:trPr>
          <w:trHeight w:val="668"/>
        </w:trPr>
        <w:tc>
          <w:tcPr>
            <w:tcW w:w="1618" w:type="dxa"/>
            <w:gridSpan w:val="2"/>
            <w:vAlign w:val="center"/>
          </w:tcPr>
          <w:p w14:paraId="576C576E" w14:textId="3F1F2631" w:rsidR="00962FCB" w:rsidRPr="00607D61" w:rsidRDefault="0067297D" w:rsidP="00AF29EC">
            <w:pPr>
              <w:jc w:val="center"/>
              <w:rPr>
                <w:color w:val="000000" w:themeColor="text1"/>
                <w:sz w:val="20"/>
                <w:szCs w:val="20"/>
              </w:rPr>
            </w:pPr>
            <w:r w:rsidRPr="00607D61">
              <w:rPr>
                <w:color w:val="000000" w:themeColor="text1"/>
                <w:sz w:val="20"/>
                <w:szCs w:val="20"/>
              </w:rPr>
              <w:t>Raspisano natječaja</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63088D" w14:textId="110B7CFB" w:rsidR="00962FCB" w:rsidRPr="00607D61" w:rsidRDefault="0067297D" w:rsidP="00AF29EC">
            <w:pPr>
              <w:jc w:val="center"/>
              <w:rPr>
                <w:color w:val="000000" w:themeColor="text1"/>
                <w:sz w:val="20"/>
                <w:szCs w:val="20"/>
              </w:rPr>
            </w:pPr>
            <w:r w:rsidRPr="00607D61">
              <w:rPr>
                <w:color w:val="000000" w:themeColor="text1"/>
                <w:sz w:val="20"/>
                <w:szCs w:val="20"/>
              </w:rPr>
              <w:t>0</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5C4BF126" w14:textId="10FE1D9C" w:rsidR="00962FCB" w:rsidRPr="00607D61" w:rsidRDefault="0067297D" w:rsidP="00AF29EC">
            <w:pPr>
              <w:jc w:val="center"/>
              <w:rPr>
                <w:color w:val="000000" w:themeColor="text1"/>
                <w:sz w:val="20"/>
                <w:szCs w:val="20"/>
              </w:rPr>
            </w:pPr>
            <w:r w:rsidRPr="00607D61">
              <w:rPr>
                <w:color w:val="000000" w:themeColor="text1"/>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86F163E" w14:textId="1F7AD3CC" w:rsidR="00962FCB" w:rsidRPr="00607D61" w:rsidRDefault="0067297D" w:rsidP="00AF29EC">
            <w:pPr>
              <w:jc w:val="center"/>
              <w:rPr>
                <w:color w:val="000000" w:themeColor="text1"/>
                <w:sz w:val="20"/>
                <w:szCs w:val="20"/>
              </w:rPr>
            </w:pPr>
            <w:r w:rsidRPr="00607D61">
              <w:rPr>
                <w:color w:val="000000" w:themeColor="text1"/>
                <w:sz w:val="20"/>
                <w:szCs w:val="20"/>
              </w:rPr>
              <w:t>n/p</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8B547C1" w14:textId="4E646D93" w:rsidR="00962FCB" w:rsidRPr="00607D61" w:rsidRDefault="0067297D" w:rsidP="00AF29EC">
            <w:pPr>
              <w:jc w:val="center"/>
              <w:rPr>
                <w:color w:val="000000" w:themeColor="text1"/>
                <w:sz w:val="20"/>
                <w:szCs w:val="20"/>
              </w:rPr>
            </w:pPr>
            <w:r w:rsidRPr="00607D61">
              <w:rPr>
                <w:color w:val="000000" w:themeColor="text1"/>
                <w:sz w:val="20"/>
                <w:szCs w:val="20"/>
              </w:rPr>
              <w:t>n/p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D8E7AED" w14:textId="36D403B3" w:rsidR="00962FCB" w:rsidRPr="00607D61" w:rsidRDefault="0067297D" w:rsidP="00AF29EC">
            <w:pPr>
              <w:jc w:val="center"/>
              <w:rPr>
                <w:color w:val="000000" w:themeColor="text1"/>
                <w:sz w:val="20"/>
                <w:szCs w:val="20"/>
              </w:rPr>
            </w:pPr>
            <w:r w:rsidRPr="00607D61">
              <w:rPr>
                <w:color w:val="000000" w:themeColor="text1"/>
                <w:sz w:val="20"/>
                <w:szCs w:val="20"/>
              </w:rPr>
              <w:t>n/p</w:t>
            </w:r>
          </w:p>
        </w:tc>
      </w:tr>
    </w:tbl>
    <w:p w14:paraId="72BF5366" w14:textId="77777777" w:rsidR="004D5041" w:rsidRDefault="004D5041" w:rsidP="004D5041">
      <w:pPr>
        <w:rPr>
          <w:rFonts w:ascii="Arial" w:hAnsi="Arial" w:cs="Arial"/>
          <w:sz w:val="24"/>
          <w:szCs w:val="24"/>
        </w:rPr>
      </w:pPr>
    </w:p>
    <w:p w14:paraId="044900B3" w14:textId="77777777" w:rsidR="004D5041" w:rsidRDefault="004D5041" w:rsidP="004D5041">
      <w:pPr>
        <w:rPr>
          <w:rFonts w:ascii="Arial" w:hAnsi="Arial" w:cs="Arial"/>
          <w:sz w:val="24"/>
          <w:szCs w:val="24"/>
        </w:rPr>
      </w:pPr>
    </w:p>
    <w:p w14:paraId="590CA0A2" w14:textId="77777777" w:rsidR="004D5041" w:rsidRDefault="004D5041" w:rsidP="004D5041">
      <w:pPr>
        <w:rPr>
          <w:rFonts w:ascii="Arial" w:hAnsi="Arial" w:cs="Arial"/>
          <w:sz w:val="24"/>
          <w:szCs w:val="24"/>
        </w:rPr>
      </w:pPr>
    </w:p>
    <w:p w14:paraId="547B54EC" w14:textId="2993C6EE" w:rsidR="004D5041" w:rsidRDefault="0067297D" w:rsidP="004D5041">
      <w:pPr>
        <w:shd w:val="clear" w:color="auto" w:fill="D9D9D9" w:themeFill="background1" w:themeFillShade="D9"/>
        <w:tabs>
          <w:tab w:val="center" w:pos="4536"/>
        </w:tabs>
        <w:spacing w:after="0"/>
        <w:rPr>
          <w:rFonts w:ascii="Arial" w:hAnsi="Arial" w:cs="Arial"/>
          <w:sz w:val="24"/>
          <w:szCs w:val="24"/>
        </w:rPr>
      </w:pPr>
      <w:r>
        <w:rPr>
          <w:rFonts w:ascii="Arial" w:hAnsi="Arial" w:cs="Arial"/>
          <w:sz w:val="24"/>
          <w:szCs w:val="24"/>
        </w:rPr>
        <w:t>3</w:t>
      </w:r>
      <w:r w:rsidR="004D5041">
        <w:rPr>
          <w:rFonts w:ascii="Arial" w:hAnsi="Arial" w:cs="Arial"/>
          <w:sz w:val="24"/>
          <w:szCs w:val="24"/>
        </w:rPr>
        <w:t xml:space="preserve">. </w:t>
      </w:r>
      <w:r w:rsidR="004D5041" w:rsidRPr="009A0583">
        <w:rPr>
          <w:rFonts w:ascii="Arial" w:hAnsi="Arial" w:cs="Arial"/>
          <w:sz w:val="24"/>
          <w:szCs w:val="24"/>
        </w:rPr>
        <w:t>Unaprjeđenje i izgradnja prometne infrastrukture</w:t>
      </w:r>
      <w:r w:rsidR="004D5041">
        <w:rPr>
          <w:rFonts w:ascii="Arial" w:hAnsi="Arial" w:cs="Arial"/>
          <w:sz w:val="24"/>
          <w:szCs w:val="24"/>
        </w:rPr>
        <w:tab/>
      </w:r>
    </w:p>
    <w:p w14:paraId="1A75B50F" w14:textId="77777777" w:rsidR="004D5041" w:rsidRDefault="004D5041" w:rsidP="004D5041">
      <w:pPr>
        <w:rPr>
          <w:rFonts w:ascii="Arial" w:hAnsi="Arial" w:cs="Arial"/>
          <w:sz w:val="24"/>
          <w:szCs w:val="24"/>
        </w:rPr>
      </w:pPr>
    </w:p>
    <w:p w14:paraId="30AFB354" w14:textId="7C396C45" w:rsidR="004D5041" w:rsidRPr="009A0583" w:rsidRDefault="004D5041" w:rsidP="004D5041">
      <w:pPr>
        <w:spacing w:after="0" w:line="276" w:lineRule="auto"/>
        <w:jc w:val="both"/>
        <w:rPr>
          <w:rFonts w:ascii="Arial" w:hAnsi="Arial" w:cs="Arial"/>
          <w:bCs/>
          <w:sz w:val="24"/>
          <w:szCs w:val="24"/>
        </w:rPr>
      </w:pPr>
      <w:r w:rsidRPr="009A0583">
        <w:rPr>
          <w:rFonts w:ascii="Arial" w:hAnsi="Arial" w:cs="Arial"/>
          <w:sz w:val="24"/>
          <w:szCs w:val="24"/>
        </w:rPr>
        <w:t xml:space="preserve">U Općini </w:t>
      </w:r>
      <w:r w:rsidR="007F18EE">
        <w:rPr>
          <w:rFonts w:ascii="Arial" w:hAnsi="Arial" w:cs="Arial"/>
          <w:sz w:val="24"/>
          <w:szCs w:val="24"/>
        </w:rPr>
        <w:t>Dragalić</w:t>
      </w:r>
      <w:r w:rsidRPr="009A0583">
        <w:rPr>
          <w:rFonts w:ascii="Arial" w:hAnsi="Arial" w:cs="Arial"/>
          <w:sz w:val="24"/>
          <w:szCs w:val="24"/>
        </w:rPr>
        <w:t xml:space="preserve"> kontinuirano se radi na saniranju i asfaltiranju cesta po naselj</w:t>
      </w:r>
      <w:r w:rsidR="007F18EE">
        <w:rPr>
          <w:rFonts w:ascii="Arial" w:hAnsi="Arial" w:cs="Arial"/>
          <w:sz w:val="24"/>
          <w:szCs w:val="24"/>
        </w:rPr>
        <w:t>ima</w:t>
      </w:r>
      <w:r w:rsidRPr="009A0583">
        <w:rPr>
          <w:rFonts w:ascii="Arial" w:hAnsi="Arial" w:cs="Arial"/>
          <w:sz w:val="24"/>
          <w:szCs w:val="24"/>
        </w:rPr>
        <w:t>.</w:t>
      </w:r>
      <w:r>
        <w:rPr>
          <w:rFonts w:ascii="Arial" w:hAnsi="Arial" w:cs="Arial"/>
          <w:sz w:val="24"/>
          <w:szCs w:val="24"/>
        </w:rPr>
        <w:t xml:space="preserve"> Cilj je iz</w:t>
      </w:r>
      <w:r w:rsidRPr="0010195E">
        <w:rPr>
          <w:rFonts w:ascii="Arial" w:hAnsi="Arial" w:cs="Arial"/>
          <w:sz w:val="24"/>
          <w:szCs w:val="24"/>
        </w:rPr>
        <w:t>graditi novu i poboljšati stanje postojeće prometne infrastrukture</w:t>
      </w:r>
      <w:r>
        <w:rPr>
          <w:rFonts w:ascii="Arial" w:hAnsi="Arial" w:cs="Arial"/>
          <w:sz w:val="24"/>
          <w:szCs w:val="24"/>
        </w:rPr>
        <w:t>.</w:t>
      </w:r>
      <w:r w:rsidRPr="009A0583">
        <w:rPr>
          <w:rFonts w:ascii="Arial" w:hAnsi="Arial" w:cs="Arial"/>
          <w:bCs/>
          <w:sz w:val="24"/>
          <w:szCs w:val="24"/>
        </w:rPr>
        <w:t xml:space="preserve"> U </w:t>
      </w:r>
      <w:r w:rsidR="00B87A30">
        <w:rPr>
          <w:rFonts w:ascii="Arial" w:hAnsi="Arial" w:cs="Arial"/>
          <w:bCs/>
          <w:sz w:val="24"/>
          <w:szCs w:val="24"/>
        </w:rPr>
        <w:t>narednom</w:t>
      </w:r>
      <w:r w:rsidRPr="009A0583">
        <w:rPr>
          <w:rFonts w:ascii="Arial" w:hAnsi="Arial" w:cs="Arial"/>
          <w:bCs/>
          <w:sz w:val="24"/>
          <w:szCs w:val="24"/>
        </w:rPr>
        <w:t xml:space="preserve"> razdoblju planirano je:</w:t>
      </w:r>
    </w:p>
    <w:p w14:paraId="5F7F5DCD" w14:textId="4E4C3936" w:rsidR="004D5041" w:rsidRDefault="004D5041" w:rsidP="004D5041">
      <w:pPr>
        <w:numPr>
          <w:ilvl w:val="0"/>
          <w:numId w:val="19"/>
        </w:numPr>
        <w:spacing w:after="0" w:line="276" w:lineRule="auto"/>
        <w:jc w:val="both"/>
        <w:rPr>
          <w:rFonts w:ascii="Arial" w:hAnsi="Arial" w:cs="Arial"/>
          <w:bCs/>
          <w:sz w:val="24"/>
          <w:szCs w:val="24"/>
        </w:rPr>
      </w:pPr>
      <w:r w:rsidRPr="009A0583">
        <w:rPr>
          <w:rFonts w:ascii="Arial" w:hAnsi="Arial" w:cs="Arial"/>
          <w:bCs/>
          <w:sz w:val="24"/>
          <w:szCs w:val="24"/>
        </w:rPr>
        <w:t>Izrada projektne dokumentacije za nerazvrstane ceste</w:t>
      </w:r>
    </w:p>
    <w:p w14:paraId="5D3BB0CB" w14:textId="49850270" w:rsidR="00D8622A" w:rsidRPr="009A0583" w:rsidRDefault="00D8622A" w:rsidP="004D5041">
      <w:pPr>
        <w:numPr>
          <w:ilvl w:val="0"/>
          <w:numId w:val="19"/>
        </w:numPr>
        <w:spacing w:after="0" w:line="276" w:lineRule="auto"/>
        <w:jc w:val="both"/>
        <w:rPr>
          <w:rFonts w:ascii="Arial" w:hAnsi="Arial" w:cs="Arial"/>
          <w:bCs/>
          <w:sz w:val="24"/>
          <w:szCs w:val="24"/>
        </w:rPr>
      </w:pPr>
      <w:r>
        <w:rPr>
          <w:rFonts w:ascii="Arial" w:hAnsi="Arial" w:cs="Arial"/>
          <w:bCs/>
          <w:sz w:val="24"/>
          <w:szCs w:val="24"/>
        </w:rPr>
        <w:t>Izrada projektne dokumentacije za nogostupe</w:t>
      </w:r>
    </w:p>
    <w:p w14:paraId="343E7BD5" w14:textId="77777777" w:rsidR="004D5041" w:rsidRDefault="004D5041" w:rsidP="004D5041">
      <w:pPr>
        <w:numPr>
          <w:ilvl w:val="0"/>
          <w:numId w:val="19"/>
        </w:numPr>
        <w:spacing w:after="0" w:line="276" w:lineRule="auto"/>
        <w:jc w:val="both"/>
        <w:rPr>
          <w:rFonts w:ascii="Arial" w:hAnsi="Arial" w:cs="Arial"/>
          <w:bCs/>
          <w:sz w:val="24"/>
          <w:szCs w:val="24"/>
        </w:rPr>
      </w:pPr>
      <w:r w:rsidRPr="009A0583">
        <w:rPr>
          <w:rFonts w:ascii="Arial" w:hAnsi="Arial" w:cs="Arial"/>
          <w:bCs/>
          <w:sz w:val="24"/>
          <w:szCs w:val="24"/>
        </w:rPr>
        <w:t>Izgradnja nerazvrstane ceste</w:t>
      </w:r>
    </w:p>
    <w:p w14:paraId="0843D33D" w14:textId="47851A9B" w:rsidR="004D5041" w:rsidRPr="009A0583" w:rsidRDefault="007F18EE" w:rsidP="004D5041">
      <w:pPr>
        <w:numPr>
          <w:ilvl w:val="0"/>
          <w:numId w:val="19"/>
        </w:numPr>
        <w:spacing w:after="0" w:line="276" w:lineRule="auto"/>
        <w:jc w:val="both"/>
        <w:rPr>
          <w:rFonts w:ascii="Arial" w:hAnsi="Arial" w:cs="Arial"/>
          <w:bCs/>
          <w:sz w:val="24"/>
          <w:szCs w:val="24"/>
        </w:rPr>
      </w:pPr>
      <w:r>
        <w:rPr>
          <w:rFonts w:ascii="Arial" w:hAnsi="Arial" w:cs="Arial"/>
          <w:bCs/>
          <w:sz w:val="24"/>
          <w:szCs w:val="24"/>
        </w:rPr>
        <w:t>Uređenje centralnog Trga u središtu Općine i dijela ulice Stjepana Radića</w:t>
      </w:r>
    </w:p>
    <w:p w14:paraId="2D0B7C2A" w14:textId="14B904A3" w:rsidR="004D5041" w:rsidRDefault="004D5041" w:rsidP="004D5041">
      <w:pPr>
        <w:spacing w:after="0"/>
        <w:rPr>
          <w:rFonts w:ascii="Arial" w:hAnsi="Arial" w:cs="Arial"/>
          <w:sz w:val="24"/>
          <w:szCs w:val="24"/>
        </w:rPr>
      </w:pPr>
    </w:p>
    <w:p w14:paraId="18F396B7" w14:textId="77777777" w:rsidR="00CD2461" w:rsidRDefault="00CD2461" w:rsidP="004D5041">
      <w:pPr>
        <w:spacing w:after="0"/>
        <w:rPr>
          <w:rFonts w:ascii="Arial" w:hAnsi="Arial" w:cs="Arial"/>
          <w:sz w:val="24"/>
          <w:szCs w:val="24"/>
        </w:rPr>
      </w:pPr>
    </w:p>
    <w:p w14:paraId="2CA72928" w14:textId="2E69323C" w:rsidR="004D5041" w:rsidRPr="00B72ECB" w:rsidRDefault="004D5041" w:rsidP="004D5041">
      <w:pPr>
        <w:spacing w:after="0"/>
        <w:jc w:val="both"/>
        <w:rPr>
          <w:color w:val="000000" w:themeColor="text1"/>
          <w:sz w:val="24"/>
          <w:szCs w:val="24"/>
        </w:rPr>
      </w:pPr>
      <w:r w:rsidRPr="00B72ECB">
        <w:rPr>
          <w:color w:val="000000" w:themeColor="text1"/>
          <w:sz w:val="24"/>
          <w:szCs w:val="24"/>
        </w:rPr>
        <w:t xml:space="preserve">Iznos: </w:t>
      </w:r>
      <w:r w:rsidR="00CD2461">
        <w:rPr>
          <w:color w:val="000000" w:themeColor="text1"/>
          <w:sz w:val="24"/>
          <w:szCs w:val="24"/>
        </w:rPr>
        <w:t>1.</w:t>
      </w:r>
      <w:r w:rsidR="00CD2461" w:rsidRPr="00CD2461">
        <w:rPr>
          <w:color w:val="000000" w:themeColor="text1"/>
          <w:sz w:val="24"/>
          <w:szCs w:val="24"/>
        </w:rPr>
        <w:t>00</w:t>
      </w:r>
      <w:r w:rsidRPr="00CD2461">
        <w:rPr>
          <w:color w:val="000000" w:themeColor="text1"/>
          <w:sz w:val="24"/>
          <w:szCs w:val="24"/>
        </w:rPr>
        <w:t>0.000,00 kn</w:t>
      </w:r>
    </w:p>
    <w:p w14:paraId="5DD14A6D" w14:textId="77777777" w:rsidR="00CD2461" w:rsidRPr="00E46320" w:rsidRDefault="00CD2461" w:rsidP="004D5041">
      <w:pPr>
        <w:spacing w:after="0"/>
        <w:jc w:val="both"/>
        <w:rPr>
          <w:color w:val="000000" w:themeColor="text1"/>
          <w:sz w:val="24"/>
          <w:szCs w:val="24"/>
        </w:rPr>
      </w:pPr>
    </w:p>
    <w:p w14:paraId="49D8B618" w14:textId="530C9A70" w:rsidR="004D5041" w:rsidRPr="00E46320" w:rsidRDefault="004D5041" w:rsidP="004D5041">
      <w:pPr>
        <w:spacing w:after="0"/>
        <w:jc w:val="both"/>
        <w:rPr>
          <w:color w:val="000000" w:themeColor="text1"/>
          <w:sz w:val="24"/>
          <w:szCs w:val="24"/>
        </w:rPr>
      </w:pPr>
      <w:r w:rsidRPr="00717351">
        <w:rPr>
          <w:color w:val="000000" w:themeColor="text1"/>
          <w:sz w:val="24"/>
          <w:szCs w:val="24"/>
        </w:rPr>
        <w:t xml:space="preserve">Izvor: Proračunski program: </w:t>
      </w:r>
      <w:r w:rsidR="00B87A30">
        <w:rPr>
          <w:color w:val="000000" w:themeColor="text1"/>
          <w:sz w:val="24"/>
          <w:szCs w:val="24"/>
        </w:rPr>
        <w:t>P1005</w:t>
      </w:r>
      <w:r w:rsidRPr="00717351">
        <w:rPr>
          <w:color w:val="000000" w:themeColor="text1"/>
          <w:sz w:val="24"/>
          <w:szCs w:val="24"/>
        </w:rPr>
        <w:t>, proračunske aktivnosti: K100</w:t>
      </w:r>
      <w:r w:rsidR="00B87A30">
        <w:rPr>
          <w:color w:val="000000" w:themeColor="text1"/>
          <w:sz w:val="24"/>
          <w:szCs w:val="24"/>
        </w:rPr>
        <w:t>5</w:t>
      </w:r>
      <w:r w:rsidRPr="00717351">
        <w:rPr>
          <w:color w:val="000000" w:themeColor="text1"/>
          <w:sz w:val="24"/>
          <w:szCs w:val="24"/>
        </w:rPr>
        <w:t>0</w:t>
      </w:r>
      <w:r w:rsidR="00B87A30">
        <w:rPr>
          <w:color w:val="000000" w:themeColor="text1"/>
          <w:sz w:val="24"/>
          <w:szCs w:val="24"/>
        </w:rPr>
        <w:t>1</w:t>
      </w:r>
    </w:p>
    <w:p w14:paraId="19CE8399" w14:textId="77777777" w:rsidR="004D5041" w:rsidRDefault="004D5041" w:rsidP="004D5041">
      <w:pPr>
        <w:spacing w:after="0"/>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57709350" w14:textId="77777777" w:rsidTr="00187549">
        <w:tc>
          <w:tcPr>
            <w:tcW w:w="4535" w:type="dxa"/>
          </w:tcPr>
          <w:p w14:paraId="229B45FF" w14:textId="77777777" w:rsidR="004D5041" w:rsidRPr="00B87A30" w:rsidRDefault="004D5041" w:rsidP="00187549">
            <w:pPr>
              <w:jc w:val="both"/>
              <w:rPr>
                <w:b/>
                <w:bCs/>
                <w:color w:val="000000" w:themeColor="text1"/>
                <w:sz w:val="20"/>
                <w:szCs w:val="20"/>
              </w:rPr>
            </w:pPr>
            <w:r w:rsidRPr="00B87A30">
              <w:rPr>
                <w:b/>
                <w:bCs/>
                <w:color w:val="000000" w:themeColor="text1"/>
                <w:sz w:val="20"/>
                <w:szCs w:val="20"/>
              </w:rPr>
              <w:t>Ključne točke ostvarenja</w:t>
            </w:r>
          </w:p>
        </w:tc>
        <w:tc>
          <w:tcPr>
            <w:tcW w:w="4527" w:type="dxa"/>
          </w:tcPr>
          <w:p w14:paraId="39D91111" w14:textId="77777777" w:rsidR="004D5041" w:rsidRPr="00B87A30" w:rsidRDefault="004D5041" w:rsidP="00187549">
            <w:pPr>
              <w:jc w:val="both"/>
              <w:rPr>
                <w:b/>
                <w:bCs/>
                <w:color w:val="000000" w:themeColor="text1"/>
                <w:sz w:val="20"/>
                <w:szCs w:val="20"/>
              </w:rPr>
            </w:pPr>
            <w:r w:rsidRPr="00B87A30">
              <w:rPr>
                <w:b/>
                <w:bCs/>
                <w:color w:val="000000" w:themeColor="text1"/>
                <w:sz w:val="20"/>
                <w:szCs w:val="20"/>
              </w:rPr>
              <w:t>Rokovi:</w:t>
            </w:r>
          </w:p>
        </w:tc>
      </w:tr>
      <w:tr w:rsidR="004D5041" w:rsidRPr="00F36879" w14:paraId="67B87B7D" w14:textId="77777777" w:rsidTr="00187549">
        <w:tc>
          <w:tcPr>
            <w:tcW w:w="4535" w:type="dxa"/>
          </w:tcPr>
          <w:p w14:paraId="14D0519C" w14:textId="77777777" w:rsidR="004D5041" w:rsidRPr="00011EFD" w:rsidRDefault="004D5041" w:rsidP="00187549">
            <w:pPr>
              <w:jc w:val="both"/>
              <w:rPr>
                <w:color w:val="000000" w:themeColor="text1"/>
                <w:sz w:val="20"/>
                <w:szCs w:val="20"/>
              </w:rPr>
            </w:pPr>
            <w:r w:rsidRPr="00011EFD">
              <w:rPr>
                <w:color w:val="000000" w:themeColor="text1"/>
                <w:sz w:val="20"/>
                <w:szCs w:val="20"/>
              </w:rPr>
              <w:t>Asfaltiran</w:t>
            </w:r>
            <w:r>
              <w:rPr>
                <w:color w:val="000000" w:themeColor="text1"/>
                <w:sz w:val="20"/>
                <w:szCs w:val="20"/>
              </w:rPr>
              <w:t>j</w:t>
            </w:r>
            <w:r w:rsidRPr="00011EFD">
              <w:rPr>
                <w:color w:val="000000" w:themeColor="text1"/>
                <w:sz w:val="20"/>
                <w:szCs w:val="20"/>
              </w:rPr>
              <w:t>e prometnic</w:t>
            </w:r>
            <w:r>
              <w:rPr>
                <w:color w:val="000000" w:themeColor="text1"/>
                <w:sz w:val="20"/>
                <w:szCs w:val="20"/>
              </w:rPr>
              <w:t>a</w:t>
            </w:r>
          </w:p>
        </w:tc>
        <w:tc>
          <w:tcPr>
            <w:tcW w:w="4527" w:type="dxa"/>
          </w:tcPr>
          <w:p w14:paraId="16D79694" w14:textId="77777777" w:rsidR="004D5041" w:rsidRPr="00011EFD" w:rsidRDefault="004D5041" w:rsidP="00187549">
            <w:pPr>
              <w:jc w:val="both"/>
              <w:rPr>
                <w:color w:val="000000" w:themeColor="text1"/>
                <w:sz w:val="20"/>
                <w:szCs w:val="20"/>
              </w:rPr>
            </w:pPr>
            <w:r w:rsidRPr="00011EFD">
              <w:rPr>
                <w:color w:val="000000" w:themeColor="text1"/>
                <w:sz w:val="20"/>
                <w:szCs w:val="20"/>
              </w:rPr>
              <w:t>prosinac tekuće godine</w:t>
            </w:r>
          </w:p>
        </w:tc>
      </w:tr>
      <w:tr w:rsidR="004D5041" w:rsidRPr="00F36879" w14:paraId="2AABA441" w14:textId="77777777" w:rsidTr="00187549">
        <w:tc>
          <w:tcPr>
            <w:tcW w:w="4535" w:type="dxa"/>
          </w:tcPr>
          <w:p w14:paraId="2B664E71" w14:textId="02AE271C" w:rsidR="004D5041" w:rsidRPr="00011EFD" w:rsidRDefault="00B87A30" w:rsidP="00187549">
            <w:pPr>
              <w:jc w:val="both"/>
              <w:rPr>
                <w:color w:val="000000" w:themeColor="text1"/>
                <w:sz w:val="20"/>
                <w:szCs w:val="20"/>
              </w:rPr>
            </w:pPr>
            <w:r>
              <w:rPr>
                <w:color w:val="000000" w:themeColor="text1"/>
                <w:sz w:val="20"/>
                <w:szCs w:val="20"/>
              </w:rPr>
              <w:t>Izrada projektne dokumentacije za ulice</w:t>
            </w:r>
          </w:p>
        </w:tc>
        <w:tc>
          <w:tcPr>
            <w:tcW w:w="4527" w:type="dxa"/>
          </w:tcPr>
          <w:p w14:paraId="0EDC0B56" w14:textId="3689B2CA" w:rsidR="004D5041" w:rsidRPr="00011EFD" w:rsidRDefault="004D5041" w:rsidP="00187549">
            <w:pPr>
              <w:jc w:val="both"/>
              <w:rPr>
                <w:color w:val="000000" w:themeColor="text1"/>
                <w:sz w:val="20"/>
                <w:szCs w:val="20"/>
              </w:rPr>
            </w:pPr>
            <w:r w:rsidRPr="0010195E">
              <w:rPr>
                <w:color w:val="000000" w:themeColor="text1"/>
                <w:sz w:val="20"/>
                <w:szCs w:val="20"/>
              </w:rPr>
              <w:t xml:space="preserve">prosinac </w:t>
            </w:r>
            <w:r w:rsidR="00B87A30">
              <w:rPr>
                <w:color w:val="000000" w:themeColor="text1"/>
                <w:sz w:val="20"/>
                <w:szCs w:val="20"/>
              </w:rPr>
              <w:t>tekuće godine</w:t>
            </w:r>
          </w:p>
        </w:tc>
      </w:tr>
      <w:tr w:rsidR="00B87A30" w:rsidRPr="00F36879" w14:paraId="2E4E0722" w14:textId="77777777" w:rsidTr="00187549">
        <w:tc>
          <w:tcPr>
            <w:tcW w:w="4535" w:type="dxa"/>
          </w:tcPr>
          <w:p w14:paraId="7BB948A3" w14:textId="1B433E16" w:rsidR="00B87A30" w:rsidRDefault="00B87A30" w:rsidP="00187549">
            <w:pPr>
              <w:jc w:val="both"/>
              <w:rPr>
                <w:color w:val="000000" w:themeColor="text1"/>
                <w:sz w:val="20"/>
                <w:szCs w:val="20"/>
              </w:rPr>
            </w:pPr>
            <w:r>
              <w:rPr>
                <w:color w:val="000000" w:themeColor="text1"/>
                <w:sz w:val="20"/>
                <w:szCs w:val="20"/>
              </w:rPr>
              <w:t>Izrada projektne dokumentacije za pješačke staze</w:t>
            </w:r>
          </w:p>
        </w:tc>
        <w:tc>
          <w:tcPr>
            <w:tcW w:w="4527" w:type="dxa"/>
          </w:tcPr>
          <w:p w14:paraId="0E24A156" w14:textId="38CAD179" w:rsidR="00B87A30" w:rsidRPr="0010195E" w:rsidRDefault="00B87A30" w:rsidP="00187549">
            <w:pPr>
              <w:jc w:val="both"/>
              <w:rPr>
                <w:color w:val="000000" w:themeColor="text1"/>
                <w:sz w:val="20"/>
                <w:szCs w:val="20"/>
              </w:rPr>
            </w:pPr>
            <w:r>
              <w:rPr>
                <w:color w:val="000000" w:themeColor="text1"/>
                <w:sz w:val="20"/>
                <w:szCs w:val="20"/>
              </w:rPr>
              <w:t>Prosinac tekuće godine</w:t>
            </w:r>
          </w:p>
        </w:tc>
      </w:tr>
    </w:tbl>
    <w:p w14:paraId="15C92C6E" w14:textId="77777777" w:rsidR="004D5041" w:rsidRDefault="004D5041" w:rsidP="004D5041">
      <w:pPr>
        <w:spacing w:after="0"/>
        <w:rPr>
          <w:rFonts w:ascii="Arial" w:hAnsi="Arial" w:cs="Arial"/>
          <w:sz w:val="24"/>
          <w:szCs w:val="24"/>
        </w:rPr>
      </w:pPr>
    </w:p>
    <w:tbl>
      <w:tblPr>
        <w:tblStyle w:val="Reetkatablice"/>
        <w:tblW w:w="0" w:type="auto"/>
        <w:tblLook w:val="04A0" w:firstRow="1" w:lastRow="0" w:firstColumn="1" w:lastColumn="0" w:noHBand="0" w:noVBand="1"/>
      </w:tblPr>
      <w:tblGrid>
        <w:gridCol w:w="1574"/>
        <w:gridCol w:w="1516"/>
        <w:gridCol w:w="1493"/>
        <w:gridCol w:w="1493"/>
        <w:gridCol w:w="1493"/>
        <w:gridCol w:w="1493"/>
      </w:tblGrid>
      <w:tr w:rsidR="004D5041" w:rsidRPr="00F36879" w14:paraId="03184896" w14:textId="77777777" w:rsidTr="00187549">
        <w:tc>
          <w:tcPr>
            <w:tcW w:w="1574" w:type="dxa"/>
            <w:vMerge w:val="restart"/>
            <w:vAlign w:val="center"/>
          </w:tcPr>
          <w:p w14:paraId="61BA3121"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3EFBAF88"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16" w:type="dxa"/>
            <w:vMerge w:val="restart"/>
            <w:vAlign w:val="center"/>
          </w:tcPr>
          <w:p w14:paraId="5889C780"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38B76433"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72" w:type="dxa"/>
            <w:gridSpan w:val="4"/>
            <w:vAlign w:val="center"/>
          </w:tcPr>
          <w:p w14:paraId="6E8BC52D"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1B553755" w14:textId="77777777" w:rsidTr="00187549">
        <w:tc>
          <w:tcPr>
            <w:tcW w:w="1574" w:type="dxa"/>
            <w:vMerge/>
            <w:vAlign w:val="center"/>
          </w:tcPr>
          <w:p w14:paraId="55A55212" w14:textId="77777777" w:rsidR="004D5041" w:rsidRPr="00F36879" w:rsidRDefault="004D5041" w:rsidP="00187549">
            <w:pPr>
              <w:jc w:val="center"/>
              <w:rPr>
                <w:color w:val="000000" w:themeColor="text1"/>
                <w:sz w:val="20"/>
                <w:szCs w:val="20"/>
              </w:rPr>
            </w:pPr>
          </w:p>
        </w:tc>
        <w:tc>
          <w:tcPr>
            <w:tcW w:w="1516" w:type="dxa"/>
            <w:vMerge/>
            <w:vAlign w:val="center"/>
          </w:tcPr>
          <w:p w14:paraId="424A637E" w14:textId="77777777" w:rsidR="004D5041" w:rsidRPr="00F36879" w:rsidRDefault="004D5041" w:rsidP="00187549">
            <w:pPr>
              <w:jc w:val="center"/>
              <w:rPr>
                <w:color w:val="000000" w:themeColor="text1"/>
                <w:sz w:val="20"/>
                <w:szCs w:val="20"/>
              </w:rPr>
            </w:pPr>
          </w:p>
        </w:tc>
        <w:tc>
          <w:tcPr>
            <w:tcW w:w="1493" w:type="dxa"/>
            <w:vAlign w:val="center"/>
          </w:tcPr>
          <w:p w14:paraId="3AD7B948"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93" w:type="dxa"/>
            <w:vAlign w:val="center"/>
          </w:tcPr>
          <w:p w14:paraId="00EBD733"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93" w:type="dxa"/>
            <w:vAlign w:val="center"/>
          </w:tcPr>
          <w:p w14:paraId="72AB8369"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93" w:type="dxa"/>
            <w:vAlign w:val="center"/>
          </w:tcPr>
          <w:p w14:paraId="38DD42B7"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026EB35D" w14:textId="77777777" w:rsidTr="00187549">
        <w:trPr>
          <w:trHeight w:val="668"/>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2F386AFB" w14:textId="0DD4FCF0" w:rsidR="004D5041" w:rsidRPr="00D10273" w:rsidRDefault="004D5041" w:rsidP="00187549">
            <w:pPr>
              <w:jc w:val="center"/>
              <w:rPr>
                <w:color w:val="000000" w:themeColor="text1"/>
                <w:sz w:val="20"/>
                <w:szCs w:val="20"/>
              </w:rPr>
            </w:pPr>
            <w:r w:rsidRPr="00D10273">
              <w:rPr>
                <w:rFonts w:ascii="Arial" w:hAnsi="Arial" w:cs="Arial"/>
                <w:sz w:val="20"/>
                <w:szCs w:val="20"/>
              </w:rPr>
              <w:t>km novo asfaltiranih prometnica</w:t>
            </w:r>
          </w:p>
        </w:tc>
        <w:tc>
          <w:tcPr>
            <w:tcW w:w="1516" w:type="dxa"/>
            <w:tcBorders>
              <w:top w:val="single" w:sz="4" w:space="0" w:color="auto"/>
              <w:left w:val="single" w:sz="4" w:space="0" w:color="auto"/>
              <w:bottom w:val="single" w:sz="4" w:space="0" w:color="auto"/>
              <w:right w:val="single" w:sz="4" w:space="0" w:color="auto"/>
            </w:tcBorders>
            <w:shd w:val="clear" w:color="000000" w:fill="FFFFFF"/>
            <w:vAlign w:val="center"/>
          </w:tcPr>
          <w:p w14:paraId="226CF461" w14:textId="5296B3D4" w:rsidR="004D5041" w:rsidRPr="00D10273" w:rsidRDefault="00D8622A" w:rsidP="00187549">
            <w:pPr>
              <w:jc w:val="center"/>
              <w:rPr>
                <w:color w:val="000000" w:themeColor="text1"/>
                <w:sz w:val="20"/>
                <w:szCs w:val="20"/>
              </w:rPr>
            </w:pPr>
            <w:r>
              <w:rPr>
                <w:rFonts w:ascii="Arial" w:hAnsi="Arial" w:cs="Arial"/>
                <w:sz w:val="20"/>
                <w:szCs w:val="20"/>
              </w:rPr>
              <w:t>1790 m</w:t>
            </w:r>
          </w:p>
        </w:tc>
        <w:tc>
          <w:tcPr>
            <w:tcW w:w="1493" w:type="dxa"/>
            <w:tcBorders>
              <w:top w:val="single" w:sz="4" w:space="0" w:color="auto"/>
              <w:left w:val="nil"/>
              <w:bottom w:val="single" w:sz="4" w:space="0" w:color="auto"/>
              <w:right w:val="single" w:sz="4" w:space="0" w:color="auto"/>
            </w:tcBorders>
            <w:shd w:val="clear" w:color="000000" w:fill="FFFFFF"/>
            <w:vAlign w:val="center"/>
          </w:tcPr>
          <w:p w14:paraId="48E7F4DF" w14:textId="659C8B42" w:rsidR="004D5041" w:rsidRPr="00D10273" w:rsidRDefault="00D8622A" w:rsidP="00187549">
            <w:pPr>
              <w:jc w:val="center"/>
              <w:rPr>
                <w:color w:val="000000" w:themeColor="text1"/>
                <w:sz w:val="20"/>
                <w:szCs w:val="20"/>
              </w:rPr>
            </w:pPr>
            <w:r>
              <w:rPr>
                <w:color w:val="000000" w:themeColor="text1"/>
                <w:sz w:val="20"/>
                <w:szCs w:val="20"/>
              </w:rPr>
              <w:t>2300 m</w:t>
            </w:r>
          </w:p>
        </w:tc>
        <w:tc>
          <w:tcPr>
            <w:tcW w:w="1493" w:type="dxa"/>
            <w:tcBorders>
              <w:top w:val="single" w:sz="4" w:space="0" w:color="auto"/>
              <w:left w:val="nil"/>
              <w:bottom w:val="single" w:sz="4" w:space="0" w:color="auto"/>
              <w:right w:val="single" w:sz="4" w:space="0" w:color="auto"/>
            </w:tcBorders>
            <w:shd w:val="clear" w:color="auto" w:fill="auto"/>
            <w:vAlign w:val="center"/>
          </w:tcPr>
          <w:p w14:paraId="05A9DB5E" w14:textId="2AC792E5" w:rsidR="004D5041" w:rsidRPr="00D10273" w:rsidRDefault="00D8622A" w:rsidP="00187549">
            <w:pPr>
              <w:jc w:val="center"/>
              <w:rPr>
                <w:color w:val="000000" w:themeColor="text1"/>
                <w:sz w:val="20"/>
                <w:szCs w:val="20"/>
              </w:rPr>
            </w:pPr>
            <w:r>
              <w:rPr>
                <w:color w:val="000000" w:themeColor="text1"/>
                <w:sz w:val="20"/>
                <w:szCs w:val="20"/>
              </w:rPr>
              <w:t>2800 m</w:t>
            </w:r>
          </w:p>
        </w:tc>
        <w:tc>
          <w:tcPr>
            <w:tcW w:w="1493" w:type="dxa"/>
            <w:tcBorders>
              <w:top w:val="single" w:sz="4" w:space="0" w:color="auto"/>
              <w:left w:val="nil"/>
              <w:bottom w:val="single" w:sz="4" w:space="0" w:color="auto"/>
              <w:right w:val="single" w:sz="4" w:space="0" w:color="auto"/>
            </w:tcBorders>
            <w:shd w:val="clear" w:color="auto" w:fill="auto"/>
            <w:vAlign w:val="center"/>
          </w:tcPr>
          <w:p w14:paraId="60515C25" w14:textId="7B79B7A1" w:rsidR="004D5041" w:rsidRPr="00D10273" w:rsidRDefault="00D8622A" w:rsidP="00187549">
            <w:pPr>
              <w:jc w:val="center"/>
              <w:rPr>
                <w:color w:val="000000" w:themeColor="text1"/>
                <w:sz w:val="20"/>
                <w:szCs w:val="20"/>
              </w:rPr>
            </w:pPr>
            <w:r>
              <w:rPr>
                <w:color w:val="000000" w:themeColor="text1"/>
                <w:sz w:val="20"/>
                <w:szCs w:val="20"/>
              </w:rPr>
              <w:t>3300 m</w:t>
            </w:r>
          </w:p>
        </w:tc>
        <w:tc>
          <w:tcPr>
            <w:tcW w:w="1493" w:type="dxa"/>
            <w:tcBorders>
              <w:top w:val="single" w:sz="4" w:space="0" w:color="auto"/>
              <w:left w:val="nil"/>
              <w:bottom w:val="single" w:sz="4" w:space="0" w:color="auto"/>
              <w:right w:val="single" w:sz="4" w:space="0" w:color="auto"/>
            </w:tcBorders>
            <w:shd w:val="clear" w:color="auto" w:fill="auto"/>
            <w:vAlign w:val="center"/>
          </w:tcPr>
          <w:p w14:paraId="2C48DDB8" w14:textId="3C1DE815" w:rsidR="004D5041" w:rsidRPr="00D10273" w:rsidRDefault="00D8622A" w:rsidP="00187549">
            <w:pPr>
              <w:jc w:val="center"/>
              <w:rPr>
                <w:color w:val="000000" w:themeColor="text1"/>
                <w:sz w:val="20"/>
                <w:szCs w:val="20"/>
              </w:rPr>
            </w:pPr>
            <w:r>
              <w:rPr>
                <w:color w:val="000000" w:themeColor="text1"/>
                <w:sz w:val="20"/>
                <w:szCs w:val="20"/>
              </w:rPr>
              <w:t>3800 m</w:t>
            </w:r>
          </w:p>
        </w:tc>
      </w:tr>
      <w:tr w:rsidR="00CD2461" w:rsidRPr="00F36879" w14:paraId="76E53935" w14:textId="77777777" w:rsidTr="00187549">
        <w:trPr>
          <w:trHeight w:val="668"/>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6C76D592" w14:textId="37647528" w:rsidR="00CD2461" w:rsidRPr="00CD2461" w:rsidRDefault="00CD2461" w:rsidP="00187549">
            <w:pPr>
              <w:jc w:val="center"/>
              <w:rPr>
                <w:rFonts w:cstheme="minorHAnsi"/>
                <w:sz w:val="20"/>
                <w:szCs w:val="20"/>
              </w:rPr>
            </w:pPr>
            <w:r w:rsidRPr="00CD2461">
              <w:rPr>
                <w:rFonts w:cstheme="minorHAnsi"/>
                <w:sz w:val="20"/>
                <w:szCs w:val="20"/>
              </w:rPr>
              <w:t xml:space="preserve">Izrađene projektne dokumentacije </w:t>
            </w:r>
            <w:r w:rsidRPr="00CD2461">
              <w:rPr>
                <w:rFonts w:cstheme="minorHAnsi"/>
                <w:sz w:val="20"/>
                <w:szCs w:val="20"/>
              </w:rPr>
              <w:lastRenderedPageBreak/>
              <w:t>za nerazvrstane ceste</w:t>
            </w:r>
          </w:p>
        </w:tc>
        <w:tc>
          <w:tcPr>
            <w:tcW w:w="1516" w:type="dxa"/>
            <w:tcBorders>
              <w:top w:val="single" w:sz="4" w:space="0" w:color="auto"/>
              <w:left w:val="single" w:sz="4" w:space="0" w:color="auto"/>
              <w:bottom w:val="single" w:sz="4" w:space="0" w:color="auto"/>
              <w:right w:val="single" w:sz="4" w:space="0" w:color="auto"/>
            </w:tcBorders>
            <w:shd w:val="clear" w:color="000000" w:fill="FFFFFF"/>
            <w:vAlign w:val="center"/>
          </w:tcPr>
          <w:p w14:paraId="25EC42B1" w14:textId="23EF4C09" w:rsidR="00CD2461" w:rsidRPr="00CD2461" w:rsidRDefault="00CD2461" w:rsidP="00187549">
            <w:pPr>
              <w:jc w:val="center"/>
              <w:rPr>
                <w:rFonts w:cstheme="minorHAnsi"/>
                <w:sz w:val="20"/>
                <w:szCs w:val="20"/>
              </w:rPr>
            </w:pPr>
            <w:r w:rsidRPr="00CD2461">
              <w:rPr>
                <w:rFonts w:cstheme="minorHAnsi"/>
                <w:sz w:val="20"/>
                <w:szCs w:val="20"/>
              </w:rPr>
              <w:lastRenderedPageBreak/>
              <w:t>2</w:t>
            </w:r>
          </w:p>
        </w:tc>
        <w:tc>
          <w:tcPr>
            <w:tcW w:w="1493" w:type="dxa"/>
            <w:tcBorders>
              <w:top w:val="single" w:sz="4" w:space="0" w:color="auto"/>
              <w:left w:val="nil"/>
              <w:bottom w:val="single" w:sz="4" w:space="0" w:color="auto"/>
              <w:right w:val="single" w:sz="4" w:space="0" w:color="auto"/>
            </w:tcBorders>
            <w:shd w:val="clear" w:color="000000" w:fill="FFFFFF"/>
            <w:vAlign w:val="center"/>
          </w:tcPr>
          <w:p w14:paraId="73C7557E" w14:textId="59E96E5D" w:rsidR="00CD2461" w:rsidRDefault="00CD2461" w:rsidP="00187549">
            <w:pPr>
              <w:jc w:val="center"/>
              <w:rPr>
                <w:color w:val="000000" w:themeColor="text1"/>
                <w:sz w:val="20"/>
                <w:szCs w:val="20"/>
              </w:rPr>
            </w:pPr>
            <w:r>
              <w:rPr>
                <w:color w:val="000000" w:themeColor="text1"/>
                <w:sz w:val="20"/>
                <w:szCs w:val="20"/>
              </w:rPr>
              <w:t>4</w:t>
            </w:r>
          </w:p>
        </w:tc>
        <w:tc>
          <w:tcPr>
            <w:tcW w:w="1493" w:type="dxa"/>
            <w:tcBorders>
              <w:top w:val="single" w:sz="4" w:space="0" w:color="auto"/>
              <w:left w:val="nil"/>
              <w:bottom w:val="single" w:sz="4" w:space="0" w:color="auto"/>
              <w:right w:val="single" w:sz="4" w:space="0" w:color="auto"/>
            </w:tcBorders>
            <w:shd w:val="clear" w:color="auto" w:fill="auto"/>
            <w:vAlign w:val="center"/>
          </w:tcPr>
          <w:p w14:paraId="4127B0C5" w14:textId="6B3BBE93" w:rsidR="00CD2461" w:rsidRDefault="00CD2461" w:rsidP="00187549">
            <w:pPr>
              <w:jc w:val="center"/>
              <w:rPr>
                <w:color w:val="000000" w:themeColor="text1"/>
                <w:sz w:val="20"/>
                <w:szCs w:val="20"/>
              </w:rPr>
            </w:pPr>
            <w:r>
              <w:rPr>
                <w:color w:val="000000" w:themeColor="text1"/>
                <w:sz w:val="20"/>
                <w:szCs w:val="20"/>
              </w:rPr>
              <w:t>5</w:t>
            </w:r>
          </w:p>
        </w:tc>
        <w:tc>
          <w:tcPr>
            <w:tcW w:w="1493" w:type="dxa"/>
            <w:tcBorders>
              <w:top w:val="single" w:sz="4" w:space="0" w:color="auto"/>
              <w:left w:val="nil"/>
              <w:bottom w:val="single" w:sz="4" w:space="0" w:color="auto"/>
              <w:right w:val="single" w:sz="4" w:space="0" w:color="auto"/>
            </w:tcBorders>
            <w:shd w:val="clear" w:color="auto" w:fill="auto"/>
            <w:vAlign w:val="center"/>
          </w:tcPr>
          <w:p w14:paraId="2AB541EC" w14:textId="6E0AF09B" w:rsidR="00CD2461" w:rsidRDefault="00CD2461" w:rsidP="00187549">
            <w:pPr>
              <w:jc w:val="center"/>
              <w:rPr>
                <w:color w:val="000000" w:themeColor="text1"/>
                <w:sz w:val="20"/>
                <w:szCs w:val="20"/>
              </w:rPr>
            </w:pPr>
            <w:r>
              <w:rPr>
                <w:color w:val="000000" w:themeColor="text1"/>
                <w:sz w:val="20"/>
                <w:szCs w:val="20"/>
              </w:rPr>
              <w:t>6</w:t>
            </w:r>
          </w:p>
        </w:tc>
        <w:tc>
          <w:tcPr>
            <w:tcW w:w="1493" w:type="dxa"/>
            <w:tcBorders>
              <w:top w:val="single" w:sz="4" w:space="0" w:color="auto"/>
              <w:left w:val="nil"/>
              <w:bottom w:val="single" w:sz="4" w:space="0" w:color="auto"/>
              <w:right w:val="single" w:sz="4" w:space="0" w:color="auto"/>
            </w:tcBorders>
            <w:shd w:val="clear" w:color="auto" w:fill="auto"/>
            <w:vAlign w:val="center"/>
          </w:tcPr>
          <w:p w14:paraId="06AEB1BC" w14:textId="34BD5708" w:rsidR="00CD2461" w:rsidRDefault="00CD2461" w:rsidP="00187549">
            <w:pPr>
              <w:jc w:val="center"/>
              <w:rPr>
                <w:color w:val="000000" w:themeColor="text1"/>
                <w:sz w:val="20"/>
                <w:szCs w:val="20"/>
              </w:rPr>
            </w:pPr>
            <w:r>
              <w:rPr>
                <w:color w:val="000000" w:themeColor="text1"/>
                <w:sz w:val="20"/>
                <w:szCs w:val="20"/>
              </w:rPr>
              <w:t>7</w:t>
            </w:r>
          </w:p>
        </w:tc>
      </w:tr>
      <w:tr w:rsidR="00D8622A" w:rsidRPr="00F36879" w14:paraId="04376C70" w14:textId="77777777" w:rsidTr="00187549">
        <w:trPr>
          <w:trHeight w:val="668"/>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6E6B58C" w14:textId="1BD4FB77" w:rsidR="00D8622A" w:rsidRPr="00CD2461" w:rsidRDefault="00D8622A" w:rsidP="00187549">
            <w:pPr>
              <w:jc w:val="center"/>
              <w:rPr>
                <w:rFonts w:cstheme="minorHAnsi"/>
                <w:sz w:val="20"/>
                <w:szCs w:val="20"/>
              </w:rPr>
            </w:pPr>
            <w:r w:rsidRPr="00CD2461">
              <w:rPr>
                <w:rFonts w:cstheme="minorHAnsi"/>
                <w:sz w:val="20"/>
                <w:szCs w:val="20"/>
              </w:rPr>
              <w:t>Izrađene projektne dokumentacije za nogostupe</w:t>
            </w:r>
          </w:p>
        </w:tc>
        <w:tc>
          <w:tcPr>
            <w:tcW w:w="1516" w:type="dxa"/>
            <w:tcBorders>
              <w:top w:val="single" w:sz="4" w:space="0" w:color="auto"/>
              <w:left w:val="single" w:sz="4" w:space="0" w:color="auto"/>
              <w:bottom w:val="single" w:sz="4" w:space="0" w:color="auto"/>
              <w:right w:val="single" w:sz="4" w:space="0" w:color="auto"/>
            </w:tcBorders>
            <w:shd w:val="clear" w:color="000000" w:fill="FFFFFF"/>
            <w:vAlign w:val="center"/>
          </w:tcPr>
          <w:p w14:paraId="4BCF9699" w14:textId="54BFBB01" w:rsidR="00D8622A" w:rsidRDefault="00D8622A" w:rsidP="00187549">
            <w:pPr>
              <w:jc w:val="center"/>
              <w:rPr>
                <w:rFonts w:ascii="Arial" w:hAnsi="Arial" w:cs="Arial"/>
                <w:sz w:val="20"/>
                <w:szCs w:val="20"/>
              </w:rPr>
            </w:pPr>
            <w:r>
              <w:rPr>
                <w:rFonts w:ascii="Arial" w:hAnsi="Arial" w:cs="Arial"/>
                <w:sz w:val="20"/>
                <w:szCs w:val="20"/>
              </w:rPr>
              <w:t>0</w:t>
            </w:r>
          </w:p>
        </w:tc>
        <w:tc>
          <w:tcPr>
            <w:tcW w:w="1493" w:type="dxa"/>
            <w:tcBorders>
              <w:top w:val="single" w:sz="4" w:space="0" w:color="auto"/>
              <w:left w:val="nil"/>
              <w:bottom w:val="single" w:sz="4" w:space="0" w:color="auto"/>
              <w:right w:val="single" w:sz="4" w:space="0" w:color="auto"/>
            </w:tcBorders>
            <w:shd w:val="clear" w:color="000000" w:fill="FFFFFF"/>
            <w:vAlign w:val="center"/>
          </w:tcPr>
          <w:p w14:paraId="75D14425" w14:textId="5A75E6BC" w:rsidR="00D8622A" w:rsidRDefault="00D8622A" w:rsidP="00187549">
            <w:pPr>
              <w:jc w:val="center"/>
              <w:rPr>
                <w:color w:val="000000" w:themeColor="text1"/>
                <w:sz w:val="20"/>
                <w:szCs w:val="20"/>
              </w:rPr>
            </w:pPr>
            <w:r>
              <w:rPr>
                <w:color w:val="000000" w:themeColor="text1"/>
                <w:sz w:val="20"/>
                <w:szCs w:val="20"/>
              </w:rPr>
              <w:t>1</w:t>
            </w:r>
          </w:p>
        </w:tc>
        <w:tc>
          <w:tcPr>
            <w:tcW w:w="1493" w:type="dxa"/>
            <w:tcBorders>
              <w:top w:val="single" w:sz="4" w:space="0" w:color="auto"/>
              <w:left w:val="nil"/>
              <w:bottom w:val="single" w:sz="4" w:space="0" w:color="auto"/>
              <w:right w:val="single" w:sz="4" w:space="0" w:color="auto"/>
            </w:tcBorders>
            <w:shd w:val="clear" w:color="auto" w:fill="auto"/>
            <w:vAlign w:val="center"/>
          </w:tcPr>
          <w:p w14:paraId="7830341A" w14:textId="0C690FB9" w:rsidR="00D8622A" w:rsidRDefault="00D8622A" w:rsidP="00187549">
            <w:pPr>
              <w:jc w:val="center"/>
              <w:rPr>
                <w:color w:val="000000" w:themeColor="text1"/>
                <w:sz w:val="20"/>
                <w:szCs w:val="20"/>
              </w:rPr>
            </w:pPr>
            <w:r>
              <w:rPr>
                <w:color w:val="000000" w:themeColor="text1"/>
                <w:sz w:val="20"/>
                <w:szCs w:val="20"/>
              </w:rPr>
              <w:t>2</w:t>
            </w:r>
          </w:p>
        </w:tc>
        <w:tc>
          <w:tcPr>
            <w:tcW w:w="1493" w:type="dxa"/>
            <w:tcBorders>
              <w:top w:val="single" w:sz="4" w:space="0" w:color="auto"/>
              <w:left w:val="nil"/>
              <w:bottom w:val="single" w:sz="4" w:space="0" w:color="auto"/>
              <w:right w:val="single" w:sz="4" w:space="0" w:color="auto"/>
            </w:tcBorders>
            <w:shd w:val="clear" w:color="auto" w:fill="auto"/>
            <w:vAlign w:val="center"/>
          </w:tcPr>
          <w:p w14:paraId="6C4BC29A" w14:textId="7682845C" w:rsidR="00D8622A" w:rsidRDefault="00D8622A" w:rsidP="00187549">
            <w:pPr>
              <w:jc w:val="center"/>
              <w:rPr>
                <w:color w:val="000000" w:themeColor="text1"/>
                <w:sz w:val="20"/>
                <w:szCs w:val="20"/>
              </w:rPr>
            </w:pPr>
            <w:r>
              <w:rPr>
                <w:color w:val="000000" w:themeColor="text1"/>
                <w:sz w:val="20"/>
                <w:szCs w:val="20"/>
              </w:rPr>
              <w:t>3</w:t>
            </w:r>
          </w:p>
        </w:tc>
        <w:tc>
          <w:tcPr>
            <w:tcW w:w="1493" w:type="dxa"/>
            <w:tcBorders>
              <w:top w:val="single" w:sz="4" w:space="0" w:color="auto"/>
              <w:left w:val="nil"/>
              <w:bottom w:val="single" w:sz="4" w:space="0" w:color="auto"/>
              <w:right w:val="single" w:sz="4" w:space="0" w:color="auto"/>
            </w:tcBorders>
            <w:shd w:val="clear" w:color="auto" w:fill="auto"/>
            <w:vAlign w:val="center"/>
          </w:tcPr>
          <w:p w14:paraId="31758336" w14:textId="4DF1BF7F" w:rsidR="00D8622A" w:rsidRDefault="00D8622A" w:rsidP="00187549">
            <w:pPr>
              <w:jc w:val="center"/>
              <w:rPr>
                <w:color w:val="000000" w:themeColor="text1"/>
                <w:sz w:val="20"/>
                <w:szCs w:val="20"/>
              </w:rPr>
            </w:pPr>
            <w:r>
              <w:rPr>
                <w:color w:val="000000" w:themeColor="text1"/>
                <w:sz w:val="20"/>
                <w:szCs w:val="20"/>
              </w:rPr>
              <w:t>4</w:t>
            </w:r>
          </w:p>
        </w:tc>
      </w:tr>
      <w:tr w:rsidR="004D5041" w:rsidRPr="00F36879" w14:paraId="783342CB" w14:textId="77777777" w:rsidTr="00187549">
        <w:trPr>
          <w:trHeight w:val="668"/>
        </w:trPr>
        <w:tc>
          <w:tcPr>
            <w:tcW w:w="1574" w:type="dxa"/>
            <w:tcBorders>
              <w:top w:val="nil"/>
              <w:left w:val="single" w:sz="4" w:space="0" w:color="auto"/>
              <w:bottom w:val="single" w:sz="4" w:space="0" w:color="auto"/>
              <w:right w:val="single" w:sz="4" w:space="0" w:color="auto"/>
            </w:tcBorders>
            <w:shd w:val="clear" w:color="000000" w:fill="FFFFFF"/>
            <w:vAlign w:val="center"/>
          </w:tcPr>
          <w:p w14:paraId="6BE3B041" w14:textId="49F27884" w:rsidR="004D5041" w:rsidRPr="00CD2461" w:rsidRDefault="004D5041" w:rsidP="00187549">
            <w:pPr>
              <w:jc w:val="center"/>
              <w:rPr>
                <w:rFonts w:cstheme="minorHAnsi"/>
                <w:color w:val="000000" w:themeColor="text1"/>
                <w:sz w:val="20"/>
                <w:szCs w:val="20"/>
              </w:rPr>
            </w:pPr>
            <w:r w:rsidRPr="00CD2461">
              <w:rPr>
                <w:rFonts w:cstheme="minorHAnsi"/>
                <w:sz w:val="20"/>
                <w:szCs w:val="20"/>
              </w:rPr>
              <w:t xml:space="preserve">novoizgrađenih parkirališta </w:t>
            </w:r>
            <w:r w:rsidR="00D8622A" w:rsidRPr="00CD2461">
              <w:rPr>
                <w:rFonts w:cstheme="minorHAnsi"/>
                <w:sz w:val="20"/>
                <w:szCs w:val="20"/>
              </w:rPr>
              <w:t>na Trgu</w:t>
            </w:r>
          </w:p>
        </w:tc>
        <w:tc>
          <w:tcPr>
            <w:tcW w:w="1516" w:type="dxa"/>
            <w:tcBorders>
              <w:top w:val="nil"/>
              <w:left w:val="single" w:sz="4" w:space="0" w:color="auto"/>
              <w:bottom w:val="single" w:sz="4" w:space="0" w:color="auto"/>
              <w:right w:val="single" w:sz="4" w:space="0" w:color="auto"/>
            </w:tcBorders>
            <w:shd w:val="clear" w:color="000000" w:fill="FFFFFF"/>
            <w:vAlign w:val="center"/>
          </w:tcPr>
          <w:p w14:paraId="18ED93AC" w14:textId="77777777" w:rsidR="004D5041" w:rsidRPr="00D10273" w:rsidRDefault="004D5041" w:rsidP="00187549">
            <w:pPr>
              <w:jc w:val="center"/>
              <w:rPr>
                <w:color w:val="000000" w:themeColor="text1"/>
                <w:sz w:val="20"/>
                <w:szCs w:val="20"/>
              </w:rPr>
            </w:pPr>
            <w:r w:rsidRPr="00D10273">
              <w:rPr>
                <w:rFonts w:ascii="Arial" w:hAnsi="Arial" w:cs="Arial"/>
                <w:sz w:val="20"/>
                <w:szCs w:val="20"/>
              </w:rPr>
              <w:t>0</w:t>
            </w:r>
          </w:p>
        </w:tc>
        <w:tc>
          <w:tcPr>
            <w:tcW w:w="1493" w:type="dxa"/>
            <w:tcBorders>
              <w:top w:val="nil"/>
              <w:left w:val="nil"/>
              <w:bottom w:val="single" w:sz="4" w:space="0" w:color="auto"/>
              <w:right w:val="single" w:sz="4" w:space="0" w:color="auto"/>
            </w:tcBorders>
            <w:shd w:val="clear" w:color="000000" w:fill="FFFFFF"/>
            <w:vAlign w:val="center"/>
          </w:tcPr>
          <w:p w14:paraId="6D46E0CF" w14:textId="2DD521B8" w:rsidR="004D5041" w:rsidRPr="00D10273" w:rsidRDefault="00D8622A" w:rsidP="00187549">
            <w:pPr>
              <w:jc w:val="center"/>
              <w:rPr>
                <w:color w:val="000000" w:themeColor="text1"/>
                <w:sz w:val="20"/>
                <w:szCs w:val="20"/>
              </w:rPr>
            </w:pPr>
            <w:r>
              <w:rPr>
                <w:rFonts w:ascii="Arial" w:hAnsi="Arial" w:cs="Arial"/>
                <w:sz w:val="20"/>
                <w:szCs w:val="20"/>
              </w:rPr>
              <w:t>2</w:t>
            </w:r>
            <w:r w:rsidR="004D5041" w:rsidRPr="00D10273">
              <w:rPr>
                <w:rFonts w:ascii="Arial" w:hAnsi="Arial" w:cs="Arial"/>
                <w:sz w:val="20"/>
                <w:szCs w:val="20"/>
              </w:rPr>
              <w:t>0</w:t>
            </w:r>
          </w:p>
        </w:tc>
        <w:tc>
          <w:tcPr>
            <w:tcW w:w="1493" w:type="dxa"/>
            <w:tcBorders>
              <w:top w:val="nil"/>
              <w:left w:val="nil"/>
              <w:bottom w:val="single" w:sz="4" w:space="0" w:color="auto"/>
              <w:right w:val="single" w:sz="4" w:space="0" w:color="auto"/>
            </w:tcBorders>
            <w:shd w:val="clear" w:color="auto" w:fill="auto"/>
            <w:vAlign w:val="center"/>
          </w:tcPr>
          <w:p w14:paraId="532B4F4C" w14:textId="37DA99E6" w:rsidR="004D5041" w:rsidRPr="00D10273" w:rsidRDefault="00D8622A" w:rsidP="00187549">
            <w:pPr>
              <w:jc w:val="center"/>
              <w:rPr>
                <w:color w:val="000000" w:themeColor="text1"/>
                <w:sz w:val="20"/>
                <w:szCs w:val="20"/>
              </w:rPr>
            </w:pPr>
            <w:r>
              <w:rPr>
                <w:color w:val="000000" w:themeColor="text1"/>
                <w:sz w:val="20"/>
                <w:szCs w:val="20"/>
              </w:rPr>
              <w:t>40</w:t>
            </w:r>
          </w:p>
        </w:tc>
        <w:tc>
          <w:tcPr>
            <w:tcW w:w="1493" w:type="dxa"/>
            <w:tcBorders>
              <w:top w:val="nil"/>
              <w:left w:val="nil"/>
              <w:bottom w:val="single" w:sz="4" w:space="0" w:color="auto"/>
              <w:right w:val="single" w:sz="4" w:space="0" w:color="auto"/>
            </w:tcBorders>
            <w:shd w:val="clear" w:color="auto" w:fill="auto"/>
            <w:vAlign w:val="center"/>
          </w:tcPr>
          <w:p w14:paraId="3F8DF83E" w14:textId="4102FE24" w:rsidR="004D5041" w:rsidRPr="00D10273" w:rsidRDefault="00D8622A" w:rsidP="00187549">
            <w:pPr>
              <w:jc w:val="center"/>
              <w:rPr>
                <w:color w:val="000000" w:themeColor="text1"/>
                <w:sz w:val="20"/>
                <w:szCs w:val="20"/>
              </w:rPr>
            </w:pPr>
            <w:r>
              <w:rPr>
                <w:rFonts w:ascii="Arial" w:hAnsi="Arial" w:cs="Arial"/>
                <w:sz w:val="20"/>
                <w:szCs w:val="20"/>
              </w:rPr>
              <w:t>n/p</w:t>
            </w:r>
          </w:p>
        </w:tc>
        <w:tc>
          <w:tcPr>
            <w:tcW w:w="1493" w:type="dxa"/>
            <w:tcBorders>
              <w:top w:val="nil"/>
              <w:left w:val="nil"/>
              <w:bottom w:val="single" w:sz="4" w:space="0" w:color="auto"/>
              <w:right w:val="single" w:sz="4" w:space="0" w:color="auto"/>
            </w:tcBorders>
            <w:shd w:val="clear" w:color="auto" w:fill="auto"/>
            <w:vAlign w:val="center"/>
          </w:tcPr>
          <w:p w14:paraId="44793000" w14:textId="28BF1138" w:rsidR="004D5041" w:rsidRPr="00D10273" w:rsidRDefault="00D8622A" w:rsidP="00187549">
            <w:pPr>
              <w:jc w:val="center"/>
              <w:rPr>
                <w:color w:val="000000" w:themeColor="text1"/>
                <w:sz w:val="20"/>
                <w:szCs w:val="20"/>
              </w:rPr>
            </w:pPr>
            <w:r>
              <w:rPr>
                <w:rFonts w:ascii="Arial" w:hAnsi="Arial" w:cs="Arial"/>
                <w:sz w:val="20"/>
                <w:szCs w:val="20"/>
              </w:rPr>
              <w:t>n/p</w:t>
            </w:r>
          </w:p>
        </w:tc>
      </w:tr>
    </w:tbl>
    <w:p w14:paraId="61965AEF" w14:textId="77777777" w:rsidR="004D5041" w:rsidRDefault="004D5041" w:rsidP="004D5041">
      <w:pPr>
        <w:rPr>
          <w:rFonts w:ascii="Arial" w:hAnsi="Arial" w:cs="Arial"/>
          <w:sz w:val="24"/>
          <w:szCs w:val="24"/>
        </w:rPr>
      </w:pPr>
    </w:p>
    <w:p w14:paraId="602B5FF5" w14:textId="3284ADFB" w:rsidR="004D5041" w:rsidRDefault="00762B30" w:rsidP="004D5041">
      <w:pPr>
        <w:shd w:val="clear" w:color="auto" w:fill="D9D9D9" w:themeFill="background1" w:themeFillShade="D9"/>
        <w:spacing w:after="0"/>
        <w:rPr>
          <w:rFonts w:ascii="Arial" w:hAnsi="Arial" w:cs="Arial"/>
          <w:sz w:val="24"/>
          <w:szCs w:val="24"/>
        </w:rPr>
      </w:pPr>
      <w:r>
        <w:rPr>
          <w:rFonts w:ascii="Arial" w:hAnsi="Arial" w:cs="Arial"/>
          <w:sz w:val="24"/>
          <w:szCs w:val="24"/>
        </w:rPr>
        <w:t>4</w:t>
      </w:r>
      <w:r w:rsidR="004D5041">
        <w:rPr>
          <w:rFonts w:ascii="Arial" w:hAnsi="Arial" w:cs="Arial"/>
          <w:sz w:val="24"/>
          <w:szCs w:val="24"/>
        </w:rPr>
        <w:t>.</w:t>
      </w:r>
      <w:r w:rsidR="004D5041" w:rsidRPr="00717351">
        <w:rPr>
          <w:rFonts w:ascii="Arial" w:hAnsi="Arial" w:cs="Arial"/>
          <w:sz w:val="24"/>
          <w:szCs w:val="24"/>
        </w:rPr>
        <w:t xml:space="preserve"> Razvoj i uspostavljanje održivog sustava vodoopskrbe i odvodnje</w:t>
      </w:r>
    </w:p>
    <w:p w14:paraId="7B0D31BC" w14:textId="77777777" w:rsidR="004D5041" w:rsidRDefault="004D5041" w:rsidP="004D5041">
      <w:pPr>
        <w:tabs>
          <w:tab w:val="left" w:pos="795"/>
        </w:tabs>
        <w:spacing w:after="0"/>
        <w:rPr>
          <w:rFonts w:ascii="Arial" w:hAnsi="Arial" w:cs="Arial"/>
          <w:sz w:val="24"/>
          <w:szCs w:val="24"/>
        </w:rPr>
      </w:pPr>
    </w:p>
    <w:p w14:paraId="443A038A" w14:textId="6FF6813C" w:rsidR="004D5041" w:rsidRPr="00E43C8C" w:rsidRDefault="004D5041" w:rsidP="004D5041">
      <w:pPr>
        <w:spacing w:after="0" w:line="276" w:lineRule="auto"/>
        <w:jc w:val="both"/>
        <w:rPr>
          <w:sz w:val="24"/>
          <w:szCs w:val="24"/>
        </w:rPr>
      </w:pPr>
      <w:r w:rsidRPr="00717351">
        <w:rPr>
          <w:sz w:val="24"/>
          <w:szCs w:val="24"/>
        </w:rPr>
        <w:t xml:space="preserve">Postojeće stanje odvodnje naselja na području Općine karakterizira činjenica da u </w:t>
      </w:r>
      <w:r w:rsidR="00E04131">
        <w:rPr>
          <w:sz w:val="24"/>
          <w:szCs w:val="24"/>
        </w:rPr>
        <w:t xml:space="preserve">jedino u </w:t>
      </w:r>
      <w:r w:rsidRPr="00717351">
        <w:rPr>
          <w:sz w:val="24"/>
          <w:szCs w:val="24"/>
        </w:rPr>
        <w:t xml:space="preserve">naselju </w:t>
      </w:r>
      <w:r w:rsidR="00E04131">
        <w:rPr>
          <w:sz w:val="24"/>
          <w:szCs w:val="24"/>
        </w:rPr>
        <w:t>Dragalić</w:t>
      </w:r>
      <w:r w:rsidRPr="00717351">
        <w:rPr>
          <w:sz w:val="24"/>
          <w:szCs w:val="24"/>
        </w:rPr>
        <w:t xml:space="preserve"> riješen sustav odvodnje otpadnih voda. </w:t>
      </w:r>
      <w:r w:rsidR="00E04131">
        <w:rPr>
          <w:sz w:val="24"/>
          <w:szCs w:val="24"/>
        </w:rPr>
        <w:t>Za</w:t>
      </w:r>
      <w:r w:rsidRPr="00717351">
        <w:rPr>
          <w:sz w:val="24"/>
          <w:szCs w:val="24"/>
        </w:rPr>
        <w:t xml:space="preserve"> </w:t>
      </w:r>
      <w:r w:rsidR="00E04131">
        <w:rPr>
          <w:sz w:val="24"/>
          <w:szCs w:val="24"/>
        </w:rPr>
        <w:t>naselja Mašić i Medari</w:t>
      </w:r>
      <w:r w:rsidRPr="00717351">
        <w:rPr>
          <w:sz w:val="24"/>
          <w:szCs w:val="24"/>
        </w:rPr>
        <w:t xml:space="preserve"> je </w:t>
      </w:r>
      <w:r w:rsidR="00E04131">
        <w:rPr>
          <w:sz w:val="24"/>
          <w:szCs w:val="24"/>
        </w:rPr>
        <w:t>izrađena projektna dokumentacija, ishođena dozvola za građenje i ista Odlukom OV prenesena na javnog isporučitelja vodnih usluga na našem području, „Vodovodu Zapadna Slavonija d.o.o.“</w:t>
      </w:r>
      <w:r w:rsidRPr="00717351">
        <w:rPr>
          <w:sz w:val="24"/>
          <w:szCs w:val="24"/>
        </w:rPr>
        <w:t xml:space="preserve"> </w:t>
      </w:r>
      <w:r w:rsidR="00E04131">
        <w:rPr>
          <w:sz w:val="24"/>
          <w:szCs w:val="24"/>
        </w:rPr>
        <w:t>I</w:t>
      </w:r>
      <w:r w:rsidRPr="00717351">
        <w:rPr>
          <w:sz w:val="24"/>
          <w:szCs w:val="24"/>
        </w:rPr>
        <w:t>zvedba kanalizacijskog sustava</w:t>
      </w:r>
      <w:r w:rsidR="00E04131">
        <w:rPr>
          <w:sz w:val="24"/>
          <w:szCs w:val="24"/>
        </w:rPr>
        <w:t>,</w:t>
      </w:r>
      <w:r w:rsidRPr="00717351">
        <w:rPr>
          <w:sz w:val="24"/>
          <w:szCs w:val="24"/>
        </w:rPr>
        <w:t xml:space="preserve"> unutar pojasa postojećih i planiranih prometnica. Gradnja kolektora odvodnje, zajedno s možebitnim pročistačima</w:t>
      </w:r>
      <w:r w:rsidR="008C1AAE">
        <w:rPr>
          <w:sz w:val="24"/>
          <w:szCs w:val="24"/>
        </w:rPr>
        <w:t xml:space="preserve"> planirana je</w:t>
      </w:r>
      <w:r w:rsidRPr="00717351">
        <w:rPr>
          <w:sz w:val="24"/>
          <w:szCs w:val="24"/>
        </w:rPr>
        <w:t xml:space="preserve"> izvan građev</w:t>
      </w:r>
      <w:r w:rsidR="006D2BF3">
        <w:rPr>
          <w:sz w:val="24"/>
          <w:szCs w:val="24"/>
        </w:rPr>
        <w:t>i</w:t>
      </w:r>
      <w:r w:rsidRPr="00717351">
        <w:rPr>
          <w:sz w:val="24"/>
          <w:szCs w:val="24"/>
        </w:rPr>
        <w:t>n</w:t>
      </w:r>
      <w:r w:rsidR="008C1AAE">
        <w:rPr>
          <w:sz w:val="24"/>
          <w:szCs w:val="24"/>
        </w:rPr>
        <w:t>skog</w:t>
      </w:r>
      <w:r w:rsidRPr="00717351">
        <w:rPr>
          <w:sz w:val="24"/>
          <w:szCs w:val="24"/>
        </w:rPr>
        <w:t xml:space="preserve"> područja utvrđenih Prostornim planom uređenja Općine </w:t>
      </w:r>
      <w:r w:rsidR="008C1AAE">
        <w:rPr>
          <w:sz w:val="24"/>
          <w:szCs w:val="24"/>
        </w:rPr>
        <w:t>Dragalić</w:t>
      </w:r>
      <w:r w:rsidRPr="00717351">
        <w:rPr>
          <w:sz w:val="24"/>
          <w:szCs w:val="24"/>
        </w:rPr>
        <w:t xml:space="preserve"> obavljat će se u skladu s posebnim uvjetima nadležnih institucija. Planirani uređaj za pr</w:t>
      </w:r>
      <w:r>
        <w:rPr>
          <w:sz w:val="24"/>
          <w:szCs w:val="24"/>
        </w:rPr>
        <w:t xml:space="preserve">očišćavanje otpadnih voda </w:t>
      </w:r>
      <w:r w:rsidRPr="00717351">
        <w:rPr>
          <w:sz w:val="24"/>
          <w:szCs w:val="24"/>
        </w:rPr>
        <w:t>smjestiti</w:t>
      </w:r>
      <w:r>
        <w:rPr>
          <w:sz w:val="24"/>
          <w:szCs w:val="24"/>
        </w:rPr>
        <w:t xml:space="preserve"> će se na sljedeću lokaciju: k</w:t>
      </w:r>
      <w:r w:rsidR="008C1AAE">
        <w:rPr>
          <w:sz w:val="24"/>
          <w:szCs w:val="24"/>
        </w:rPr>
        <w:t>.</w:t>
      </w:r>
      <w:r>
        <w:rPr>
          <w:sz w:val="24"/>
          <w:szCs w:val="24"/>
        </w:rPr>
        <w:t>č</w:t>
      </w:r>
      <w:r w:rsidR="008C1AAE">
        <w:rPr>
          <w:sz w:val="24"/>
          <w:szCs w:val="24"/>
        </w:rPr>
        <w:t>.br</w:t>
      </w:r>
      <w:r w:rsidR="008C1AAE" w:rsidRPr="00B11F5C">
        <w:rPr>
          <w:sz w:val="24"/>
          <w:szCs w:val="24"/>
        </w:rPr>
        <w:t>.</w:t>
      </w:r>
      <w:r w:rsidRPr="00B11F5C">
        <w:rPr>
          <w:sz w:val="24"/>
          <w:szCs w:val="24"/>
        </w:rPr>
        <w:t xml:space="preserve"> </w:t>
      </w:r>
      <w:r w:rsidR="00B11F5C">
        <w:rPr>
          <w:sz w:val="24"/>
          <w:szCs w:val="24"/>
        </w:rPr>
        <w:t>575</w:t>
      </w:r>
      <w:r w:rsidRPr="00B11F5C">
        <w:rPr>
          <w:sz w:val="24"/>
          <w:szCs w:val="24"/>
        </w:rPr>
        <w:t xml:space="preserve"> k.o. </w:t>
      </w:r>
      <w:r w:rsidR="00B11F5C">
        <w:rPr>
          <w:sz w:val="24"/>
          <w:szCs w:val="24"/>
        </w:rPr>
        <w:t>Medari</w:t>
      </w:r>
      <w:r w:rsidRPr="00A62C4A">
        <w:rPr>
          <w:sz w:val="24"/>
          <w:szCs w:val="24"/>
        </w:rPr>
        <w:t>, ZK</w:t>
      </w:r>
      <w:r w:rsidR="00A62C4A" w:rsidRPr="00A62C4A">
        <w:rPr>
          <w:sz w:val="24"/>
          <w:szCs w:val="24"/>
        </w:rPr>
        <w:t xml:space="preserve"> 338</w:t>
      </w:r>
      <w:r w:rsidR="00B11F5C" w:rsidRPr="00A62C4A">
        <w:rPr>
          <w:sz w:val="24"/>
          <w:szCs w:val="24"/>
        </w:rPr>
        <w:t xml:space="preserve"> </w:t>
      </w:r>
      <w:r w:rsidRPr="00A62C4A">
        <w:rPr>
          <w:sz w:val="24"/>
          <w:szCs w:val="24"/>
        </w:rPr>
        <w:t xml:space="preserve">, površine </w:t>
      </w:r>
      <w:r w:rsidR="00A62C4A" w:rsidRPr="00A62C4A">
        <w:rPr>
          <w:sz w:val="24"/>
          <w:szCs w:val="24"/>
        </w:rPr>
        <w:t xml:space="preserve">8765 </w:t>
      </w:r>
      <w:r w:rsidRPr="00A62C4A">
        <w:rPr>
          <w:sz w:val="24"/>
          <w:szCs w:val="24"/>
        </w:rPr>
        <w:t>m</w:t>
      </w:r>
      <w:r w:rsidRPr="00A62C4A">
        <w:rPr>
          <w:sz w:val="24"/>
          <w:szCs w:val="24"/>
          <w:vertAlign w:val="superscript"/>
        </w:rPr>
        <w:t>2</w:t>
      </w:r>
      <w:r w:rsidRPr="00A62C4A">
        <w:rPr>
          <w:sz w:val="24"/>
          <w:szCs w:val="24"/>
        </w:rPr>
        <w:t>.</w:t>
      </w:r>
    </w:p>
    <w:p w14:paraId="00A6A3EC" w14:textId="77777777" w:rsidR="004D5041" w:rsidRPr="00717351" w:rsidRDefault="004D5041" w:rsidP="004D5041">
      <w:pPr>
        <w:spacing w:after="0" w:line="276" w:lineRule="auto"/>
        <w:jc w:val="both"/>
        <w:rPr>
          <w:sz w:val="24"/>
          <w:szCs w:val="24"/>
        </w:rPr>
      </w:pPr>
    </w:p>
    <w:p w14:paraId="13EB3F99" w14:textId="3787A237" w:rsidR="004D5041" w:rsidRDefault="004D5041" w:rsidP="004D5041">
      <w:pPr>
        <w:tabs>
          <w:tab w:val="left" w:pos="795"/>
        </w:tabs>
        <w:spacing w:after="0" w:line="276" w:lineRule="auto"/>
        <w:jc w:val="both"/>
        <w:rPr>
          <w:sz w:val="24"/>
          <w:szCs w:val="24"/>
        </w:rPr>
      </w:pPr>
      <w:r w:rsidRPr="00717351">
        <w:rPr>
          <w:sz w:val="24"/>
          <w:szCs w:val="24"/>
        </w:rPr>
        <w:t xml:space="preserve">Planira se izrada projektne dokumentacije sustava odvodnje i pročišćavanja otpadnih voda područja </w:t>
      </w:r>
      <w:r w:rsidR="006D2BF3">
        <w:rPr>
          <w:sz w:val="24"/>
          <w:szCs w:val="24"/>
        </w:rPr>
        <w:t xml:space="preserve">naselja Poljane i Donji </w:t>
      </w:r>
      <w:proofErr w:type="spellStart"/>
      <w:r w:rsidR="006D2BF3">
        <w:rPr>
          <w:sz w:val="24"/>
          <w:szCs w:val="24"/>
        </w:rPr>
        <w:t>Bogićevci</w:t>
      </w:r>
      <w:proofErr w:type="spellEnd"/>
      <w:r w:rsidR="006D2BF3">
        <w:rPr>
          <w:sz w:val="24"/>
          <w:szCs w:val="24"/>
        </w:rPr>
        <w:t>, te predaja dokumentacije javnom isporučitelju vodnih usluga,</w:t>
      </w:r>
      <w:r w:rsidRPr="00717351">
        <w:rPr>
          <w:sz w:val="24"/>
          <w:szCs w:val="24"/>
        </w:rPr>
        <w:t xml:space="preserve"> te izgradnja mreže.</w:t>
      </w:r>
    </w:p>
    <w:p w14:paraId="42F3802A" w14:textId="77777777" w:rsidR="004D5041" w:rsidRDefault="004D5041" w:rsidP="004D5041">
      <w:pPr>
        <w:tabs>
          <w:tab w:val="left" w:pos="795"/>
        </w:tabs>
        <w:spacing w:after="0" w:line="276" w:lineRule="auto"/>
        <w:jc w:val="both"/>
        <w:rPr>
          <w:sz w:val="24"/>
          <w:szCs w:val="24"/>
        </w:rPr>
      </w:pPr>
    </w:p>
    <w:p w14:paraId="1288975A" w14:textId="77777777" w:rsidR="004D5041" w:rsidRDefault="004D5041" w:rsidP="004D5041">
      <w:pPr>
        <w:tabs>
          <w:tab w:val="left" w:pos="795"/>
        </w:tabs>
        <w:spacing w:after="0" w:line="276" w:lineRule="auto"/>
        <w:jc w:val="both"/>
        <w:rPr>
          <w:sz w:val="24"/>
          <w:szCs w:val="24"/>
        </w:rPr>
      </w:pPr>
      <w:r>
        <w:rPr>
          <w:sz w:val="24"/>
          <w:szCs w:val="24"/>
        </w:rPr>
        <w:t xml:space="preserve">Kapitalnim projektom </w:t>
      </w:r>
      <w:r w:rsidRPr="000D2626">
        <w:rPr>
          <w:sz w:val="24"/>
          <w:szCs w:val="24"/>
        </w:rPr>
        <w:t>K100120 Vodovod</w:t>
      </w:r>
      <w:r>
        <w:rPr>
          <w:sz w:val="24"/>
          <w:szCs w:val="24"/>
        </w:rPr>
        <w:t xml:space="preserve"> planirani su radovi rekonstrukcije vodovodne mreže.</w:t>
      </w:r>
    </w:p>
    <w:p w14:paraId="1D230973" w14:textId="77777777" w:rsidR="004D5041" w:rsidRDefault="004D5041" w:rsidP="004D5041">
      <w:pPr>
        <w:tabs>
          <w:tab w:val="left" w:pos="795"/>
        </w:tabs>
        <w:spacing w:after="0" w:line="276" w:lineRule="auto"/>
        <w:jc w:val="both"/>
        <w:rPr>
          <w:sz w:val="24"/>
          <w:szCs w:val="24"/>
        </w:rPr>
      </w:pPr>
    </w:p>
    <w:p w14:paraId="642E4BA1" w14:textId="6D870960" w:rsidR="004D5041" w:rsidRPr="00B72ECB" w:rsidRDefault="004D5041" w:rsidP="004D5041">
      <w:pPr>
        <w:spacing w:after="0"/>
        <w:jc w:val="both"/>
        <w:rPr>
          <w:color w:val="000000" w:themeColor="text1"/>
          <w:sz w:val="24"/>
          <w:szCs w:val="24"/>
        </w:rPr>
      </w:pPr>
      <w:r w:rsidRPr="0096636B">
        <w:rPr>
          <w:color w:val="000000" w:themeColor="text1"/>
          <w:sz w:val="24"/>
          <w:szCs w:val="24"/>
        </w:rPr>
        <w:t xml:space="preserve">Iznos: </w:t>
      </w:r>
      <w:r w:rsidR="006D2BF3">
        <w:rPr>
          <w:color w:val="000000" w:themeColor="text1"/>
          <w:sz w:val="24"/>
          <w:szCs w:val="24"/>
        </w:rPr>
        <w:t>631</w:t>
      </w:r>
      <w:r w:rsidRPr="0096636B">
        <w:rPr>
          <w:color w:val="000000" w:themeColor="text1"/>
          <w:sz w:val="24"/>
          <w:szCs w:val="24"/>
        </w:rPr>
        <w:t>.0</w:t>
      </w:r>
      <w:r w:rsidR="006D2BF3">
        <w:rPr>
          <w:color w:val="000000" w:themeColor="text1"/>
          <w:sz w:val="24"/>
          <w:szCs w:val="24"/>
        </w:rPr>
        <w:t>92</w:t>
      </w:r>
      <w:r w:rsidRPr="0096636B">
        <w:rPr>
          <w:color w:val="000000" w:themeColor="text1"/>
          <w:sz w:val="24"/>
          <w:szCs w:val="24"/>
        </w:rPr>
        <w:t>,00 kn</w:t>
      </w:r>
    </w:p>
    <w:p w14:paraId="5F184AEF" w14:textId="77777777" w:rsidR="004D5041" w:rsidRPr="00E46320" w:rsidRDefault="004D5041" w:rsidP="004D5041">
      <w:pPr>
        <w:spacing w:after="0"/>
        <w:jc w:val="both"/>
        <w:rPr>
          <w:color w:val="000000" w:themeColor="text1"/>
          <w:sz w:val="24"/>
          <w:szCs w:val="24"/>
        </w:rPr>
      </w:pPr>
    </w:p>
    <w:p w14:paraId="41FF9ECC" w14:textId="6BD81018" w:rsidR="004D5041" w:rsidRDefault="004D5041" w:rsidP="004D5041">
      <w:pPr>
        <w:spacing w:after="0"/>
        <w:jc w:val="both"/>
        <w:rPr>
          <w:color w:val="000000" w:themeColor="text1"/>
          <w:sz w:val="24"/>
          <w:szCs w:val="24"/>
        </w:rPr>
      </w:pPr>
      <w:r w:rsidRPr="0096636B">
        <w:rPr>
          <w:color w:val="000000" w:themeColor="text1"/>
          <w:sz w:val="24"/>
          <w:szCs w:val="24"/>
        </w:rPr>
        <w:t xml:space="preserve">Izvor: Proračunski program: </w:t>
      </w:r>
      <w:r w:rsidR="006D2BF3">
        <w:rPr>
          <w:color w:val="000000" w:themeColor="text1"/>
          <w:sz w:val="24"/>
          <w:szCs w:val="24"/>
        </w:rPr>
        <w:t>P1006</w:t>
      </w:r>
      <w:r w:rsidRPr="0096636B">
        <w:rPr>
          <w:color w:val="000000" w:themeColor="text1"/>
          <w:sz w:val="24"/>
          <w:szCs w:val="24"/>
        </w:rPr>
        <w:t>, proračunske aktivnosti: K100</w:t>
      </w:r>
      <w:r w:rsidR="006D2BF3">
        <w:rPr>
          <w:color w:val="000000" w:themeColor="text1"/>
          <w:sz w:val="24"/>
          <w:szCs w:val="24"/>
        </w:rPr>
        <w:t>6</w:t>
      </w:r>
      <w:r w:rsidRPr="0096636B">
        <w:rPr>
          <w:color w:val="000000" w:themeColor="text1"/>
          <w:sz w:val="24"/>
          <w:szCs w:val="24"/>
        </w:rPr>
        <w:t>0</w:t>
      </w:r>
      <w:r w:rsidR="006D2BF3">
        <w:rPr>
          <w:color w:val="000000" w:themeColor="text1"/>
          <w:sz w:val="24"/>
          <w:szCs w:val="24"/>
        </w:rPr>
        <w:t>1</w:t>
      </w:r>
      <w:r>
        <w:rPr>
          <w:color w:val="000000" w:themeColor="text1"/>
          <w:sz w:val="24"/>
          <w:szCs w:val="24"/>
        </w:rPr>
        <w:t xml:space="preserve">, </w:t>
      </w:r>
      <w:r w:rsidRPr="000D2626">
        <w:rPr>
          <w:color w:val="000000" w:themeColor="text1"/>
          <w:sz w:val="24"/>
          <w:szCs w:val="24"/>
        </w:rPr>
        <w:t>K100</w:t>
      </w:r>
      <w:r w:rsidR="006D2BF3">
        <w:rPr>
          <w:color w:val="000000" w:themeColor="text1"/>
          <w:sz w:val="24"/>
          <w:szCs w:val="24"/>
        </w:rPr>
        <w:t>60</w:t>
      </w:r>
      <w:r w:rsidRPr="000D2626">
        <w:rPr>
          <w:color w:val="000000" w:themeColor="text1"/>
          <w:sz w:val="24"/>
          <w:szCs w:val="24"/>
        </w:rPr>
        <w:t>2</w:t>
      </w:r>
    </w:p>
    <w:p w14:paraId="067BC823" w14:textId="77777777" w:rsidR="004D5041" w:rsidRPr="00E46320"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71DA22C8" w14:textId="77777777" w:rsidTr="00187549">
        <w:tc>
          <w:tcPr>
            <w:tcW w:w="4535" w:type="dxa"/>
          </w:tcPr>
          <w:p w14:paraId="55B999E4"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4C519BFD"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2420A4BF" w14:textId="77777777" w:rsidTr="00187549">
        <w:tc>
          <w:tcPr>
            <w:tcW w:w="4535" w:type="dxa"/>
          </w:tcPr>
          <w:p w14:paraId="587545BF" w14:textId="4D76825C" w:rsidR="004D5041" w:rsidRPr="00F25117" w:rsidRDefault="006D2BF3" w:rsidP="00187549">
            <w:pPr>
              <w:jc w:val="both"/>
              <w:rPr>
                <w:color w:val="000000" w:themeColor="text1"/>
                <w:sz w:val="20"/>
                <w:szCs w:val="20"/>
              </w:rPr>
            </w:pPr>
            <w:r>
              <w:rPr>
                <w:color w:val="000000" w:themeColor="text1"/>
                <w:sz w:val="20"/>
                <w:szCs w:val="20"/>
              </w:rPr>
              <w:t>Izgradnja kanalizacije Mašić-Medari</w:t>
            </w:r>
          </w:p>
        </w:tc>
        <w:tc>
          <w:tcPr>
            <w:tcW w:w="4527" w:type="dxa"/>
          </w:tcPr>
          <w:p w14:paraId="26018A3A" w14:textId="77777777" w:rsidR="004D5041" w:rsidRPr="00F25117" w:rsidRDefault="004D5041" w:rsidP="00187549">
            <w:pPr>
              <w:jc w:val="both"/>
              <w:rPr>
                <w:color w:val="000000" w:themeColor="text1"/>
                <w:sz w:val="20"/>
                <w:szCs w:val="20"/>
              </w:rPr>
            </w:pPr>
            <w:r>
              <w:rPr>
                <w:color w:val="000000" w:themeColor="text1"/>
                <w:sz w:val="20"/>
                <w:szCs w:val="20"/>
              </w:rPr>
              <w:t>prosinac 2025</w:t>
            </w:r>
            <w:r w:rsidRPr="00F25117">
              <w:rPr>
                <w:color w:val="000000" w:themeColor="text1"/>
                <w:sz w:val="20"/>
                <w:szCs w:val="20"/>
              </w:rPr>
              <w:t>.</w:t>
            </w:r>
          </w:p>
        </w:tc>
      </w:tr>
      <w:tr w:rsidR="004D5041" w:rsidRPr="00F36879" w14:paraId="1A737E0D" w14:textId="77777777" w:rsidTr="00187549">
        <w:tc>
          <w:tcPr>
            <w:tcW w:w="4535" w:type="dxa"/>
          </w:tcPr>
          <w:p w14:paraId="135CE66A" w14:textId="77777777" w:rsidR="004D5041" w:rsidRPr="00F25117" w:rsidRDefault="004D5041" w:rsidP="00187549">
            <w:pPr>
              <w:jc w:val="both"/>
              <w:rPr>
                <w:color w:val="000000" w:themeColor="text1"/>
                <w:sz w:val="20"/>
                <w:szCs w:val="20"/>
              </w:rPr>
            </w:pPr>
            <w:r w:rsidRPr="00F25117">
              <w:rPr>
                <w:color w:val="000000" w:themeColor="text1"/>
                <w:sz w:val="20"/>
                <w:szCs w:val="20"/>
              </w:rPr>
              <w:t>Izrada projektne dokumentacije za kanalizaciju</w:t>
            </w:r>
          </w:p>
        </w:tc>
        <w:tc>
          <w:tcPr>
            <w:tcW w:w="4527" w:type="dxa"/>
          </w:tcPr>
          <w:p w14:paraId="6E003EBB" w14:textId="023878F8" w:rsidR="004D5041" w:rsidRPr="00F25117" w:rsidRDefault="004D5041" w:rsidP="00187549">
            <w:pPr>
              <w:jc w:val="both"/>
              <w:rPr>
                <w:color w:val="000000" w:themeColor="text1"/>
                <w:sz w:val="20"/>
                <w:szCs w:val="20"/>
              </w:rPr>
            </w:pPr>
            <w:r w:rsidRPr="00F25117">
              <w:rPr>
                <w:color w:val="000000" w:themeColor="text1"/>
                <w:sz w:val="20"/>
                <w:szCs w:val="20"/>
              </w:rPr>
              <w:t xml:space="preserve">prosinac </w:t>
            </w:r>
            <w:r>
              <w:rPr>
                <w:color w:val="000000" w:themeColor="text1"/>
                <w:sz w:val="20"/>
                <w:szCs w:val="20"/>
              </w:rPr>
              <w:t>20</w:t>
            </w:r>
            <w:r w:rsidR="006D2BF3">
              <w:rPr>
                <w:color w:val="000000" w:themeColor="text1"/>
                <w:sz w:val="20"/>
                <w:szCs w:val="20"/>
              </w:rPr>
              <w:t>25</w:t>
            </w:r>
            <w:r>
              <w:rPr>
                <w:color w:val="000000" w:themeColor="text1"/>
                <w:sz w:val="20"/>
                <w:szCs w:val="20"/>
              </w:rPr>
              <w:t>.</w:t>
            </w:r>
          </w:p>
        </w:tc>
      </w:tr>
    </w:tbl>
    <w:p w14:paraId="5BB784C6" w14:textId="77777777" w:rsidR="004D5041" w:rsidRPr="00717351" w:rsidRDefault="004D5041" w:rsidP="004D5041">
      <w:pPr>
        <w:tabs>
          <w:tab w:val="left" w:pos="79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2708"/>
        <w:gridCol w:w="1374"/>
        <w:gridCol w:w="1245"/>
        <w:gridCol w:w="1245"/>
        <w:gridCol w:w="1245"/>
        <w:gridCol w:w="1245"/>
      </w:tblGrid>
      <w:tr w:rsidR="004D5041" w:rsidRPr="00F36879" w14:paraId="35BB3BE4" w14:textId="77777777" w:rsidTr="00187549">
        <w:tc>
          <w:tcPr>
            <w:tcW w:w="2708" w:type="dxa"/>
            <w:vMerge w:val="restart"/>
            <w:vAlign w:val="center"/>
          </w:tcPr>
          <w:p w14:paraId="2A6D87C8"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46FED40E"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374" w:type="dxa"/>
            <w:vMerge w:val="restart"/>
            <w:vAlign w:val="center"/>
          </w:tcPr>
          <w:p w14:paraId="3919F31B"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33901A5E"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4980" w:type="dxa"/>
            <w:gridSpan w:val="4"/>
            <w:vAlign w:val="center"/>
          </w:tcPr>
          <w:p w14:paraId="3A504D88"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095778E2" w14:textId="77777777" w:rsidTr="00187549">
        <w:tc>
          <w:tcPr>
            <w:tcW w:w="2708" w:type="dxa"/>
            <w:vMerge/>
            <w:vAlign w:val="center"/>
          </w:tcPr>
          <w:p w14:paraId="6AF5595D" w14:textId="77777777" w:rsidR="004D5041" w:rsidRPr="00F36879" w:rsidRDefault="004D5041" w:rsidP="00187549">
            <w:pPr>
              <w:jc w:val="center"/>
              <w:rPr>
                <w:color w:val="000000" w:themeColor="text1"/>
                <w:sz w:val="20"/>
                <w:szCs w:val="20"/>
              </w:rPr>
            </w:pPr>
          </w:p>
        </w:tc>
        <w:tc>
          <w:tcPr>
            <w:tcW w:w="1374" w:type="dxa"/>
            <w:vMerge/>
            <w:vAlign w:val="center"/>
          </w:tcPr>
          <w:p w14:paraId="6172462F" w14:textId="77777777" w:rsidR="004D5041" w:rsidRPr="00F36879" w:rsidRDefault="004D5041" w:rsidP="00187549">
            <w:pPr>
              <w:jc w:val="center"/>
              <w:rPr>
                <w:color w:val="000000" w:themeColor="text1"/>
                <w:sz w:val="20"/>
                <w:szCs w:val="20"/>
              </w:rPr>
            </w:pPr>
          </w:p>
        </w:tc>
        <w:tc>
          <w:tcPr>
            <w:tcW w:w="1245" w:type="dxa"/>
            <w:vAlign w:val="center"/>
          </w:tcPr>
          <w:p w14:paraId="77FB6D96"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245" w:type="dxa"/>
            <w:vAlign w:val="center"/>
          </w:tcPr>
          <w:p w14:paraId="03A7FEA5"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245" w:type="dxa"/>
            <w:vAlign w:val="center"/>
          </w:tcPr>
          <w:p w14:paraId="5EE0A9D3"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245" w:type="dxa"/>
            <w:vAlign w:val="center"/>
          </w:tcPr>
          <w:p w14:paraId="6BDFF218"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1267DB19" w14:textId="77777777" w:rsidTr="00187549">
        <w:trPr>
          <w:trHeight w:val="668"/>
        </w:trPr>
        <w:tc>
          <w:tcPr>
            <w:tcW w:w="2708" w:type="dxa"/>
            <w:tcBorders>
              <w:top w:val="single" w:sz="4" w:space="0" w:color="auto"/>
              <w:left w:val="single" w:sz="4" w:space="0" w:color="auto"/>
              <w:bottom w:val="single" w:sz="4" w:space="0" w:color="auto"/>
              <w:right w:val="single" w:sz="4" w:space="0" w:color="auto"/>
            </w:tcBorders>
            <w:shd w:val="clear" w:color="000000" w:fill="FFFFFF"/>
            <w:vAlign w:val="center"/>
          </w:tcPr>
          <w:p w14:paraId="7BC53ACF" w14:textId="7CD54406" w:rsidR="004D5041" w:rsidRPr="00617ED9" w:rsidRDefault="006D2BF3" w:rsidP="00187549">
            <w:pPr>
              <w:jc w:val="center"/>
              <w:rPr>
                <w:color w:val="000000" w:themeColor="text1"/>
                <w:sz w:val="20"/>
                <w:szCs w:val="20"/>
              </w:rPr>
            </w:pPr>
            <w:r>
              <w:rPr>
                <w:color w:val="000000" w:themeColor="text1"/>
                <w:sz w:val="20"/>
                <w:szCs w:val="20"/>
              </w:rPr>
              <w:t>Duljina izgrađene kanalizacijske mreže</w:t>
            </w: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center"/>
          </w:tcPr>
          <w:p w14:paraId="586E06B1" w14:textId="40AE4A2C" w:rsidR="004D5041" w:rsidRPr="00D10273" w:rsidRDefault="00762B30" w:rsidP="00187549">
            <w:pPr>
              <w:jc w:val="center"/>
              <w:rPr>
                <w:color w:val="000000" w:themeColor="text1"/>
                <w:sz w:val="20"/>
                <w:szCs w:val="20"/>
              </w:rPr>
            </w:pPr>
            <w:r>
              <w:rPr>
                <w:rFonts w:ascii="Arial" w:hAnsi="Arial" w:cs="Arial"/>
                <w:sz w:val="20"/>
                <w:szCs w:val="20"/>
              </w:rPr>
              <w:t>500</w:t>
            </w:r>
            <w:r w:rsidR="004D5041" w:rsidRPr="00D10273">
              <w:rPr>
                <w:rFonts w:ascii="Arial" w:hAnsi="Arial" w:cs="Arial"/>
                <w:sz w:val="20"/>
                <w:szCs w:val="20"/>
              </w:rPr>
              <w:t>0</w:t>
            </w:r>
            <w:r>
              <w:rPr>
                <w:rFonts w:ascii="Arial" w:hAnsi="Arial" w:cs="Arial"/>
                <w:sz w:val="20"/>
                <w:szCs w:val="20"/>
              </w:rPr>
              <w:t xml:space="preserve"> m</w:t>
            </w:r>
          </w:p>
        </w:tc>
        <w:tc>
          <w:tcPr>
            <w:tcW w:w="1245" w:type="dxa"/>
            <w:tcBorders>
              <w:top w:val="single" w:sz="4" w:space="0" w:color="auto"/>
              <w:left w:val="nil"/>
              <w:bottom w:val="single" w:sz="4" w:space="0" w:color="auto"/>
              <w:right w:val="single" w:sz="4" w:space="0" w:color="auto"/>
            </w:tcBorders>
            <w:shd w:val="clear" w:color="000000" w:fill="FFFFFF"/>
            <w:vAlign w:val="center"/>
          </w:tcPr>
          <w:p w14:paraId="100398EF" w14:textId="0CA41B7E" w:rsidR="004D5041" w:rsidRPr="00D10273" w:rsidRDefault="00762B30" w:rsidP="00187549">
            <w:pPr>
              <w:jc w:val="center"/>
              <w:rPr>
                <w:color w:val="000000" w:themeColor="text1"/>
                <w:sz w:val="20"/>
                <w:szCs w:val="20"/>
              </w:rPr>
            </w:pPr>
            <w:r>
              <w:rPr>
                <w:color w:val="000000" w:themeColor="text1"/>
                <w:sz w:val="20"/>
                <w:szCs w:val="20"/>
              </w:rPr>
              <w:t>6000</w:t>
            </w:r>
          </w:p>
        </w:tc>
        <w:tc>
          <w:tcPr>
            <w:tcW w:w="1245" w:type="dxa"/>
            <w:tcBorders>
              <w:top w:val="single" w:sz="4" w:space="0" w:color="auto"/>
              <w:left w:val="nil"/>
              <w:bottom w:val="single" w:sz="4" w:space="0" w:color="auto"/>
              <w:right w:val="single" w:sz="4" w:space="0" w:color="auto"/>
            </w:tcBorders>
            <w:shd w:val="clear" w:color="auto" w:fill="auto"/>
            <w:vAlign w:val="center"/>
          </w:tcPr>
          <w:p w14:paraId="750EBA20" w14:textId="2C6E7691" w:rsidR="004D5041" w:rsidRPr="00D10273" w:rsidRDefault="00762B30" w:rsidP="00187549">
            <w:pPr>
              <w:jc w:val="center"/>
              <w:rPr>
                <w:color w:val="000000" w:themeColor="text1"/>
                <w:sz w:val="20"/>
                <w:szCs w:val="20"/>
              </w:rPr>
            </w:pPr>
            <w:r>
              <w:rPr>
                <w:rFonts w:ascii="Arial" w:hAnsi="Arial" w:cs="Arial"/>
                <w:sz w:val="20"/>
                <w:szCs w:val="20"/>
              </w:rPr>
              <w:t>1000</w:t>
            </w:r>
            <w:r w:rsidR="004D5041" w:rsidRPr="00D10273">
              <w:rPr>
                <w:rFonts w:ascii="Arial" w:hAnsi="Arial" w:cs="Arial"/>
                <w:sz w:val="20"/>
                <w:szCs w:val="20"/>
              </w:rPr>
              <w:t>0</w:t>
            </w:r>
          </w:p>
        </w:tc>
        <w:tc>
          <w:tcPr>
            <w:tcW w:w="1245" w:type="dxa"/>
            <w:tcBorders>
              <w:top w:val="single" w:sz="4" w:space="0" w:color="auto"/>
              <w:left w:val="nil"/>
              <w:bottom w:val="single" w:sz="4" w:space="0" w:color="auto"/>
              <w:right w:val="single" w:sz="4" w:space="0" w:color="auto"/>
            </w:tcBorders>
            <w:shd w:val="clear" w:color="auto" w:fill="auto"/>
            <w:vAlign w:val="center"/>
          </w:tcPr>
          <w:p w14:paraId="51074B65" w14:textId="41C1E47F" w:rsidR="004D5041" w:rsidRPr="00D10273" w:rsidRDefault="00762B30" w:rsidP="00187549">
            <w:pPr>
              <w:jc w:val="center"/>
              <w:rPr>
                <w:color w:val="000000" w:themeColor="text1"/>
                <w:sz w:val="20"/>
                <w:szCs w:val="20"/>
              </w:rPr>
            </w:pPr>
            <w:r>
              <w:rPr>
                <w:rFonts w:ascii="Arial" w:hAnsi="Arial" w:cs="Arial"/>
                <w:sz w:val="20"/>
                <w:szCs w:val="20"/>
              </w:rPr>
              <w:t>13000</w:t>
            </w:r>
          </w:p>
        </w:tc>
        <w:tc>
          <w:tcPr>
            <w:tcW w:w="1245" w:type="dxa"/>
            <w:tcBorders>
              <w:top w:val="single" w:sz="4" w:space="0" w:color="auto"/>
              <w:left w:val="nil"/>
              <w:bottom w:val="single" w:sz="4" w:space="0" w:color="auto"/>
              <w:right w:val="single" w:sz="4" w:space="0" w:color="auto"/>
            </w:tcBorders>
            <w:shd w:val="clear" w:color="auto" w:fill="auto"/>
            <w:vAlign w:val="center"/>
          </w:tcPr>
          <w:p w14:paraId="1FE43F94" w14:textId="0D7E02C0" w:rsidR="004D5041" w:rsidRPr="00D10273" w:rsidRDefault="00762B30" w:rsidP="00187549">
            <w:pPr>
              <w:jc w:val="center"/>
              <w:rPr>
                <w:color w:val="000000" w:themeColor="text1"/>
                <w:sz w:val="20"/>
                <w:szCs w:val="20"/>
              </w:rPr>
            </w:pPr>
            <w:r>
              <w:rPr>
                <w:rFonts w:ascii="Arial" w:hAnsi="Arial" w:cs="Arial"/>
                <w:sz w:val="20"/>
                <w:szCs w:val="20"/>
              </w:rPr>
              <w:t>15000</w:t>
            </w:r>
          </w:p>
        </w:tc>
      </w:tr>
      <w:tr w:rsidR="004D5041" w:rsidRPr="00F36879" w14:paraId="5CAF6E30" w14:textId="77777777" w:rsidTr="00187549">
        <w:trPr>
          <w:trHeight w:val="668"/>
        </w:trPr>
        <w:tc>
          <w:tcPr>
            <w:tcW w:w="2708" w:type="dxa"/>
            <w:tcBorders>
              <w:top w:val="nil"/>
              <w:left w:val="single" w:sz="4" w:space="0" w:color="auto"/>
              <w:bottom w:val="single" w:sz="4" w:space="0" w:color="auto"/>
              <w:right w:val="single" w:sz="4" w:space="0" w:color="auto"/>
            </w:tcBorders>
            <w:shd w:val="clear" w:color="000000" w:fill="FFFFFF"/>
            <w:vAlign w:val="center"/>
          </w:tcPr>
          <w:p w14:paraId="354D08C0" w14:textId="77777777" w:rsidR="004D5041" w:rsidRPr="00617ED9" w:rsidRDefault="004D5041" w:rsidP="00187549">
            <w:pPr>
              <w:jc w:val="center"/>
              <w:rPr>
                <w:color w:val="000000" w:themeColor="text1"/>
                <w:sz w:val="20"/>
                <w:szCs w:val="20"/>
              </w:rPr>
            </w:pPr>
            <w:r w:rsidRPr="00617ED9">
              <w:rPr>
                <w:rFonts w:ascii="Arial" w:hAnsi="Arial" w:cs="Arial"/>
                <w:sz w:val="20"/>
                <w:szCs w:val="20"/>
              </w:rPr>
              <w:t>broj izrađene projektne dokumentacije za kanalizaciju</w:t>
            </w:r>
          </w:p>
        </w:tc>
        <w:tc>
          <w:tcPr>
            <w:tcW w:w="1374" w:type="dxa"/>
            <w:tcBorders>
              <w:top w:val="nil"/>
              <w:left w:val="single" w:sz="4" w:space="0" w:color="auto"/>
              <w:bottom w:val="single" w:sz="4" w:space="0" w:color="auto"/>
              <w:right w:val="single" w:sz="4" w:space="0" w:color="auto"/>
            </w:tcBorders>
            <w:shd w:val="clear" w:color="000000" w:fill="FFFFFF"/>
            <w:vAlign w:val="center"/>
          </w:tcPr>
          <w:p w14:paraId="67559034" w14:textId="1407C622" w:rsidR="004D5041" w:rsidRPr="00D10273" w:rsidRDefault="00762B30" w:rsidP="00187549">
            <w:pPr>
              <w:jc w:val="center"/>
              <w:rPr>
                <w:color w:val="000000" w:themeColor="text1"/>
                <w:sz w:val="20"/>
                <w:szCs w:val="20"/>
              </w:rPr>
            </w:pPr>
            <w:r>
              <w:rPr>
                <w:color w:val="000000" w:themeColor="text1"/>
                <w:sz w:val="20"/>
                <w:szCs w:val="20"/>
              </w:rPr>
              <w:t>1</w:t>
            </w:r>
          </w:p>
        </w:tc>
        <w:tc>
          <w:tcPr>
            <w:tcW w:w="1245" w:type="dxa"/>
            <w:tcBorders>
              <w:top w:val="nil"/>
              <w:left w:val="nil"/>
              <w:bottom w:val="single" w:sz="4" w:space="0" w:color="auto"/>
              <w:right w:val="single" w:sz="4" w:space="0" w:color="auto"/>
            </w:tcBorders>
            <w:shd w:val="clear" w:color="000000" w:fill="FFFFFF"/>
            <w:vAlign w:val="center"/>
          </w:tcPr>
          <w:p w14:paraId="588A0EA7" w14:textId="3951D105" w:rsidR="004D5041" w:rsidRPr="00D10273" w:rsidRDefault="00762B30" w:rsidP="00187549">
            <w:pPr>
              <w:jc w:val="center"/>
              <w:rPr>
                <w:color w:val="000000" w:themeColor="text1"/>
                <w:sz w:val="20"/>
                <w:szCs w:val="20"/>
              </w:rPr>
            </w:pPr>
            <w:r>
              <w:rPr>
                <w:rFonts w:ascii="Arial" w:hAnsi="Arial" w:cs="Arial"/>
                <w:sz w:val="20"/>
                <w:szCs w:val="20"/>
              </w:rPr>
              <w:t>n/p</w:t>
            </w:r>
          </w:p>
        </w:tc>
        <w:tc>
          <w:tcPr>
            <w:tcW w:w="1245" w:type="dxa"/>
            <w:tcBorders>
              <w:top w:val="nil"/>
              <w:left w:val="nil"/>
              <w:bottom w:val="single" w:sz="4" w:space="0" w:color="auto"/>
              <w:right w:val="single" w:sz="4" w:space="0" w:color="auto"/>
            </w:tcBorders>
            <w:shd w:val="clear" w:color="auto" w:fill="auto"/>
            <w:vAlign w:val="center"/>
          </w:tcPr>
          <w:p w14:paraId="43610EDC" w14:textId="3E5F641B" w:rsidR="004D5041" w:rsidRPr="00D10273" w:rsidRDefault="00762B30" w:rsidP="00187549">
            <w:pPr>
              <w:jc w:val="center"/>
              <w:rPr>
                <w:color w:val="000000" w:themeColor="text1"/>
                <w:sz w:val="20"/>
                <w:szCs w:val="20"/>
              </w:rPr>
            </w:pPr>
            <w:r>
              <w:rPr>
                <w:color w:val="000000" w:themeColor="text1"/>
                <w:sz w:val="20"/>
                <w:szCs w:val="20"/>
              </w:rPr>
              <w:t>2</w:t>
            </w:r>
          </w:p>
        </w:tc>
        <w:tc>
          <w:tcPr>
            <w:tcW w:w="1245" w:type="dxa"/>
            <w:tcBorders>
              <w:top w:val="nil"/>
              <w:left w:val="nil"/>
              <w:bottom w:val="single" w:sz="4" w:space="0" w:color="auto"/>
              <w:right w:val="single" w:sz="4" w:space="0" w:color="auto"/>
            </w:tcBorders>
            <w:shd w:val="clear" w:color="auto" w:fill="auto"/>
            <w:vAlign w:val="center"/>
          </w:tcPr>
          <w:p w14:paraId="7D83E0DD" w14:textId="2525AE89" w:rsidR="004D5041" w:rsidRPr="00D10273" w:rsidRDefault="00762B30" w:rsidP="00187549">
            <w:pPr>
              <w:jc w:val="center"/>
              <w:rPr>
                <w:color w:val="000000" w:themeColor="text1"/>
                <w:sz w:val="20"/>
                <w:szCs w:val="20"/>
              </w:rPr>
            </w:pPr>
            <w:r>
              <w:rPr>
                <w:color w:val="000000" w:themeColor="text1"/>
                <w:sz w:val="20"/>
                <w:szCs w:val="20"/>
              </w:rPr>
              <w:t>3</w:t>
            </w:r>
          </w:p>
        </w:tc>
        <w:tc>
          <w:tcPr>
            <w:tcW w:w="1245" w:type="dxa"/>
            <w:tcBorders>
              <w:top w:val="nil"/>
              <w:left w:val="nil"/>
              <w:bottom w:val="single" w:sz="4" w:space="0" w:color="auto"/>
              <w:right w:val="single" w:sz="4" w:space="0" w:color="auto"/>
            </w:tcBorders>
            <w:shd w:val="clear" w:color="auto" w:fill="auto"/>
            <w:vAlign w:val="center"/>
          </w:tcPr>
          <w:p w14:paraId="47568169" w14:textId="77777777" w:rsidR="004D5041" w:rsidRPr="00D10273" w:rsidRDefault="004D5041" w:rsidP="00187549">
            <w:pPr>
              <w:jc w:val="center"/>
              <w:rPr>
                <w:color w:val="000000" w:themeColor="text1"/>
                <w:sz w:val="20"/>
                <w:szCs w:val="20"/>
              </w:rPr>
            </w:pPr>
            <w:r w:rsidRPr="00D10273">
              <w:rPr>
                <w:rFonts w:ascii="Arial" w:hAnsi="Arial" w:cs="Arial"/>
                <w:sz w:val="20"/>
                <w:szCs w:val="20"/>
              </w:rPr>
              <w:t>n/p</w:t>
            </w:r>
          </w:p>
        </w:tc>
      </w:tr>
    </w:tbl>
    <w:p w14:paraId="5123077F" w14:textId="31A59057" w:rsidR="004D5041" w:rsidRDefault="004D5041" w:rsidP="004D5041">
      <w:pPr>
        <w:tabs>
          <w:tab w:val="left" w:pos="1155"/>
        </w:tabs>
        <w:spacing w:line="276" w:lineRule="auto"/>
        <w:jc w:val="both"/>
        <w:rPr>
          <w:rFonts w:ascii="Arial" w:hAnsi="Arial" w:cs="Arial"/>
          <w:sz w:val="24"/>
          <w:szCs w:val="24"/>
        </w:rPr>
      </w:pPr>
    </w:p>
    <w:p w14:paraId="379F39E4" w14:textId="77777777" w:rsidR="00762B30" w:rsidRDefault="00762B30" w:rsidP="004D5041">
      <w:pPr>
        <w:tabs>
          <w:tab w:val="left" w:pos="1155"/>
        </w:tabs>
        <w:spacing w:line="276" w:lineRule="auto"/>
        <w:jc w:val="both"/>
        <w:rPr>
          <w:rFonts w:ascii="Arial" w:hAnsi="Arial" w:cs="Arial"/>
          <w:sz w:val="24"/>
          <w:szCs w:val="24"/>
        </w:rPr>
      </w:pPr>
    </w:p>
    <w:p w14:paraId="47E367BB" w14:textId="77777777" w:rsidR="004D5041" w:rsidRDefault="004D5041" w:rsidP="004D5041">
      <w:pPr>
        <w:tabs>
          <w:tab w:val="left" w:pos="1155"/>
        </w:tabs>
        <w:spacing w:line="276" w:lineRule="auto"/>
        <w:jc w:val="both"/>
        <w:rPr>
          <w:rFonts w:ascii="Arial" w:hAnsi="Arial" w:cs="Arial"/>
          <w:sz w:val="24"/>
          <w:szCs w:val="24"/>
        </w:rPr>
      </w:pPr>
    </w:p>
    <w:p w14:paraId="7A0F4D8B" w14:textId="2E3BD839" w:rsidR="004D5041" w:rsidRDefault="00762B30" w:rsidP="004D5041">
      <w:pPr>
        <w:shd w:val="clear" w:color="auto" w:fill="D9D9D9" w:themeFill="background1" w:themeFillShade="D9"/>
        <w:tabs>
          <w:tab w:val="left" w:pos="1155"/>
        </w:tabs>
        <w:spacing w:after="0" w:line="276" w:lineRule="auto"/>
        <w:jc w:val="both"/>
        <w:rPr>
          <w:rFonts w:ascii="Arial" w:hAnsi="Arial" w:cs="Arial"/>
          <w:sz w:val="24"/>
          <w:szCs w:val="24"/>
        </w:rPr>
      </w:pPr>
      <w:r>
        <w:rPr>
          <w:rFonts w:ascii="Arial" w:hAnsi="Arial" w:cs="Arial"/>
          <w:sz w:val="24"/>
          <w:szCs w:val="24"/>
        </w:rPr>
        <w:t>5</w:t>
      </w:r>
      <w:r w:rsidR="004D5041">
        <w:rPr>
          <w:rFonts w:ascii="Arial" w:hAnsi="Arial" w:cs="Arial"/>
          <w:sz w:val="24"/>
          <w:szCs w:val="24"/>
        </w:rPr>
        <w:t>.</w:t>
      </w:r>
      <w:r w:rsidR="004D5041" w:rsidRPr="0096636B">
        <w:rPr>
          <w:rFonts w:ascii="Arial" w:hAnsi="Arial" w:cs="Arial"/>
          <w:sz w:val="24"/>
          <w:szCs w:val="24"/>
        </w:rPr>
        <w:t xml:space="preserve"> Unaprjeđenje energetske infrastrukture</w:t>
      </w:r>
    </w:p>
    <w:p w14:paraId="381EBAD1" w14:textId="77777777" w:rsidR="004D5041" w:rsidRDefault="004D5041" w:rsidP="004D5041">
      <w:pPr>
        <w:tabs>
          <w:tab w:val="left" w:pos="1155"/>
        </w:tabs>
        <w:spacing w:after="0"/>
        <w:rPr>
          <w:rFonts w:ascii="Arial" w:hAnsi="Arial" w:cs="Arial"/>
          <w:sz w:val="24"/>
          <w:szCs w:val="24"/>
        </w:rPr>
      </w:pPr>
    </w:p>
    <w:p w14:paraId="0DF1BE5E" w14:textId="77777777" w:rsidR="004D5041" w:rsidRDefault="004D5041" w:rsidP="004D5041">
      <w:pPr>
        <w:tabs>
          <w:tab w:val="left" w:pos="1155"/>
        </w:tabs>
        <w:spacing w:after="0" w:line="276" w:lineRule="auto"/>
        <w:jc w:val="both"/>
        <w:rPr>
          <w:rFonts w:ascii="Arial" w:hAnsi="Arial" w:cs="Arial"/>
          <w:sz w:val="24"/>
          <w:szCs w:val="24"/>
        </w:rPr>
      </w:pPr>
      <w:r w:rsidRPr="0096636B">
        <w:rPr>
          <w:rFonts w:ascii="Arial" w:hAnsi="Arial" w:cs="Arial"/>
          <w:sz w:val="24"/>
          <w:szCs w:val="24"/>
        </w:rPr>
        <w:t xml:space="preserve">Javne prometne površine, pješačke i njima slične površine na javnim zelenim površinama i ostalim javnim površinama moraju biti opremljene sustavom javne rasvjete. 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 </w:t>
      </w:r>
    </w:p>
    <w:p w14:paraId="0E20D8D8" w14:textId="77777777" w:rsidR="004D5041" w:rsidRPr="0096636B" w:rsidRDefault="004D5041" w:rsidP="004D5041">
      <w:pPr>
        <w:tabs>
          <w:tab w:val="left" w:pos="1155"/>
        </w:tabs>
        <w:spacing w:after="0" w:line="276" w:lineRule="auto"/>
        <w:jc w:val="both"/>
        <w:rPr>
          <w:rFonts w:ascii="Arial" w:hAnsi="Arial" w:cs="Arial"/>
          <w:sz w:val="24"/>
          <w:szCs w:val="24"/>
        </w:rPr>
      </w:pPr>
    </w:p>
    <w:p w14:paraId="1D2B8EE4" w14:textId="77777777" w:rsidR="004D5041" w:rsidRDefault="004D5041" w:rsidP="004D5041">
      <w:pPr>
        <w:tabs>
          <w:tab w:val="left" w:pos="1155"/>
        </w:tabs>
        <w:spacing w:after="0" w:line="276" w:lineRule="auto"/>
        <w:jc w:val="both"/>
        <w:rPr>
          <w:rFonts w:ascii="Arial" w:hAnsi="Arial" w:cs="Arial"/>
          <w:sz w:val="24"/>
          <w:szCs w:val="24"/>
        </w:rPr>
      </w:pPr>
      <w:r w:rsidRPr="0096636B">
        <w:rPr>
          <w:rFonts w:ascii="Arial" w:hAnsi="Arial" w:cs="Arial"/>
          <w:sz w:val="24"/>
          <w:szCs w:val="24"/>
        </w:rPr>
        <w:t>Cilj mjere je osigurati veću pokrivenost javnom rasvjetom, a zamjenom postojeće rasvjete energetski učinkovitijom rasvjetom omogućiti će se ušteda električne energije i poboljšati kvaliteta osvijetljenosti prostora te smanjiti svjetlosno onečišćenje okoliša.</w:t>
      </w:r>
    </w:p>
    <w:p w14:paraId="2B15920D" w14:textId="77777777" w:rsidR="004D5041" w:rsidRDefault="004D5041" w:rsidP="004D5041">
      <w:pPr>
        <w:tabs>
          <w:tab w:val="left" w:pos="1155"/>
        </w:tabs>
        <w:spacing w:after="0" w:line="276" w:lineRule="auto"/>
        <w:jc w:val="both"/>
        <w:rPr>
          <w:rFonts w:ascii="Arial" w:hAnsi="Arial" w:cs="Arial"/>
          <w:sz w:val="24"/>
          <w:szCs w:val="24"/>
        </w:rPr>
      </w:pPr>
    </w:p>
    <w:p w14:paraId="1217D1C6" w14:textId="5DB67AF5" w:rsidR="004D5041" w:rsidRDefault="004D5041" w:rsidP="004D5041">
      <w:pPr>
        <w:spacing w:after="0"/>
        <w:jc w:val="both"/>
        <w:rPr>
          <w:color w:val="000000" w:themeColor="text1"/>
          <w:sz w:val="24"/>
          <w:szCs w:val="24"/>
        </w:rPr>
      </w:pPr>
      <w:r w:rsidRPr="0096636B">
        <w:rPr>
          <w:color w:val="000000" w:themeColor="text1"/>
          <w:sz w:val="24"/>
          <w:szCs w:val="24"/>
        </w:rPr>
        <w:t>Izvor: Proračunski program:</w:t>
      </w:r>
      <w:r w:rsidR="00762B30">
        <w:rPr>
          <w:color w:val="000000" w:themeColor="text1"/>
          <w:sz w:val="24"/>
          <w:szCs w:val="24"/>
        </w:rPr>
        <w:t xml:space="preserve"> P1005</w:t>
      </w:r>
      <w:r w:rsidRPr="0096636B">
        <w:rPr>
          <w:color w:val="000000" w:themeColor="text1"/>
          <w:sz w:val="24"/>
          <w:szCs w:val="24"/>
        </w:rPr>
        <w:t>, proračunske aktivnosti: K100</w:t>
      </w:r>
      <w:r w:rsidR="00762B30">
        <w:rPr>
          <w:color w:val="000000" w:themeColor="text1"/>
          <w:sz w:val="24"/>
          <w:szCs w:val="24"/>
        </w:rPr>
        <w:t>504</w:t>
      </w:r>
    </w:p>
    <w:p w14:paraId="36D7619C" w14:textId="77777777" w:rsidR="004D5041" w:rsidRPr="00F36879"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1B27A304" w14:textId="77777777" w:rsidTr="00187549">
        <w:tc>
          <w:tcPr>
            <w:tcW w:w="4535" w:type="dxa"/>
          </w:tcPr>
          <w:p w14:paraId="7FC87EDA"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49B76196"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16E66A1E" w14:textId="77777777" w:rsidTr="00187549">
        <w:tc>
          <w:tcPr>
            <w:tcW w:w="4535" w:type="dxa"/>
            <w:vAlign w:val="center"/>
          </w:tcPr>
          <w:p w14:paraId="5AA59D07" w14:textId="57BFD39A" w:rsidR="004D5041" w:rsidRPr="00617ED9" w:rsidRDefault="004D5041" w:rsidP="00187549">
            <w:pPr>
              <w:rPr>
                <w:color w:val="000000" w:themeColor="text1"/>
                <w:sz w:val="20"/>
                <w:szCs w:val="20"/>
              </w:rPr>
            </w:pPr>
            <w:r w:rsidRPr="00617ED9">
              <w:rPr>
                <w:color w:val="000000" w:themeColor="text1"/>
                <w:sz w:val="20"/>
                <w:szCs w:val="20"/>
              </w:rPr>
              <w:t xml:space="preserve">Postavljena nova rasvjetna tijela </w:t>
            </w:r>
            <w:r w:rsidR="00762B30">
              <w:rPr>
                <w:color w:val="000000" w:themeColor="text1"/>
                <w:sz w:val="20"/>
                <w:szCs w:val="20"/>
              </w:rPr>
              <w:t>u području uređenja Trga (uz šetnicu)</w:t>
            </w:r>
          </w:p>
        </w:tc>
        <w:tc>
          <w:tcPr>
            <w:tcW w:w="4527" w:type="dxa"/>
            <w:vAlign w:val="center"/>
          </w:tcPr>
          <w:p w14:paraId="1E8607D0" w14:textId="207A5863" w:rsidR="004D5041" w:rsidRPr="00617ED9" w:rsidRDefault="004D5041" w:rsidP="00187549">
            <w:pPr>
              <w:rPr>
                <w:color w:val="000000" w:themeColor="text1"/>
                <w:sz w:val="20"/>
                <w:szCs w:val="20"/>
              </w:rPr>
            </w:pPr>
            <w:r w:rsidRPr="00617ED9">
              <w:rPr>
                <w:color w:val="000000" w:themeColor="text1"/>
                <w:sz w:val="20"/>
                <w:szCs w:val="20"/>
              </w:rPr>
              <w:t xml:space="preserve">prosinac </w:t>
            </w:r>
            <w:r w:rsidR="00762B30">
              <w:rPr>
                <w:color w:val="000000" w:themeColor="text1"/>
                <w:sz w:val="20"/>
                <w:szCs w:val="20"/>
              </w:rPr>
              <w:t>2023</w:t>
            </w:r>
          </w:p>
        </w:tc>
      </w:tr>
    </w:tbl>
    <w:p w14:paraId="2081B32D" w14:textId="77777777" w:rsidR="004D5041" w:rsidRDefault="004D5041" w:rsidP="004D5041">
      <w:pPr>
        <w:rPr>
          <w:rFonts w:ascii="Arial" w:hAnsi="Arial" w:cs="Arial"/>
          <w:sz w:val="24"/>
          <w:szCs w:val="24"/>
        </w:rPr>
      </w:pPr>
    </w:p>
    <w:tbl>
      <w:tblPr>
        <w:tblStyle w:val="Reetkatablice"/>
        <w:tblW w:w="0" w:type="auto"/>
        <w:tblLook w:val="04A0" w:firstRow="1" w:lastRow="0" w:firstColumn="1" w:lastColumn="0" w:noHBand="0" w:noVBand="1"/>
      </w:tblPr>
      <w:tblGrid>
        <w:gridCol w:w="1532"/>
        <w:gridCol w:w="1522"/>
        <w:gridCol w:w="1502"/>
        <w:gridCol w:w="1502"/>
        <w:gridCol w:w="1502"/>
        <w:gridCol w:w="1502"/>
      </w:tblGrid>
      <w:tr w:rsidR="004D5041" w:rsidRPr="00F36879" w14:paraId="3F9FA326" w14:textId="77777777" w:rsidTr="00187549">
        <w:tc>
          <w:tcPr>
            <w:tcW w:w="1532" w:type="dxa"/>
            <w:vMerge w:val="restart"/>
            <w:vAlign w:val="center"/>
          </w:tcPr>
          <w:p w14:paraId="2AC39A9E"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2D0F6E00"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2" w:type="dxa"/>
            <w:vMerge w:val="restart"/>
            <w:vAlign w:val="center"/>
          </w:tcPr>
          <w:p w14:paraId="43FBBE3B"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2BBDBB2C"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6008" w:type="dxa"/>
            <w:gridSpan w:val="4"/>
            <w:vAlign w:val="center"/>
          </w:tcPr>
          <w:p w14:paraId="28C24361"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61B9EA93" w14:textId="77777777" w:rsidTr="00187549">
        <w:tc>
          <w:tcPr>
            <w:tcW w:w="1532" w:type="dxa"/>
            <w:vMerge/>
            <w:vAlign w:val="center"/>
          </w:tcPr>
          <w:p w14:paraId="6A42CA82" w14:textId="77777777" w:rsidR="004D5041" w:rsidRPr="00F36879" w:rsidRDefault="004D5041" w:rsidP="00187549">
            <w:pPr>
              <w:jc w:val="center"/>
              <w:rPr>
                <w:color w:val="000000" w:themeColor="text1"/>
                <w:sz w:val="20"/>
                <w:szCs w:val="20"/>
              </w:rPr>
            </w:pPr>
          </w:p>
        </w:tc>
        <w:tc>
          <w:tcPr>
            <w:tcW w:w="1522" w:type="dxa"/>
            <w:vMerge/>
            <w:vAlign w:val="center"/>
          </w:tcPr>
          <w:p w14:paraId="1F5FD809" w14:textId="77777777" w:rsidR="004D5041" w:rsidRPr="00F36879" w:rsidRDefault="004D5041" w:rsidP="00187549">
            <w:pPr>
              <w:jc w:val="center"/>
              <w:rPr>
                <w:color w:val="000000" w:themeColor="text1"/>
                <w:sz w:val="20"/>
                <w:szCs w:val="20"/>
              </w:rPr>
            </w:pPr>
          </w:p>
        </w:tc>
        <w:tc>
          <w:tcPr>
            <w:tcW w:w="1502" w:type="dxa"/>
            <w:vAlign w:val="center"/>
          </w:tcPr>
          <w:p w14:paraId="3AEF9FF2"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502" w:type="dxa"/>
            <w:vAlign w:val="center"/>
          </w:tcPr>
          <w:p w14:paraId="15D7D61E"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502" w:type="dxa"/>
            <w:vAlign w:val="center"/>
          </w:tcPr>
          <w:p w14:paraId="143DF027"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502" w:type="dxa"/>
            <w:vAlign w:val="center"/>
          </w:tcPr>
          <w:p w14:paraId="2732C4F0"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442F21E8" w14:textId="77777777" w:rsidTr="00187549">
        <w:trPr>
          <w:trHeight w:val="668"/>
        </w:trPr>
        <w:tc>
          <w:tcPr>
            <w:tcW w:w="1532" w:type="dxa"/>
            <w:vAlign w:val="center"/>
          </w:tcPr>
          <w:p w14:paraId="3468FCDE" w14:textId="77777777" w:rsidR="004D5041" w:rsidRPr="00F36879" w:rsidRDefault="004D5041" w:rsidP="00187549">
            <w:pPr>
              <w:jc w:val="center"/>
              <w:rPr>
                <w:color w:val="000000" w:themeColor="text1"/>
                <w:sz w:val="20"/>
                <w:szCs w:val="20"/>
              </w:rPr>
            </w:pPr>
            <w:r w:rsidRPr="00F36879">
              <w:rPr>
                <w:color w:val="000000" w:themeColor="text1"/>
                <w:sz w:val="20"/>
                <w:szCs w:val="20"/>
              </w:rPr>
              <w:t>broj postavljenih novih energetski efikasnih rasvjetnih tijela</w:t>
            </w:r>
          </w:p>
        </w:tc>
        <w:tc>
          <w:tcPr>
            <w:tcW w:w="1522" w:type="dxa"/>
            <w:vAlign w:val="center"/>
          </w:tcPr>
          <w:p w14:paraId="3AB9A6F7" w14:textId="0C7827CC" w:rsidR="004D5041" w:rsidRPr="00F36879" w:rsidRDefault="00762B30" w:rsidP="00187549">
            <w:pPr>
              <w:jc w:val="center"/>
              <w:rPr>
                <w:color w:val="000000" w:themeColor="text1"/>
                <w:sz w:val="20"/>
                <w:szCs w:val="20"/>
              </w:rPr>
            </w:pPr>
            <w:r>
              <w:rPr>
                <w:color w:val="000000" w:themeColor="text1"/>
                <w:sz w:val="20"/>
                <w:szCs w:val="20"/>
              </w:rPr>
              <w:t>305</w:t>
            </w:r>
          </w:p>
        </w:tc>
        <w:tc>
          <w:tcPr>
            <w:tcW w:w="1502" w:type="dxa"/>
            <w:vAlign w:val="center"/>
          </w:tcPr>
          <w:p w14:paraId="7F473528" w14:textId="76BA1AF9" w:rsidR="004D5041" w:rsidRPr="00F36879" w:rsidRDefault="00762B30" w:rsidP="00187549">
            <w:pPr>
              <w:jc w:val="center"/>
              <w:rPr>
                <w:color w:val="000000" w:themeColor="text1"/>
                <w:sz w:val="20"/>
                <w:szCs w:val="20"/>
              </w:rPr>
            </w:pPr>
            <w:r>
              <w:rPr>
                <w:color w:val="000000" w:themeColor="text1"/>
                <w:sz w:val="20"/>
                <w:szCs w:val="20"/>
              </w:rPr>
              <w:t>n/p</w:t>
            </w:r>
          </w:p>
        </w:tc>
        <w:tc>
          <w:tcPr>
            <w:tcW w:w="1502" w:type="dxa"/>
            <w:vAlign w:val="center"/>
          </w:tcPr>
          <w:p w14:paraId="69CF4128" w14:textId="5BF837C1" w:rsidR="004D5041" w:rsidRPr="00F36879" w:rsidRDefault="00762B30" w:rsidP="00187549">
            <w:pPr>
              <w:jc w:val="center"/>
              <w:rPr>
                <w:color w:val="000000" w:themeColor="text1"/>
                <w:sz w:val="20"/>
                <w:szCs w:val="20"/>
              </w:rPr>
            </w:pPr>
            <w:r>
              <w:rPr>
                <w:color w:val="000000" w:themeColor="text1"/>
                <w:sz w:val="20"/>
                <w:szCs w:val="20"/>
              </w:rPr>
              <w:t>325</w:t>
            </w:r>
          </w:p>
        </w:tc>
        <w:tc>
          <w:tcPr>
            <w:tcW w:w="1502" w:type="dxa"/>
            <w:vAlign w:val="center"/>
          </w:tcPr>
          <w:p w14:paraId="4F037EA9" w14:textId="77777777" w:rsidR="004D5041" w:rsidRPr="00F36879" w:rsidRDefault="004D5041" w:rsidP="00187549">
            <w:pPr>
              <w:jc w:val="center"/>
              <w:rPr>
                <w:color w:val="000000" w:themeColor="text1"/>
                <w:sz w:val="20"/>
                <w:szCs w:val="20"/>
              </w:rPr>
            </w:pPr>
            <w:r w:rsidRPr="00BF301B">
              <w:rPr>
                <w:color w:val="000000" w:themeColor="text1"/>
                <w:sz w:val="20"/>
                <w:szCs w:val="20"/>
              </w:rPr>
              <w:t>n/p</w:t>
            </w:r>
          </w:p>
        </w:tc>
        <w:tc>
          <w:tcPr>
            <w:tcW w:w="1502" w:type="dxa"/>
            <w:vAlign w:val="center"/>
          </w:tcPr>
          <w:p w14:paraId="541EFF25" w14:textId="77777777" w:rsidR="004D5041" w:rsidRPr="00F36879" w:rsidRDefault="004D5041" w:rsidP="00187549">
            <w:pPr>
              <w:jc w:val="center"/>
              <w:rPr>
                <w:color w:val="000000" w:themeColor="text1"/>
                <w:sz w:val="20"/>
                <w:szCs w:val="20"/>
              </w:rPr>
            </w:pPr>
            <w:r w:rsidRPr="00BF301B">
              <w:rPr>
                <w:color w:val="000000" w:themeColor="text1"/>
                <w:sz w:val="20"/>
                <w:szCs w:val="20"/>
              </w:rPr>
              <w:t>n/p</w:t>
            </w:r>
          </w:p>
        </w:tc>
      </w:tr>
    </w:tbl>
    <w:p w14:paraId="5F349799" w14:textId="77777777" w:rsidR="004D5041" w:rsidRDefault="004D5041" w:rsidP="004D5041">
      <w:pPr>
        <w:rPr>
          <w:rFonts w:ascii="Arial" w:hAnsi="Arial" w:cs="Arial"/>
          <w:sz w:val="24"/>
          <w:szCs w:val="24"/>
        </w:rPr>
      </w:pPr>
    </w:p>
    <w:p w14:paraId="7FA8AC02" w14:textId="3F765816" w:rsidR="004D5041" w:rsidRDefault="00762B30" w:rsidP="004D5041">
      <w:pPr>
        <w:shd w:val="clear" w:color="auto" w:fill="D9D9D9" w:themeFill="background1" w:themeFillShade="D9"/>
        <w:spacing w:after="0"/>
        <w:rPr>
          <w:rFonts w:ascii="Arial" w:hAnsi="Arial" w:cs="Arial"/>
          <w:sz w:val="24"/>
          <w:szCs w:val="24"/>
        </w:rPr>
      </w:pPr>
      <w:r>
        <w:rPr>
          <w:rFonts w:ascii="Arial" w:hAnsi="Arial" w:cs="Arial"/>
          <w:sz w:val="24"/>
          <w:szCs w:val="24"/>
        </w:rPr>
        <w:t>6</w:t>
      </w:r>
      <w:r w:rsidR="004D5041">
        <w:rPr>
          <w:rFonts w:ascii="Arial" w:hAnsi="Arial" w:cs="Arial"/>
          <w:sz w:val="24"/>
          <w:szCs w:val="24"/>
        </w:rPr>
        <w:t xml:space="preserve">. </w:t>
      </w:r>
      <w:r w:rsidR="004D5041" w:rsidRPr="000A11C8">
        <w:rPr>
          <w:rFonts w:ascii="Arial" w:hAnsi="Arial" w:cs="Arial"/>
          <w:sz w:val="24"/>
          <w:szCs w:val="24"/>
        </w:rPr>
        <w:t>Razvoj i poboljšanje uvjeta za siguran promet</w:t>
      </w:r>
    </w:p>
    <w:p w14:paraId="04DBCA5B" w14:textId="77777777" w:rsidR="004D5041" w:rsidRDefault="004D5041" w:rsidP="004D5041">
      <w:pPr>
        <w:spacing w:line="276" w:lineRule="auto"/>
        <w:jc w:val="both"/>
      </w:pPr>
    </w:p>
    <w:p w14:paraId="7EEEC1D2" w14:textId="783797D2" w:rsidR="004D5041" w:rsidRPr="000A11C8" w:rsidRDefault="004D5041" w:rsidP="004D5041">
      <w:pPr>
        <w:spacing w:after="0" w:line="276" w:lineRule="auto"/>
        <w:jc w:val="both"/>
        <w:rPr>
          <w:sz w:val="24"/>
          <w:szCs w:val="24"/>
        </w:rPr>
      </w:pPr>
      <w:r w:rsidRPr="000A11C8">
        <w:rPr>
          <w:sz w:val="24"/>
          <w:szCs w:val="24"/>
        </w:rPr>
        <w:t xml:space="preserve">Općina </w:t>
      </w:r>
      <w:r w:rsidR="00762B30">
        <w:rPr>
          <w:sz w:val="24"/>
          <w:szCs w:val="24"/>
        </w:rPr>
        <w:t>Dragalić</w:t>
      </w:r>
      <w:r w:rsidRPr="000A11C8">
        <w:rPr>
          <w:sz w:val="24"/>
          <w:szCs w:val="24"/>
        </w:rPr>
        <w:t xml:space="preserve"> u narednom razdoblju je planirala izgradnju pješačkih staza (nogostupa). Izgradnjom nogostupa pružiti će se veća sigurnost stanovništvu i poboljšati uvjeti kolnog i pješačkog prometa. </w:t>
      </w:r>
    </w:p>
    <w:p w14:paraId="288EA168" w14:textId="77777777" w:rsidR="004D5041" w:rsidRPr="000A11C8" w:rsidRDefault="004D5041" w:rsidP="004D5041">
      <w:pPr>
        <w:spacing w:after="0" w:line="276" w:lineRule="auto"/>
        <w:jc w:val="both"/>
        <w:rPr>
          <w:sz w:val="24"/>
          <w:szCs w:val="24"/>
        </w:rPr>
      </w:pPr>
    </w:p>
    <w:p w14:paraId="02D2E009" w14:textId="3541CAC1" w:rsidR="004D5041" w:rsidRDefault="004D5041" w:rsidP="004D5041">
      <w:pPr>
        <w:spacing w:after="0" w:line="276" w:lineRule="auto"/>
        <w:jc w:val="both"/>
        <w:rPr>
          <w:rFonts w:ascii="Arial" w:hAnsi="Arial" w:cs="Arial"/>
          <w:sz w:val="24"/>
          <w:szCs w:val="24"/>
        </w:rPr>
      </w:pPr>
      <w:r w:rsidRPr="000A11C8">
        <w:rPr>
          <w:sz w:val="24"/>
          <w:szCs w:val="24"/>
        </w:rPr>
        <w:t xml:space="preserve">Planirana je rekonstrukcija </w:t>
      </w:r>
      <w:r w:rsidR="009F64F0">
        <w:rPr>
          <w:sz w:val="24"/>
          <w:szCs w:val="24"/>
        </w:rPr>
        <w:t>nogostupa kroz naselja Mašić i Medar</w:t>
      </w:r>
      <w:r w:rsidRPr="000A11C8">
        <w:rPr>
          <w:sz w:val="24"/>
          <w:szCs w:val="24"/>
        </w:rPr>
        <w:t>i</w:t>
      </w:r>
      <w:r w:rsidR="009F64F0">
        <w:rPr>
          <w:sz w:val="24"/>
          <w:szCs w:val="24"/>
        </w:rPr>
        <w:t xml:space="preserve"> i</w:t>
      </w:r>
      <w:r w:rsidRPr="000A11C8">
        <w:rPr>
          <w:sz w:val="24"/>
          <w:szCs w:val="24"/>
        </w:rPr>
        <w:t xml:space="preserve"> izgradnja nogostupa u </w:t>
      </w:r>
      <w:r w:rsidR="009F64F0">
        <w:rPr>
          <w:sz w:val="24"/>
          <w:szCs w:val="24"/>
        </w:rPr>
        <w:t>naselju Poljane,</w:t>
      </w:r>
      <w:r w:rsidRPr="000A11C8">
        <w:rPr>
          <w:sz w:val="24"/>
          <w:szCs w:val="24"/>
        </w:rPr>
        <w:t xml:space="preserve"> te izgradnja nogostupa na ostalim lokacijama za koje se ukaže potreba.</w:t>
      </w:r>
    </w:p>
    <w:p w14:paraId="6EE97728" w14:textId="77777777" w:rsidR="004D5041" w:rsidRDefault="004D5041" w:rsidP="004D5041">
      <w:pPr>
        <w:spacing w:after="0"/>
        <w:jc w:val="both"/>
        <w:rPr>
          <w:color w:val="000000" w:themeColor="text1"/>
          <w:sz w:val="24"/>
          <w:szCs w:val="24"/>
          <w:highlight w:val="yellow"/>
        </w:rPr>
      </w:pPr>
    </w:p>
    <w:p w14:paraId="0D8D3B17" w14:textId="2BD305B2" w:rsidR="004D5041" w:rsidRPr="000A11C8" w:rsidRDefault="004D5041" w:rsidP="004D5041">
      <w:pPr>
        <w:spacing w:after="0"/>
        <w:jc w:val="both"/>
        <w:rPr>
          <w:color w:val="000000" w:themeColor="text1"/>
          <w:sz w:val="24"/>
          <w:szCs w:val="24"/>
        </w:rPr>
      </w:pPr>
      <w:r>
        <w:rPr>
          <w:color w:val="000000" w:themeColor="text1"/>
          <w:sz w:val="24"/>
          <w:szCs w:val="24"/>
        </w:rPr>
        <w:t xml:space="preserve">Iznos: </w:t>
      </w:r>
      <w:r w:rsidR="009F64F0">
        <w:rPr>
          <w:color w:val="000000" w:themeColor="text1"/>
          <w:sz w:val="24"/>
          <w:szCs w:val="24"/>
        </w:rPr>
        <w:t>za 2022.g. nije planiran iznos za gradnju, samo za rekonstrukciju 20.000,00</w:t>
      </w:r>
    </w:p>
    <w:p w14:paraId="7E2087A4" w14:textId="77777777" w:rsidR="004D5041" w:rsidRPr="000A11C8" w:rsidRDefault="004D5041" w:rsidP="004D5041">
      <w:pPr>
        <w:spacing w:after="0"/>
        <w:jc w:val="both"/>
        <w:rPr>
          <w:color w:val="000000" w:themeColor="text1"/>
          <w:sz w:val="24"/>
          <w:szCs w:val="24"/>
          <w:highlight w:val="yellow"/>
        </w:rPr>
      </w:pPr>
    </w:p>
    <w:p w14:paraId="410097D0" w14:textId="1876E287" w:rsidR="004D5041" w:rsidRDefault="004D5041" w:rsidP="004D5041">
      <w:pPr>
        <w:spacing w:after="0"/>
        <w:jc w:val="both"/>
        <w:rPr>
          <w:color w:val="000000" w:themeColor="text1"/>
          <w:sz w:val="24"/>
          <w:szCs w:val="24"/>
        </w:rPr>
      </w:pPr>
      <w:r w:rsidRPr="000A11C8">
        <w:rPr>
          <w:color w:val="000000" w:themeColor="text1"/>
          <w:sz w:val="24"/>
          <w:szCs w:val="24"/>
        </w:rPr>
        <w:t xml:space="preserve">Izvor: Proračunski program: </w:t>
      </w:r>
      <w:r w:rsidR="009F64F0">
        <w:rPr>
          <w:color w:val="000000" w:themeColor="text1"/>
          <w:sz w:val="24"/>
          <w:szCs w:val="24"/>
        </w:rPr>
        <w:t>P1005</w:t>
      </w:r>
      <w:r w:rsidRPr="000A11C8">
        <w:rPr>
          <w:color w:val="000000" w:themeColor="text1"/>
          <w:sz w:val="24"/>
          <w:szCs w:val="24"/>
        </w:rPr>
        <w:t>, proračunske aktivnosti: K100</w:t>
      </w:r>
      <w:r w:rsidR="009F64F0">
        <w:rPr>
          <w:color w:val="000000" w:themeColor="text1"/>
          <w:sz w:val="24"/>
          <w:szCs w:val="24"/>
        </w:rPr>
        <w:t>5</w:t>
      </w:r>
      <w:r w:rsidRPr="000A11C8">
        <w:rPr>
          <w:color w:val="000000" w:themeColor="text1"/>
          <w:sz w:val="24"/>
          <w:szCs w:val="24"/>
        </w:rPr>
        <w:t>0</w:t>
      </w:r>
      <w:r w:rsidR="009F64F0">
        <w:rPr>
          <w:color w:val="000000" w:themeColor="text1"/>
          <w:sz w:val="24"/>
          <w:szCs w:val="24"/>
        </w:rPr>
        <w:t>1</w:t>
      </w:r>
    </w:p>
    <w:p w14:paraId="4ECCDC81" w14:textId="77777777" w:rsidR="004D5041" w:rsidRPr="000A11C8" w:rsidRDefault="004D5041" w:rsidP="004D5041">
      <w:pPr>
        <w:tabs>
          <w:tab w:val="left" w:pos="720"/>
        </w:tabs>
        <w:rPr>
          <w:rFonts w:ascii="Arial" w:hAnsi="Arial" w:cs="Arial"/>
          <w:sz w:val="24"/>
          <w:szCs w:val="24"/>
        </w:rPr>
      </w:pPr>
      <w:r>
        <w:rPr>
          <w:rFonts w:ascii="Arial" w:hAnsi="Arial" w:cs="Arial"/>
          <w:sz w:val="24"/>
          <w:szCs w:val="24"/>
        </w:rPr>
        <w:tab/>
      </w:r>
    </w:p>
    <w:tbl>
      <w:tblPr>
        <w:tblStyle w:val="Reetkatablice"/>
        <w:tblW w:w="0" w:type="auto"/>
        <w:tblLook w:val="04A0" w:firstRow="1" w:lastRow="0" w:firstColumn="1" w:lastColumn="0" w:noHBand="0" w:noVBand="1"/>
      </w:tblPr>
      <w:tblGrid>
        <w:gridCol w:w="4535"/>
        <w:gridCol w:w="4527"/>
      </w:tblGrid>
      <w:tr w:rsidR="004D5041" w:rsidRPr="00F36879" w14:paraId="0CE2CB12" w14:textId="77777777" w:rsidTr="00187549">
        <w:tc>
          <w:tcPr>
            <w:tcW w:w="4535" w:type="dxa"/>
          </w:tcPr>
          <w:p w14:paraId="243427D1"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7FE8466D"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7D749A6B" w14:textId="77777777" w:rsidTr="00187549">
        <w:tc>
          <w:tcPr>
            <w:tcW w:w="4535" w:type="dxa"/>
          </w:tcPr>
          <w:p w14:paraId="73953499" w14:textId="77777777" w:rsidR="004D5041" w:rsidRPr="00F36879" w:rsidRDefault="004D5041" w:rsidP="00187549">
            <w:pPr>
              <w:jc w:val="both"/>
              <w:rPr>
                <w:color w:val="FF0000"/>
                <w:sz w:val="20"/>
                <w:szCs w:val="20"/>
              </w:rPr>
            </w:pPr>
            <w:r w:rsidRPr="00F36879">
              <w:rPr>
                <w:color w:val="000000" w:themeColor="text1"/>
                <w:sz w:val="20"/>
                <w:szCs w:val="20"/>
              </w:rPr>
              <w:lastRenderedPageBreak/>
              <w:t>Izgrađene pješačke staze</w:t>
            </w:r>
          </w:p>
        </w:tc>
        <w:tc>
          <w:tcPr>
            <w:tcW w:w="4527" w:type="dxa"/>
          </w:tcPr>
          <w:p w14:paraId="3E0FC13A" w14:textId="759F65BF" w:rsidR="004D5041" w:rsidRPr="00F36879" w:rsidRDefault="004D5041" w:rsidP="00187549">
            <w:pPr>
              <w:jc w:val="both"/>
              <w:rPr>
                <w:color w:val="FF0000"/>
                <w:sz w:val="20"/>
                <w:szCs w:val="20"/>
              </w:rPr>
            </w:pPr>
            <w:r w:rsidRPr="00617ED9">
              <w:rPr>
                <w:color w:val="000000" w:themeColor="text1"/>
                <w:sz w:val="20"/>
                <w:szCs w:val="20"/>
              </w:rPr>
              <w:t xml:space="preserve">prosinac </w:t>
            </w:r>
            <w:r w:rsidR="009F64F0">
              <w:rPr>
                <w:color w:val="000000" w:themeColor="text1"/>
                <w:sz w:val="20"/>
                <w:szCs w:val="20"/>
              </w:rPr>
              <w:t>2024.</w:t>
            </w:r>
          </w:p>
        </w:tc>
      </w:tr>
    </w:tbl>
    <w:p w14:paraId="7D54FE97" w14:textId="77777777" w:rsidR="004D5041" w:rsidRDefault="004D5041" w:rsidP="004D5041"/>
    <w:tbl>
      <w:tblPr>
        <w:tblStyle w:val="Reetkatablice"/>
        <w:tblW w:w="0" w:type="auto"/>
        <w:tblLook w:val="04A0" w:firstRow="1" w:lastRow="0" w:firstColumn="1" w:lastColumn="0" w:noHBand="0" w:noVBand="1"/>
      </w:tblPr>
      <w:tblGrid>
        <w:gridCol w:w="1543"/>
        <w:gridCol w:w="1527"/>
        <w:gridCol w:w="1498"/>
        <w:gridCol w:w="1498"/>
        <w:gridCol w:w="1498"/>
        <w:gridCol w:w="1498"/>
      </w:tblGrid>
      <w:tr w:rsidR="004D5041" w:rsidRPr="00F36879" w14:paraId="16CA5532" w14:textId="77777777" w:rsidTr="00187549">
        <w:tc>
          <w:tcPr>
            <w:tcW w:w="1543" w:type="dxa"/>
            <w:vMerge w:val="restart"/>
            <w:vAlign w:val="center"/>
          </w:tcPr>
          <w:p w14:paraId="40B7F3A5"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6C0AE678"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7" w:type="dxa"/>
            <w:vMerge w:val="restart"/>
            <w:vAlign w:val="center"/>
          </w:tcPr>
          <w:p w14:paraId="79386826"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4008301"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92" w:type="dxa"/>
            <w:gridSpan w:val="4"/>
            <w:vAlign w:val="center"/>
          </w:tcPr>
          <w:p w14:paraId="22AE60F5"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03C5D681" w14:textId="77777777" w:rsidTr="00187549">
        <w:tc>
          <w:tcPr>
            <w:tcW w:w="1543" w:type="dxa"/>
            <w:vMerge/>
            <w:vAlign w:val="center"/>
          </w:tcPr>
          <w:p w14:paraId="6B332FDC" w14:textId="77777777" w:rsidR="004D5041" w:rsidRPr="00F36879" w:rsidRDefault="004D5041" w:rsidP="00187549">
            <w:pPr>
              <w:jc w:val="center"/>
              <w:rPr>
                <w:color w:val="000000" w:themeColor="text1"/>
                <w:sz w:val="20"/>
                <w:szCs w:val="20"/>
              </w:rPr>
            </w:pPr>
          </w:p>
        </w:tc>
        <w:tc>
          <w:tcPr>
            <w:tcW w:w="1527" w:type="dxa"/>
            <w:vMerge/>
            <w:vAlign w:val="center"/>
          </w:tcPr>
          <w:p w14:paraId="25BFFCD1" w14:textId="77777777" w:rsidR="004D5041" w:rsidRPr="00F36879" w:rsidRDefault="004D5041" w:rsidP="00187549">
            <w:pPr>
              <w:jc w:val="center"/>
              <w:rPr>
                <w:color w:val="000000" w:themeColor="text1"/>
                <w:sz w:val="20"/>
                <w:szCs w:val="20"/>
              </w:rPr>
            </w:pPr>
          </w:p>
        </w:tc>
        <w:tc>
          <w:tcPr>
            <w:tcW w:w="1498" w:type="dxa"/>
            <w:vAlign w:val="center"/>
          </w:tcPr>
          <w:p w14:paraId="515294FF"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98" w:type="dxa"/>
            <w:vAlign w:val="center"/>
          </w:tcPr>
          <w:p w14:paraId="682AE7E1"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98" w:type="dxa"/>
            <w:vAlign w:val="center"/>
          </w:tcPr>
          <w:p w14:paraId="510E9C7F"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98" w:type="dxa"/>
            <w:vAlign w:val="center"/>
          </w:tcPr>
          <w:p w14:paraId="38969458"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45474B77" w14:textId="77777777" w:rsidTr="00187549">
        <w:trPr>
          <w:trHeight w:val="668"/>
        </w:trPr>
        <w:tc>
          <w:tcPr>
            <w:tcW w:w="1543" w:type="dxa"/>
            <w:vAlign w:val="center"/>
          </w:tcPr>
          <w:p w14:paraId="57C2C0DE" w14:textId="77777777" w:rsidR="004D5041" w:rsidRPr="00F36879" w:rsidRDefault="004D5041" w:rsidP="00187549">
            <w:pPr>
              <w:jc w:val="center"/>
              <w:rPr>
                <w:color w:val="000000" w:themeColor="text1"/>
                <w:sz w:val="20"/>
                <w:szCs w:val="20"/>
              </w:rPr>
            </w:pPr>
            <w:r w:rsidRPr="00BF301B">
              <w:rPr>
                <w:color w:val="000000" w:themeColor="text1"/>
                <w:sz w:val="20"/>
                <w:szCs w:val="20"/>
              </w:rPr>
              <w:t>duljina (m) novih pješačkih staza</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14:paraId="656DF2B7" w14:textId="6DA929EC" w:rsidR="004D5041" w:rsidRPr="00BF301B" w:rsidRDefault="009F64F0" w:rsidP="00187549">
            <w:pPr>
              <w:jc w:val="center"/>
              <w:rPr>
                <w:color w:val="000000" w:themeColor="text1"/>
                <w:sz w:val="20"/>
                <w:szCs w:val="20"/>
              </w:rPr>
            </w:pPr>
            <w:r>
              <w:rPr>
                <w:color w:val="000000" w:themeColor="text1"/>
                <w:sz w:val="20"/>
                <w:szCs w:val="20"/>
              </w:rPr>
              <w:t>8000 m</w:t>
            </w:r>
          </w:p>
        </w:tc>
        <w:tc>
          <w:tcPr>
            <w:tcW w:w="1498" w:type="dxa"/>
            <w:tcBorders>
              <w:top w:val="single" w:sz="4" w:space="0" w:color="auto"/>
              <w:left w:val="nil"/>
              <w:bottom w:val="single" w:sz="4" w:space="0" w:color="auto"/>
              <w:right w:val="single" w:sz="4" w:space="0" w:color="auto"/>
            </w:tcBorders>
            <w:shd w:val="clear" w:color="000000" w:fill="FFFFFF"/>
            <w:vAlign w:val="center"/>
          </w:tcPr>
          <w:p w14:paraId="4605502A" w14:textId="2AA745E5" w:rsidR="004D5041" w:rsidRPr="00BF301B" w:rsidRDefault="009F64F0" w:rsidP="00187549">
            <w:pPr>
              <w:jc w:val="center"/>
              <w:rPr>
                <w:color w:val="000000" w:themeColor="text1"/>
                <w:sz w:val="20"/>
                <w:szCs w:val="20"/>
              </w:rPr>
            </w:pPr>
            <w:r>
              <w:rPr>
                <w:color w:val="000000" w:themeColor="text1"/>
                <w:sz w:val="20"/>
                <w:szCs w:val="20"/>
              </w:rPr>
              <w:t>n/p</w:t>
            </w:r>
          </w:p>
        </w:tc>
        <w:tc>
          <w:tcPr>
            <w:tcW w:w="1498" w:type="dxa"/>
            <w:tcBorders>
              <w:top w:val="single" w:sz="4" w:space="0" w:color="auto"/>
              <w:left w:val="nil"/>
              <w:bottom w:val="single" w:sz="4" w:space="0" w:color="auto"/>
              <w:right w:val="single" w:sz="4" w:space="0" w:color="auto"/>
            </w:tcBorders>
            <w:shd w:val="clear" w:color="auto" w:fill="auto"/>
            <w:vAlign w:val="center"/>
          </w:tcPr>
          <w:p w14:paraId="54E1347F" w14:textId="120F6E5C" w:rsidR="004D5041" w:rsidRPr="00BF301B" w:rsidRDefault="009F64F0" w:rsidP="00187549">
            <w:pPr>
              <w:jc w:val="center"/>
              <w:rPr>
                <w:color w:val="000000" w:themeColor="text1"/>
                <w:sz w:val="20"/>
                <w:szCs w:val="20"/>
              </w:rPr>
            </w:pPr>
            <w:r>
              <w:rPr>
                <w:color w:val="000000" w:themeColor="text1"/>
                <w:sz w:val="20"/>
                <w:szCs w:val="20"/>
              </w:rPr>
              <w:t>n/p</w:t>
            </w:r>
          </w:p>
        </w:tc>
        <w:tc>
          <w:tcPr>
            <w:tcW w:w="1498" w:type="dxa"/>
            <w:tcBorders>
              <w:top w:val="single" w:sz="4" w:space="0" w:color="auto"/>
              <w:left w:val="nil"/>
              <w:bottom w:val="single" w:sz="4" w:space="0" w:color="auto"/>
              <w:right w:val="single" w:sz="4" w:space="0" w:color="auto"/>
            </w:tcBorders>
            <w:shd w:val="clear" w:color="auto" w:fill="auto"/>
            <w:vAlign w:val="center"/>
          </w:tcPr>
          <w:p w14:paraId="5EA7D2C9" w14:textId="6E471B8C" w:rsidR="004D5041" w:rsidRPr="00BF301B" w:rsidRDefault="009F64F0" w:rsidP="00187549">
            <w:pPr>
              <w:jc w:val="center"/>
              <w:rPr>
                <w:color w:val="000000" w:themeColor="text1"/>
                <w:sz w:val="20"/>
                <w:szCs w:val="20"/>
              </w:rPr>
            </w:pPr>
            <w:r>
              <w:rPr>
                <w:color w:val="000000" w:themeColor="text1"/>
                <w:sz w:val="20"/>
                <w:szCs w:val="20"/>
              </w:rPr>
              <w:t>7800 m</w:t>
            </w:r>
          </w:p>
        </w:tc>
        <w:tc>
          <w:tcPr>
            <w:tcW w:w="1498" w:type="dxa"/>
            <w:tcBorders>
              <w:top w:val="single" w:sz="4" w:space="0" w:color="auto"/>
              <w:left w:val="nil"/>
              <w:bottom w:val="single" w:sz="4" w:space="0" w:color="auto"/>
              <w:right w:val="single" w:sz="4" w:space="0" w:color="auto"/>
            </w:tcBorders>
            <w:shd w:val="clear" w:color="auto" w:fill="auto"/>
            <w:vAlign w:val="center"/>
          </w:tcPr>
          <w:p w14:paraId="674E6360" w14:textId="3B10667C" w:rsidR="004D5041" w:rsidRPr="00BF301B" w:rsidRDefault="009F64F0" w:rsidP="00187549">
            <w:pPr>
              <w:jc w:val="center"/>
              <w:rPr>
                <w:color w:val="000000" w:themeColor="text1"/>
                <w:sz w:val="20"/>
                <w:szCs w:val="20"/>
              </w:rPr>
            </w:pPr>
            <w:r>
              <w:rPr>
                <w:color w:val="000000" w:themeColor="text1"/>
                <w:sz w:val="20"/>
                <w:szCs w:val="20"/>
              </w:rPr>
              <w:t>n/p</w:t>
            </w:r>
          </w:p>
        </w:tc>
      </w:tr>
    </w:tbl>
    <w:p w14:paraId="5B26FC28" w14:textId="77777777" w:rsidR="004D5041" w:rsidRDefault="004D5041" w:rsidP="004D5041">
      <w:pPr>
        <w:tabs>
          <w:tab w:val="left" w:pos="720"/>
        </w:tabs>
        <w:rPr>
          <w:rFonts w:ascii="Arial" w:hAnsi="Arial" w:cs="Arial"/>
          <w:sz w:val="24"/>
          <w:szCs w:val="24"/>
        </w:rPr>
      </w:pPr>
    </w:p>
    <w:p w14:paraId="01A461E7" w14:textId="71072EB6" w:rsidR="004D5041" w:rsidRDefault="009F64F0" w:rsidP="004D5041">
      <w:pPr>
        <w:shd w:val="clear" w:color="auto" w:fill="D9D9D9" w:themeFill="background1" w:themeFillShade="D9"/>
        <w:tabs>
          <w:tab w:val="left" w:pos="525"/>
          <w:tab w:val="left" w:pos="720"/>
        </w:tabs>
        <w:spacing w:after="0"/>
        <w:rPr>
          <w:rFonts w:ascii="Arial" w:hAnsi="Arial" w:cs="Arial"/>
          <w:sz w:val="24"/>
          <w:szCs w:val="24"/>
        </w:rPr>
      </w:pPr>
      <w:r>
        <w:rPr>
          <w:rFonts w:ascii="Arial" w:hAnsi="Arial" w:cs="Arial"/>
          <w:sz w:val="24"/>
          <w:szCs w:val="24"/>
        </w:rPr>
        <w:t>7</w:t>
      </w:r>
      <w:r w:rsidR="004D5041">
        <w:rPr>
          <w:rFonts w:ascii="Arial" w:hAnsi="Arial" w:cs="Arial"/>
          <w:sz w:val="24"/>
          <w:szCs w:val="24"/>
        </w:rPr>
        <w:t xml:space="preserve">. </w:t>
      </w:r>
      <w:r w:rsidR="004D5041" w:rsidRPr="00C34A95">
        <w:rPr>
          <w:rFonts w:ascii="Arial" w:hAnsi="Arial" w:cs="Arial"/>
          <w:sz w:val="24"/>
          <w:szCs w:val="24"/>
        </w:rPr>
        <w:t>Izgradnja komunalne infrastrukture - groblja</w:t>
      </w:r>
      <w:r w:rsidR="004D5041">
        <w:rPr>
          <w:rFonts w:ascii="Arial" w:hAnsi="Arial" w:cs="Arial"/>
          <w:sz w:val="24"/>
          <w:szCs w:val="24"/>
        </w:rPr>
        <w:tab/>
      </w:r>
    </w:p>
    <w:p w14:paraId="1A4C8674" w14:textId="77777777" w:rsidR="004D5041" w:rsidRDefault="004D5041" w:rsidP="004D5041">
      <w:pPr>
        <w:spacing w:after="0"/>
        <w:rPr>
          <w:rFonts w:ascii="Arial" w:hAnsi="Arial" w:cs="Arial"/>
          <w:sz w:val="24"/>
          <w:szCs w:val="24"/>
        </w:rPr>
      </w:pPr>
    </w:p>
    <w:p w14:paraId="04CED814" w14:textId="6D5C401A" w:rsidR="004D5041" w:rsidRDefault="009F64F0" w:rsidP="004D5041">
      <w:pPr>
        <w:spacing w:after="0" w:line="276" w:lineRule="auto"/>
        <w:jc w:val="both"/>
        <w:rPr>
          <w:rFonts w:ascii="Arial" w:hAnsi="Arial" w:cs="Arial"/>
          <w:sz w:val="24"/>
          <w:szCs w:val="24"/>
        </w:rPr>
      </w:pPr>
      <w:r>
        <w:rPr>
          <w:rFonts w:ascii="Arial" w:hAnsi="Arial" w:cs="Arial"/>
          <w:sz w:val="24"/>
          <w:szCs w:val="24"/>
        </w:rPr>
        <w:t>Kako općina Dragalić u sastavu svoje teritorijalne nadležnosti ima 6 mjesnih groblja, briga za gradnju potrebitih sadržaja i održavanja postojeće infrastrukture kontinuiran je proces. Za 2022. godinu planirana je gradnja pomoćne prostorije uz mrtvačnicu na mjesnom groblju u Dragaliću</w:t>
      </w:r>
      <w:r w:rsidR="004D5041" w:rsidRPr="00FB2A4B">
        <w:rPr>
          <w:rFonts w:ascii="Arial" w:hAnsi="Arial" w:cs="Arial"/>
          <w:sz w:val="24"/>
          <w:szCs w:val="24"/>
        </w:rPr>
        <w:t>.</w:t>
      </w:r>
    </w:p>
    <w:p w14:paraId="0E441E45" w14:textId="77777777" w:rsidR="004D5041" w:rsidRDefault="004D5041" w:rsidP="004D5041">
      <w:pPr>
        <w:spacing w:after="0" w:line="276" w:lineRule="auto"/>
        <w:jc w:val="both"/>
        <w:rPr>
          <w:rFonts w:ascii="Arial" w:hAnsi="Arial" w:cs="Arial"/>
          <w:sz w:val="24"/>
          <w:szCs w:val="24"/>
        </w:rPr>
      </w:pPr>
    </w:p>
    <w:p w14:paraId="1C5E5797" w14:textId="7938EB3A" w:rsidR="004D5041" w:rsidRPr="00535C8A" w:rsidRDefault="004D5041" w:rsidP="004D5041">
      <w:pPr>
        <w:spacing w:after="0"/>
        <w:jc w:val="both"/>
        <w:rPr>
          <w:color w:val="000000" w:themeColor="text1"/>
          <w:sz w:val="24"/>
          <w:szCs w:val="24"/>
        </w:rPr>
      </w:pPr>
      <w:r w:rsidRPr="00535C8A">
        <w:rPr>
          <w:color w:val="000000" w:themeColor="text1"/>
          <w:sz w:val="24"/>
          <w:szCs w:val="24"/>
        </w:rPr>
        <w:t xml:space="preserve">Iznos: </w:t>
      </w:r>
      <w:r>
        <w:rPr>
          <w:color w:val="000000" w:themeColor="text1"/>
          <w:sz w:val="24"/>
          <w:szCs w:val="24"/>
        </w:rPr>
        <w:t>20.00</w:t>
      </w:r>
      <w:r w:rsidRPr="00535C8A">
        <w:rPr>
          <w:color w:val="000000" w:themeColor="text1"/>
          <w:sz w:val="24"/>
          <w:szCs w:val="24"/>
        </w:rPr>
        <w:t>0,00 kn</w:t>
      </w:r>
    </w:p>
    <w:p w14:paraId="6A5302CF" w14:textId="77777777" w:rsidR="004D5041" w:rsidRPr="00C34A95" w:rsidRDefault="004D5041" w:rsidP="004D5041">
      <w:pPr>
        <w:spacing w:after="0"/>
        <w:jc w:val="both"/>
        <w:rPr>
          <w:color w:val="000000" w:themeColor="text1"/>
          <w:sz w:val="24"/>
          <w:szCs w:val="24"/>
          <w:highlight w:val="yellow"/>
        </w:rPr>
      </w:pPr>
    </w:p>
    <w:p w14:paraId="0D9FBFEE" w14:textId="6543FAA3" w:rsidR="004D5041" w:rsidRDefault="004D5041" w:rsidP="004D5041">
      <w:pPr>
        <w:spacing w:after="0"/>
        <w:jc w:val="both"/>
        <w:rPr>
          <w:color w:val="000000" w:themeColor="text1"/>
          <w:sz w:val="24"/>
          <w:szCs w:val="24"/>
        </w:rPr>
      </w:pPr>
      <w:r w:rsidRPr="00C34A95">
        <w:rPr>
          <w:color w:val="000000" w:themeColor="text1"/>
          <w:sz w:val="24"/>
          <w:szCs w:val="24"/>
        </w:rPr>
        <w:t xml:space="preserve">Izvor: Proračunski program: </w:t>
      </w:r>
      <w:r w:rsidR="006B20F0">
        <w:rPr>
          <w:color w:val="000000" w:themeColor="text1"/>
          <w:sz w:val="24"/>
          <w:szCs w:val="24"/>
        </w:rPr>
        <w:t>P1005</w:t>
      </w:r>
      <w:r w:rsidRPr="00C34A95">
        <w:rPr>
          <w:color w:val="000000" w:themeColor="text1"/>
          <w:sz w:val="24"/>
          <w:szCs w:val="24"/>
        </w:rPr>
        <w:t>, p</w:t>
      </w:r>
      <w:r>
        <w:rPr>
          <w:color w:val="000000" w:themeColor="text1"/>
          <w:sz w:val="24"/>
          <w:szCs w:val="24"/>
        </w:rPr>
        <w:t>roračunske aktivnosti: K10050</w:t>
      </w:r>
      <w:r w:rsidR="006B20F0">
        <w:rPr>
          <w:color w:val="000000" w:themeColor="text1"/>
          <w:sz w:val="24"/>
          <w:szCs w:val="24"/>
        </w:rPr>
        <w:t>2</w:t>
      </w:r>
    </w:p>
    <w:p w14:paraId="4492C32F" w14:textId="77777777" w:rsidR="004D5041" w:rsidRDefault="004D5041" w:rsidP="004D5041">
      <w:pPr>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574"/>
        <w:gridCol w:w="1524"/>
        <w:gridCol w:w="1437"/>
        <w:gridCol w:w="54"/>
        <w:gridCol w:w="1491"/>
        <w:gridCol w:w="1491"/>
        <w:gridCol w:w="1491"/>
      </w:tblGrid>
      <w:tr w:rsidR="004D5041" w:rsidRPr="00F36879" w14:paraId="7C87E65E" w14:textId="77777777" w:rsidTr="00187549">
        <w:tc>
          <w:tcPr>
            <w:tcW w:w="4535" w:type="dxa"/>
            <w:gridSpan w:val="3"/>
          </w:tcPr>
          <w:p w14:paraId="4D56C4FB"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gridSpan w:val="4"/>
          </w:tcPr>
          <w:p w14:paraId="14CFA209"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040C4431" w14:textId="77777777" w:rsidTr="00187549">
        <w:tc>
          <w:tcPr>
            <w:tcW w:w="4535" w:type="dxa"/>
            <w:gridSpan w:val="3"/>
          </w:tcPr>
          <w:p w14:paraId="049D9FB6" w14:textId="375A4D41" w:rsidR="004D5041" w:rsidRPr="003163C2" w:rsidRDefault="006B20F0" w:rsidP="00187549">
            <w:pPr>
              <w:jc w:val="both"/>
              <w:rPr>
                <w:color w:val="000000" w:themeColor="text1"/>
                <w:sz w:val="20"/>
                <w:szCs w:val="20"/>
              </w:rPr>
            </w:pPr>
            <w:r>
              <w:rPr>
                <w:color w:val="000000" w:themeColor="text1"/>
                <w:sz w:val="20"/>
                <w:szCs w:val="20"/>
              </w:rPr>
              <w:t>Izgradnja pomoćne prostorije</w:t>
            </w:r>
          </w:p>
        </w:tc>
        <w:tc>
          <w:tcPr>
            <w:tcW w:w="4527" w:type="dxa"/>
            <w:gridSpan w:val="4"/>
          </w:tcPr>
          <w:p w14:paraId="2E04AA76" w14:textId="77777777" w:rsidR="004D5041" w:rsidRPr="003163C2" w:rsidRDefault="004D5041" w:rsidP="00187549">
            <w:pPr>
              <w:jc w:val="both"/>
              <w:rPr>
                <w:color w:val="000000" w:themeColor="text1"/>
                <w:sz w:val="20"/>
                <w:szCs w:val="20"/>
              </w:rPr>
            </w:pPr>
            <w:r w:rsidRPr="003163C2">
              <w:rPr>
                <w:color w:val="000000" w:themeColor="text1"/>
                <w:sz w:val="20"/>
                <w:szCs w:val="20"/>
              </w:rPr>
              <w:t>prosinac tekuće godine</w:t>
            </w:r>
          </w:p>
        </w:tc>
      </w:tr>
      <w:tr w:rsidR="004D5041" w:rsidRPr="00F36879" w14:paraId="4F4EC9B2" w14:textId="77777777" w:rsidTr="00187549">
        <w:tc>
          <w:tcPr>
            <w:tcW w:w="1574" w:type="dxa"/>
            <w:vMerge w:val="restart"/>
            <w:vAlign w:val="center"/>
          </w:tcPr>
          <w:p w14:paraId="48E2EE5D"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44DF4DB6"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4" w:type="dxa"/>
            <w:vMerge w:val="restart"/>
            <w:vAlign w:val="center"/>
          </w:tcPr>
          <w:p w14:paraId="45B5167C"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4F2C64F1"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64" w:type="dxa"/>
            <w:gridSpan w:val="5"/>
            <w:vAlign w:val="center"/>
          </w:tcPr>
          <w:p w14:paraId="75295FD8"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3C897448" w14:textId="77777777" w:rsidTr="00187549">
        <w:tc>
          <w:tcPr>
            <w:tcW w:w="1574" w:type="dxa"/>
            <w:vMerge/>
            <w:vAlign w:val="center"/>
          </w:tcPr>
          <w:p w14:paraId="1C9C7E9E" w14:textId="77777777" w:rsidR="004D5041" w:rsidRPr="00F36879" w:rsidRDefault="004D5041" w:rsidP="00187549">
            <w:pPr>
              <w:jc w:val="center"/>
              <w:rPr>
                <w:color w:val="000000" w:themeColor="text1"/>
                <w:sz w:val="20"/>
                <w:szCs w:val="20"/>
              </w:rPr>
            </w:pPr>
          </w:p>
        </w:tc>
        <w:tc>
          <w:tcPr>
            <w:tcW w:w="1524" w:type="dxa"/>
            <w:vMerge/>
            <w:tcBorders>
              <w:bottom w:val="single" w:sz="4" w:space="0" w:color="auto"/>
            </w:tcBorders>
            <w:vAlign w:val="center"/>
          </w:tcPr>
          <w:p w14:paraId="3AB23BC8" w14:textId="77777777" w:rsidR="004D5041" w:rsidRPr="00F36879" w:rsidRDefault="004D5041" w:rsidP="00187549">
            <w:pPr>
              <w:jc w:val="center"/>
              <w:rPr>
                <w:color w:val="000000" w:themeColor="text1"/>
                <w:sz w:val="20"/>
                <w:szCs w:val="20"/>
              </w:rPr>
            </w:pPr>
          </w:p>
        </w:tc>
        <w:tc>
          <w:tcPr>
            <w:tcW w:w="1491" w:type="dxa"/>
            <w:gridSpan w:val="2"/>
            <w:tcBorders>
              <w:bottom w:val="single" w:sz="4" w:space="0" w:color="auto"/>
            </w:tcBorders>
            <w:vAlign w:val="center"/>
          </w:tcPr>
          <w:p w14:paraId="62AC2CF7"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91" w:type="dxa"/>
            <w:tcBorders>
              <w:bottom w:val="single" w:sz="4" w:space="0" w:color="auto"/>
            </w:tcBorders>
            <w:vAlign w:val="center"/>
          </w:tcPr>
          <w:p w14:paraId="0245DA3F"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91" w:type="dxa"/>
            <w:tcBorders>
              <w:bottom w:val="single" w:sz="4" w:space="0" w:color="auto"/>
            </w:tcBorders>
            <w:vAlign w:val="center"/>
          </w:tcPr>
          <w:p w14:paraId="4CD2668C"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91" w:type="dxa"/>
            <w:tcBorders>
              <w:bottom w:val="single" w:sz="4" w:space="0" w:color="auto"/>
            </w:tcBorders>
            <w:vAlign w:val="center"/>
          </w:tcPr>
          <w:p w14:paraId="3EB4E386"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630B8DA8" w14:textId="77777777" w:rsidTr="00187549">
        <w:trPr>
          <w:trHeight w:val="668"/>
        </w:trPr>
        <w:tc>
          <w:tcPr>
            <w:tcW w:w="1574" w:type="dxa"/>
            <w:vAlign w:val="center"/>
          </w:tcPr>
          <w:p w14:paraId="003EB784" w14:textId="079C8FA7" w:rsidR="004D5041" w:rsidRPr="00F36879" w:rsidRDefault="006B20F0" w:rsidP="00187549">
            <w:pPr>
              <w:jc w:val="center"/>
              <w:rPr>
                <w:color w:val="000000" w:themeColor="text1"/>
                <w:sz w:val="20"/>
                <w:szCs w:val="20"/>
              </w:rPr>
            </w:pPr>
            <w:r>
              <w:rPr>
                <w:color w:val="000000" w:themeColor="text1"/>
                <w:sz w:val="20"/>
                <w:szCs w:val="20"/>
              </w:rPr>
              <w:t>Broj izgrađenih mrtvačnica i pomoćnih prostorija</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14:paraId="0112EFC4" w14:textId="51BCD7CB" w:rsidR="004D5041" w:rsidRPr="00BF301B" w:rsidRDefault="006B20F0" w:rsidP="00187549">
            <w:pPr>
              <w:jc w:val="center"/>
              <w:rPr>
                <w:color w:val="000000" w:themeColor="text1"/>
                <w:sz w:val="20"/>
                <w:szCs w:val="20"/>
              </w:rPr>
            </w:pPr>
            <w:r>
              <w:rPr>
                <w:rFonts w:ascii="Arial" w:hAnsi="Arial" w:cs="Arial"/>
                <w:sz w:val="20"/>
                <w:szCs w:val="20"/>
              </w:rPr>
              <w:t>6</w:t>
            </w:r>
          </w:p>
        </w:tc>
        <w:tc>
          <w:tcPr>
            <w:tcW w:w="1491" w:type="dxa"/>
            <w:gridSpan w:val="2"/>
            <w:tcBorders>
              <w:top w:val="single" w:sz="4" w:space="0" w:color="auto"/>
              <w:left w:val="nil"/>
              <w:bottom w:val="single" w:sz="4" w:space="0" w:color="auto"/>
              <w:right w:val="single" w:sz="4" w:space="0" w:color="auto"/>
            </w:tcBorders>
            <w:shd w:val="clear" w:color="000000" w:fill="FFFFFF"/>
            <w:vAlign w:val="center"/>
          </w:tcPr>
          <w:p w14:paraId="4E84D725" w14:textId="694F72AF" w:rsidR="004D5041" w:rsidRPr="00BF301B" w:rsidRDefault="006B20F0" w:rsidP="00187549">
            <w:pPr>
              <w:jc w:val="center"/>
              <w:rPr>
                <w:color w:val="000000" w:themeColor="text1"/>
                <w:sz w:val="20"/>
                <w:szCs w:val="20"/>
              </w:rPr>
            </w:pPr>
            <w:r>
              <w:rPr>
                <w:color w:val="000000" w:themeColor="text1"/>
                <w:sz w:val="20"/>
                <w:szCs w:val="20"/>
              </w:rPr>
              <w:t>7</w:t>
            </w:r>
          </w:p>
        </w:tc>
        <w:tc>
          <w:tcPr>
            <w:tcW w:w="1491" w:type="dxa"/>
            <w:tcBorders>
              <w:top w:val="single" w:sz="4" w:space="0" w:color="auto"/>
              <w:left w:val="nil"/>
              <w:bottom w:val="single" w:sz="4" w:space="0" w:color="auto"/>
              <w:right w:val="single" w:sz="4" w:space="0" w:color="auto"/>
            </w:tcBorders>
            <w:shd w:val="clear" w:color="auto" w:fill="auto"/>
            <w:vAlign w:val="center"/>
          </w:tcPr>
          <w:p w14:paraId="593E7D58" w14:textId="7F31758F" w:rsidR="004D5041" w:rsidRPr="00BF301B" w:rsidRDefault="006B20F0" w:rsidP="00187549">
            <w:pPr>
              <w:jc w:val="center"/>
              <w:rPr>
                <w:color w:val="000000" w:themeColor="text1"/>
                <w:sz w:val="20"/>
                <w:szCs w:val="20"/>
              </w:rPr>
            </w:pPr>
            <w:r>
              <w:rPr>
                <w:color w:val="000000" w:themeColor="text1"/>
                <w:sz w:val="20"/>
                <w:szCs w:val="20"/>
              </w:rPr>
              <w:t>n/p</w:t>
            </w:r>
          </w:p>
        </w:tc>
        <w:tc>
          <w:tcPr>
            <w:tcW w:w="1491" w:type="dxa"/>
            <w:tcBorders>
              <w:top w:val="single" w:sz="4" w:space="0" w:color="auto"/>
              <w:left w:val="nil"/>
              <w:bottom w:val="single" w:sz="4" w:space="0" w:color="auto"/>
              <w:right w:val="single" w:sz="4" w:space="0" w:color="auto"/>
            </w:tcBorders>
            <w:shd w:val="clear" w:color="auto" w:fill="auto"/>
            <w:vAlign w:val="center"/>
          </w:tcPr>
          <w:p w14:paraId="4D5B8264" w14:textId="411E22EE" w:rsidR="004D5041" w:rsidRPr="00BF301B" w:rsidRDefault="006B20F0" w:rsidP="00187549">
            <w:pPr>
              <w:jc w:val="center"/>
              <w:rPr>
                <w:color w:val="000000" w:themeColor="text1"/>
                <w:sz w:val="20"/>
                <w:szCs w:val="20"/>
              </w:rPr>
            </w:pPr>
            <w:r>
              <w:rPr>
                <w:color w:val="000000" w:themeColor="text1"/>
                <w:sz w:val="20"/>
                <w:szCs w:val="20"/>
              </w:rPr>
              <w:t>n/p</w:t>
            </w:r>
          </w:p>
        </w:tc>
        <w:tc>
          <w:tcPr>
            <w:tcW w:w="1491" w:type="dxa"/>
            <w:tcBorders>
              <w:top w:val="single" w:sz="4" w:space="0" w:color="auto"/>
              <w:left w:val="nil"/>
              <w:bottom w:val="single" w:sz="4" w:space="0" w:color="auto"/>
              <w:right w:val="single" w:sz="4" w:space="0" w:color="auto"/>
            </w:tcBorders>
            <w:shd w:val="clear" w:color="auto" w:fill="auto"/>
            <w:vAlign w:val="center"/>
          </w:tcPr>
          <w:p w14:paraId="4AA625F9" w14:textId="5711C1FC" w:rsidR="004D5041" w:rsidRPr="00BF301B" w:rsidRDefault="006B20F0" w:rsidP="00187549">
            <w:pPr>
              <w:jc w:val="center"/>
              <w:rPr>
                <w:color w:val="000000" w:themeColor="text1"/>
                <w:sz w:val="20"/>
                <w:szCs w:val="20"/>
              </w:rPr>
            </w:pPr>
            <w:r>
              <w:rPr>
                <w:color w:val="000000" w:themeColor="text1"/>
                <w:sz w:val="20"/>
                <w:szCs w:val="20"/>
              </w:rPr>
              <w:t>n/p</w:t>
            </w:r>
          </w:p>
        </w:tc>
      </w:tr>
    </w:tbl>
    <w:p w14:paraId="4D465BD1" w14:textId="77777777" w:rsidR="004D5041" w:rsidRDefault="004D5041" w:rsidP="004D5041">
      <w:pPr>
        <w:tabs>
          <w:tab w:val="left" w:pos="1050"/>
        </w:tabs>
        <w:rPr>
          <w:rFonts w:ascii="Arial" w:hAnsi="Arial" w:cs="Arial"/>
          <w:sz w:val="24"/>
          <w:szCs w:val="24"/>
        </w:rPr>
      </w:pPr>
    </w:p>
    <w:p w14:paraId="75C8B835" w14:textId="77777777" w:rsidR="004D5041" w:rsidRDefault="004D5041" w:rsidP="004D5041">
      <w:pPr>
        <w:spacing w:after="0"/>
        <w:rPr>
          <w:rFonts w:ascii="Arial" w:hAnsi="Arial" w:cs="Arial"/>
          <w:sz w:val="24"/>
          <w:szCs w:val="24"/>
        </w:rPr>
      </w:pPr>
    </w:p>
    <w:p w14:paraId="304FBB4C" w14:textId="489B8792" w:rsidR="004D5041" w:rsidRDefault="006B20F0" w:rsidP="004D5041">
      <w:pPr>
        <w:shd w:val="clear" w:color="auto" w:fill="D9D9D9" w:themeFill="background1" w:themeFillShade="D9"/>
        <w:spacing w:after="0"/>
        <w:rPr>
          <w:rFonts w:ascii="Arial" w:hAnsi="Arial" w:cs="Arial"/>
          <w:sz w:val="24"/>
          <w:szCs w:val="24"/>
        </w:rPr>
      </w:pPr>
      <w:r>
        <w:rPr>
          <w:rFonts w:ascii="Arial" w:hAnsi="Arial" w:cs="Arial"/>
          <w:sz w:val="24"/>
          <w:szCs w:val="24"/>
        </w:rPr>
        <w:t>8</w:t>
      </w:r>
      <w:r w:rsidR="004D5041">
        <w:rPr>
          <w:rFonts w:ascii="Arial" w:hAnsi="Arial" w:cs="Arial"/>
          <w:sz w:val="24"/>
          <w:szCs w:val="24"/>
        </w:rPr>
        <w:t xml:space="preserve">. </w:t>
      </w:r>
      <w:r w:rsidR="004D5041" w:rsidRPr="00790C72">
        <w:rPr>
          <w:rFonts w:ascii="Arial" w:hAnsi="Arial" w:cs="Arial"/>
          <w:sz w:val="24"/>
          <w:szCs w:val="24"/>
        </w:rPr>
        <w:t>Gospodarenje objektima javne i poslovne namjene</w:t>
      </w:r>
    </w:p>
    <w:p w14:paraId="7DD117C4" w14:textId="77777777" w:rsidR="004D5041" w:rsidRDefault="004D5041" w:rsidP="004D5041">
      <w:pPr>
        <w:tabs>
          <w:tab w:val="left" w:pos="2925"/>
        </w:tabs>
        <w:rPr>
          <w:rFonts w:ascii="Arial" w:hAnsi="Arial" w:cs="Arial"/>
          <w:sz w:val="24"/>
          <w:szCs w:val="24"/>
        </w:rPr>
      </w:pPr>
      <w:r>
        <w:rPr>
          <w:rFonts w:ascii="Arial" w:hAnsi="Arial" w:cs="Arial"/>
          <w:sz w:val="24"/>
          <w:szCs w:val="24"/>
        </w:rPr>
        <w:tab/>
      </w:r>
    </w:p>
    <w:p w14:paraId="5989AD24" w14:textId="1FF14A97" w:rsidR="004D5041" w:rsidRDefault="004D5041" w:rsidP="004D5041">
      <w:pPr>
        <w:tabs>
          <w:tab w:val="left" w:pos="2925"/>
        </w:tabs>
        <w:spacing w:after="0" w:line="276" w:lineRule="auto"/>
        <w:jc w:val="both"/>
        <w:rPr>
          <w:rFonts w:ascii="Arial" w:hAnsi="Arial" w:cs="Arial"/>
          <w:sz w:val="24"/>
          <w:szCs w:val="24"/>
        </w:rPr>
      </w:pPr>
      <w:r w:rsidRPr="00790C72">
        <w:rPr>
          <w:rFonts w:ascii="Arial" w:hAnsi="Arial" w:cs="Arial"/>
          <w:sz w:val="24"/>
          <w:szCs w:val="24"/>
        </w:rPr>
        <w:t xml:space="preserve">Općina </w:t>
      </w:r>
      <w:r w:rsidR="006B20F0">
        <w:rPr>
          <w:rFonts w:ascii="Arial" w:hAnsi="Arial" w:cs="Arial"/>
          <w:sz w:val="24"/>
          <w:szCs w:val="24"/>
        </w:rPr>
        <w:t>Dragalić</w:t>
      </w:r>
      <w:r w:rsidRPr="00790C72">
        <w:rPr>
          <w:rFonts w:ascii="Arial" w:hAnsi="Arial" w:cs="Arial"/>
          <w:sz w:val="24"/>
          <w:szCs w:val="24"/>
        </w:rPr>
        <w:t xml:space="preserve"> ima </w:t>
      </w:r>
      <w:r w:rsidR="006B20F0">
        <w:rPr>
          <w:rFonts w:ascii="Arial" w:hAnsi="Arial" w:cs="Arial"/>
          <w:sz w:val="24"/>
          <w:szCs w:val="24"/>
        </w:rPr>
        <w:t>u svakom naselju javne prostore društvene namjene. Novi društveni dom u naselju Dragalić izgrađen je 2010.g., te</w:t>
      </w:r>
      <w:r w:rsidRPr="00790C72">
        <w:rPr>
          <w:rFonts w:ascii="Arial" w:hAnsi="Arial" w:cs="Arial"/>
          <w:sz w:val="24"/>
          <w:szCs w:val="24"/>
        </w:rPr>
        <w:t xml:space="preserve"> je središnje mjesto mnogih susreta glumačkih, plesnih, glazbenih, scenskih</w:t>
      </w:r>
      <w:r>
        <w:rPr>
          <w:rFonts w:ascii="Arial" w:hAnsi="Arial" w:cs="Arial"/>
          <w:sz w:val="24"/>
          <w:szCs w:val="24"/>
        </w:rPr>
        <w:t xml:space="preserve"> i drugih ostvarenja s područja</w:t>
      </w:r>
      <w:r w:rsidRPr="00790C72">
        <w:rPr>
          <w:rFonts w:ascii="Arial" w:hAnsi="Arial" w:cs="Arial"/>
          <w:sz w:val="24"/>
          <w:szCs w:val="24"/>
        </w:rPr>
        <w:t xml:space="preserve"> kulture. Općina </w:t>
      </w:r>
      <w:r w:rsidR="006B20F0">
        <w:rPr>
          <w:rFonts w:ascii="Arial" w:hAnsi="Arial" w:cs="Arial"/>
          <w:sz w:val="24"/>
          <w:szCs w:val="24"/>
        </w:rPr>
        <w:t>Dragalić</w:t>
      </w:r>
      <w:r w:rsidRPr="00790C72">
        <w:rPr>
          <w:rFonts w:ascii="Arial" w:hAnsi="Arial" w:cs="Arial"/>
          <w:sz w:val="24"/>
          <w:szCs w:val="24"/>
        </w:rPr>
        <w:t xml:space="preserve"> kroz </w:t>
      </w:r>
      <w:r w:rsidR="0039007A">
        <w:rPr>
          <w:rFonts w:ascii="Arial" w:hAnsi="Arial" w:cs="Arial"/>
          <w:sz w:val="24"/>
          <w:szCs w:val="24"/>
        </w:rPr>
        <w:t>Program P1003; proračunsku aktivnost K100303</w:t>
      </w:r>
      <w:r w:rsidRPr="00790C72">
        <w:rPr>
          <w:rFonts w:ascii="Arial" w:hAnsi="Arial" w:cs="Arial"/>
          <w:sz w:val="24"/>
          <w:szCs w:val="24"/>
        </w:rPr>
        <w:t xml:space="preserve"> dodatno oprema ovaj objekt kako bi ga se u cijelosti stavilo u funkciju, ali i iskoristilo sve njegove mogućnosti.</w:t>
      </w:r>
      <w:r w:rsidR="0039007A">
        <w:rPr>
          <w:rFonts w:ascii="Arial" w:hAnsi="Arial" w:cs="Arial"/>
          <w:sz w:val="24"/>
          <w:szCs w:val="24"/>
        </w:rPr>
        <w:t xml:space="preserve"> Društveno dom u naselju Mašić djelomično je obnovljen nakon velikog oštećenja tijekom ratnih događanja 1991.-1995. godina i trenutno je u zadovoljavajućoj funkcionalnosti. Društveni dom u naselju također je obnovljen nakon ratnih događanja i trenutno je također u zadovoljavajućoj funkciji. Društveni dom u naselju Poljane projektiran je na lokacije dosadašnjeg i namjera nam je izgraditi novi, sukladno projektnoj dokumentaciji. Isti je također uništen za vrije ratnih događanja. Društveni domovi u naseljima Medari i Donji </w:t>
      </w:r>
      <w:proofErr w:type="spellStart"/>
      <w:r w:rsidR="0039007A">
        <w:rPr>
          <w:rFonts w:ascii="Arial" w:hAnsi="Arial" w:cs="Arial"/>
          <w:sz w:val="24"/>
          <w:szCs w:val="24"/>
        </w:rPr>
        <w:t>Bogićevci</w:t>
      </w:r>
      <w:proofErr w:type="spellEnd"/>
      <w:r w:rsidR="0039007A">
        <w:rPr>
          <w:rFonts w:ascii="Arial" w:hAnsi="Arial" w:cs="Arial"/>
          <w:sz w:val="24"/>
          <w:szCs w:val="24"/>
        </w:rPr>
        <w:t xml:space="preserve"> su u stanju potpune razorenosti, također kao posljedica ratnih događanja. U naselju Medari priveli smo svrsi jedan manji prostor (zgradu bivše kooperacije) za potrebe manjih društvenih događanja, međutim kao i u </w:t>
      </w:r>
      <w:r w:rsidR="0039007A">
        <w:rPr>
          <w:rFonts w:ascii="Arial" w:hAnsi="Arial" w:cs="Arial"/>
          <w:sz w:val="24"/>
          <w:szCs w:val="24"/>
        </w:rPr>
        <w:lastRenderedPageBreak/>
        <w:t xml:space="preserve">Donjim </w:t>
      </w:r>
      <w:proofErr w:type="spellStart"/>
      <w:r w:rsidR="0039007A">
        <w:rPr>
          <w:rFonts w:ascii="Arial" w:hAnsi="Arial" w:cs="Arial"/>
          <w:sz w:val="24"/>
          <w:szCs w:val="24"/>
        </w:rPr>
        <w:t>Bogićevcima</w:t>
      </w:r>
      <w:proofErr w:type="spellEnd"/>
      <w:r w:rsidR="0039007A">
        <w:rPr>
          <w:rFonts w:ascii="Arial" w:hAnsi="Arial" w:cs="Arial"/>
          <w:sz w:val="24"/>
          <w:szCs w:val="24"/>
        </w:rPr>
        <w:t xml:space="preserve">, tako i u Medarima potrebno je u narednom razdoblju u skladu sa financijskim mogućnostima pristupiti izradi projektne dokumentacije za građenje primjerenih </w:t>
      </w:r>
      <w:r w:rsidR="00E30B6A">
        <w:rPr>
          <w:rFonts w:ascii="Arial" w:hAnsi="Arial" w:cs="Arial"/>
          <w:sz w:val="24"/>
          <w:szCs w:val="24"/>
        </w:rPr>
        <w:t>prostora za potrebe lokalnog stanovništva.</w:t>
      </w:r>
    </w:p>
    <w:p w14:paraId="11C4307F" w14:textId="77777777" w:rsidR="004D5041" w:rsidRDefault="004D5041" w:rsidP="004D5041">
      <w:pPr>
        <w:tabs>
          <w:tab w:val="left" w:pos="2925"/>
        </w:tabs>
        <w:spacing w:after="0" w:line="276" w:lineRule="auto"/>
        <w:jc w:val="both"/>
        <w:rPr>
          <w:rFonts w:ascii="Arial" w:hAnsi="Arial" w:cs="Arial"/>
          <w:sz w:val="24"/>
          <w:szCs w:val="24"/>
        </w:rPr>
      </w:pPr>
    </w:p>
    <w:p w14:paraId="48007F86" w14:textId="5450BD89" w:rsidR="004D5041" w:rsidRDefault="00E30B6A" w:rsidP="004D5041">
      <w:pPr>
        <w:spacing w:after="0"/>
        <w:jc w:val="both"/>
        <w:rPr>
          <w:color w:val="000000" w:themeColor="text1"/>
          <w:sz w:val="24"/>
          <w:szCs w:val="24"/>
        </w:rPr>
      </w:pPr>
      <w:r>
        <w:rPr>
          <w:color w:val="000000" w:themeColor="text1"/>
          <w:sz w:val="24"/>
          <w:szCs w:val="24"/>
        </w:rPr>
        <w:t>Iznos: 550.000,00</w:t>
      </w:r>
    </w:p>
    <w:p w14:paraId="6EBE9468" w14:textId="77777777" w:rsidR="00E30B6A" w:rsidRPr="00211E0C" w:rsidRDefault="00E30B6A" w:rsidP="004D5041">
      <w:pPr>
        <w:spacing w:after="0"/>
        <w:jc w:val="both"/>
        <w:rPr>
          <w:color w:val="000000" w:themeColor="text1"/>
          <w:sz w:val="24"/>
          <w:szCs w:val="24"/>
        </w:rPr>
      </w:pPr>
    </w:p>
    <w:p w14:paraId="56290DB2" w14:textId="375D1554" w:rsidR="004D5041" w:rsidRDefault="004D5041" w:rsidP="004D5041">
      <w:pPr>
        <w:spacing w:after="0"/>
        <w:jc w:val="both"/>
        <w:rPr>
          <w:color w:val="000000" w:themeColor="text1"/>
          <w:sz w:val="24"/>
          <w:szCs w:val="24"/>
        </w:rPr>
      </w:pPr>
      <w:r w:rsidRPr="00211E0C">
        <w:rPr>
          <w:color w:val="000000" w:themeColor="text1"/>
          <w:sz w:val="24"/>
          <w:szCs w:val="24"/>
        </w:rPr>
        <w:t xml:space="preserve">Izvor: Proračunski program: </w:t>
      </w:r>
      <w:r w:rsidR="00E30B6A">
        <w:rPr>
          <w:color w:val="000000" w:themeColor="text1"/>
          <w:sz w:val="24"/>
          <w:szCs w:val="24"/>
        </w:rPr>
        <w:t>P1003</w:t>
      </w:r>
      <w:r w:rsidRPr="00211E0C">
        <w:rPr>
          <w:color w:val="000000" w:themeColor="text1"/>
          <w:sz w:val="24"/>
          <w:szCs w:val="24"/>
        </w:rPr>
        <w:t>, proračunske aktivnosti: K100</w:t>
      </w:r>
      <w:r w:rsidR="00E30B6A">
        <w:rPr>
          <w:color w:val="000000" w:themeColor="text1"/>
          <w:sz w:val="24"/>
          <w:szCs w:val="24"/>
        </w:rPr>
        <w:t>302</w:t>
      </w:r>
    </w:p>
    <w:p w14:paraId="7FFF5395"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8"/>
        <w:gridCol w:w="1520"/>
        <w:gridCol w:w="1397"/>
        <w:gridCol w:w="84"/>
        <w:gridCol w:w="1481"/>
        <w:gridCol w:w="1481"/>
        <w:gridCol w:w="1481"/>
      </w:tblGrid>
      <w:tr w:rsidR="004D5041" w:rsidRPr="00F36879" w14:paraId="1702F735" w14:textId="77777777" w:rsidTr="00187549">
        <w:tc>
          <w:tcPr>
            <w:tcW w:w="4535" w:type="dxa"/>
            <w:gridSpan w:val="3"/>
          </w:tcPr>
          <w:p w14:paraId="013666E1" w14:textId="77777777" w:rsidR="004D5041" w:rsidRPr="00E30B6A" w:rsidRDefault="004D5041" w:rsidP="00187549">
            <w:pPr>
              <w:jc w:val="both"/>
              <w:rPr>
                <w:b/>
                <w:bCs/>
                <w:color w:val="000000" w:themeColor="text1"/>
                <w:sz w:val="20"/>
                <w:szCs w:val="20"/>
              </w:rPr>
            </w:pPr>
            <w:r w:rsidRPr="00E30B6A">
              <w:rPr>
                <w:b/>
                <w:bCs/>
                <w:color w:val="000000" w:themeColor="text1"/>
                <w:sz w:val="20"/>
                <w:szCs w:val="20"/>
              </w:rPr>
              <w:t>Ključne točke ostvarenja</w:t>
            </w:r>
          </w:p>
        </w:tc>
        <w:tc>
          <w:tcPr>
            <w:tcW w:w="4527" w:type="dxa"/>
            <w:gridSpan w:val="4"/>
          </w:tcPr>
          <w:p w14:paraId="1F158102" w14:textId="77777777" w:rsidR="004D5041" w:rsidRPr="00E30B6A" w:rsidRDefault="004D5041" w:rsidP="00187549">
            <w:pPr>
              <w:jc w:val="both"/>
              <w:rPr>
                <w:b/>
                <w:bCs/>
                <w:color w:val="000000" w:themeColor="text1"/>
                <w:sz w:val="20"/>
                <w:szCs w:val="20"/>
              </w:rPr>
            </w:pPr>
            <w:r w:rsidRPr="00E30B6A">
              <w:rPr>
                <w:b/>
                <w:bCs/>
                <w:color w:val="000000" w:themeColor="text1"/>
                <w:sz w:val="20"/>
                <w:szCs w:val="20"/>
              </w:rPr>
              <w:t>Rokovi:</w:t>
            </w:r>
          </w:p>
        </w:tc>
      </w:tr>
      <w:tr w:rsidR="004D5041" w:rsidRPr="00F36879" w14:paraId="5F916227" w14:textId="77777777" w:rsidTr="00187549">
        <w:tc>
          <w:tcPr>
            <w:tcW w:w="4535" w:type="dxa"/>
            <w:gridSpan w:val="3"/>
          </w:tcPr>
          <w:p w14:paraId="67D26430" w14:textId="61F57859" w:rsidR="004D5041" w:rsidRPr="005A0BD8" w:rsidRDefault="00E30B6A" w:rsidP="00187549">
            <w:pPr>
              <w:jc w:val="both"/>
              <w:rPr>
                <w:color w:val="000000" w:themeColor="text1"/>
                <w:sz w:val="20"/>
                <w:szCs w:val="20"/>
              </w:rPr>
            </w:pPr>
            <w:r>
              <w:rPr>
                <w:color w:val="000000" w:themeColor="text1"/>
                <w:sz w:val="20"/>
                <w:szCs w:val="20"/>
              </w:rPr>
              <w:t>Izgradnja Društvenih domova</w:t>
            </w:r>
          </w:p>
        </w:tc>
        <w:tc>
          <w:tcPr>
            <w:tcW w:w="4527" w:type="dxa"/>
            <w:gridSpan w:val="4"/>
          </w:tcPr>
          <w:p w14:paraId="0D5A62EA" w14:textId="77777777" w:rsidR="004D5041" w:rsidRPr="005A0BD8" w:rsidRDefault="004D5041" w:rsidP="00187549">
            <w:pPr>
              <w:jc w:val="both"/>
              <w:rPr>
                <w:color w:val="000000" w:themeColor="text1"/>
                <w:sz w:val="20"/>
                <w:szCs w:val="20"/>
              </w:rPr>
            </w:pPr>
            <w:r w:rsidRPr="005A0BD8">
              <w:rPr>
                <w:color w:val="000000" w:themeColor="text1"/>
                <w:sz w:val="20"/>
                <w:szCs w:val="20"/>
              </w:rPr>
              <w:t>prosinac tekuće godine</w:t>
            </w:r>
          </w:p>
        </w:tc>
      </w:tr>
      <w:tr w:rsidR="004D5041" w:rsidRPr="00F36879" w14:paraId="6439BFD1" w14:textId="77777777" w:rsidTr="00187549">
        <w:tc>
          <w:tcPr>
            <w:tcW w:w="1618" w:type="dxa"/>
            <w:vMerge w:val="restart"/>
            <w:vAlign w:val="center"/>
          </w:tcPr>
          <w:p w14:paraId="132EC9ED"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05054AD0"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0" w:type="dxa"/>
            <w:vMerge w:val="restart"/>
            <w:vAlign w:val="center"/>
          </w:tcPr>
          <w:p w14:paraId="3713CC81"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D993A85"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24" w:type="dxa"/>
            <w:gridSpan w:val="5"/>
            <w:vAlign w:val="center"/>
          </w:tcPr>
          <w:p w14:paraId="4A66C8FF"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53E371A3" w14:textId="77777777" w:rsidTr="00187549">
        <w:tc>
          <w:tcPr>
            <w:tcW w:w="1618" w:type="dxa"/>
            <w:vMerge/>
            <w:vAlign w:val="center"/>
          </w:tcPr>
          <w:p w14:paraId="1680A552" w14:textId="77777777" w:rsidR="004D5041" w:rsidRPr="00F36879" w:rsidRDefault="004D5041" w:rsidP="00187549">
            <w:pPr>
              <w:jc w:val="center"/>
              <w:rPr>
                <w:color w:val="000000" w:themeColor="text1"/>
                <w:sz w:val="20"/>
                <w:szCs w:val="20"/>
              </w:rPr>
            </w:pPr>
          </w:p>
        </w:tc>
        <w:tc>
          <w:tcPr>
            <w:tcW w:w="1520" w:type="dxa"/>
            <w:vMerge/>
            <w:vAlign w:val="center"/>
          </w:tcPr>
          <w:p w14:paraId="6052FFF2" w14:textId="77777777" w:rsidR="004D5041" w:rsidRPr="00F36879" w:rsidRDefault="004D5041" w:rsidP="00187549">
            <w:pPr>
              <w:jc w:val="center"/>
              <w:rPr>
                <w:color w:val="000000" w:themeColor="text1"/>
                <w:sz w:val="20"/>
                <w:szCs w:val="20"/>
              </w:rPr>
            </w:pPr>
          </w:p>
        </w:tc>
        <w:tc>
          <w:tcPr>
            <w:tcW w:w="1481" w:type="dxa"/>
            <w:gridSpan w:val="2"/>
            <w:vAlign w:val="center"/>
          </w:tcPr>
          <w:p w14:paraId="6B31D9DA"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81" w:type="dxa"/>
            <w:vAlign w:val="center"/>
          </w:tcPr>
          <w:p w14:paraId="727F7275"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81" w:type="dxa"/>
            <w:vAlign w:val="center"/>
          </w:tcPr>
          <w:p w14:paraId="1E56F2DC"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81" w:type="dxa"/>
            <w:vAlign w:val="center"/>
          </w:tcPr>
          <w:p w14:paraId="08AF9B3F"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E30B6A" w:rsidRPr="00F36879" w14:paraId="4CA41674" w14:textId="77777777" w:rsidTr="00187549">
        <w:trPr>
          <w:trHeight w:val="668"/>
        </w:trPr>
        <w:tc>
          <w:tcPr>
            <w:tcW w:w="1618" w:type="dxa"/>
            <w:vAlign w:val="center"/>
          </w:tcPr>
          <w:p w14:paraId="2D28F661" w14:textId="4A946986" w:rsidR="00E30B6A" w:rsidRDefault="00E30B6A" w:rsidP="00187549">
            <w:pPr>
              <w:jc w:val="center"/>
              <w:rPr>
                <w:color w:val="000000" w:themeColor="text1"/>
                <w:sz w:val="20"/>
                <w:szCs w:val="20"/>
              </w:rPr>
            </w:pPr>
            <w:r>
              <w:rPr>
                <w:color w:val="000000" w:themeColor="text1"/>
                <w:sz w:val="20"/>
                <w:szCs w:val="20"/>
              </w:rPr>
              <w:t>Izrađena projektna dokumentacija za izgradnju i rekonstrukciju društvenih domova</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14:paraId="1780B385" w14:textId="3AA11B3D" w:rsidR="00E30B6A" w:rsidRDefault="00E30B6A" w:rsidP="00187549">
            <w:pPr>
              <w:jc w:val="center"/>
              <w:rPr>
                <w:color w:val="000000" w:themeColor="text1"/>
                <w:sz w:val="20"/>
                <w:szCs w:val="20"/>
              </w:rPr>
            </w:pPr>
            <w:r>
              <w:rPr>
                <w:color w:val="000000" w:themeColor="text1"/>
                <w:sz w:val="20"/>
                <w:szCs w:val="20"/>
              </w:rPr>
              <w:t>3</w:t>
            </w:r>
          </w:p>
        </w:tc>
        <w:tc>
          <w:tcPr>
            <w:tcW w:w="1481" w:type="dxa"/>
            <w:gridSpan w:val="2"/>
            <w:tcBorders>
              <w:top w:val="single" w:sz="4" w:space="0" w:color="auto"/>
              <w:left w:val="nil"/>
              <w:bottom w:val="single" w:sz="4" w:space="0" w:color="auto"/>
              <w:right w:val="single" w:sz="4" w:space="0" w:color="auto"/>
            </w:tcBorders>
            <w:shd w:val="clear" w:color="000000" w:fill="FFFFFF"/>
            <w:vAlign w:val="center"/>
          </w:tcPr>
          <w:p w14:paraId="3F73A559" w14:textId="052F5B91" w:rsidR="00E30B6A" w:rsidRDefault="005B28DB" w:rsidP="00187549">
            <w:pPr>
              <w:jc w:val="center"/>
              <w:rPr>
                <w:color w:val="000000" w:themeColor="text1"/>
                <w:sz w:val="20"/>
                <w:szCs w:val="20"/>
              </w:rPr>
            </w:pPr>
            <w:r>
              <w:rPr>
                <w:color w:val="000000" w:themeColor="text1"/>
                <w:sz w:val="20"/>
                <w:szCs w:val="20"/>
              </w:rPr>
              <w:t>n/p</w:t>
            </w:r>
          </w:p>
        </w:tc>
        <w:tc>
          <w:tcPr>
            <w:tcW w:w="1481" w:type="dxa"/>
            <w:tcBorders>
              <w:top w:val="single" w:sz="4" w:space="0" w:color="auto"/>
              <w:left w:val="nil"/>
              <w:bottom w:val="single" w:sz="4" w:space="0" w:color="auto"/>
              <w:right w:val="single" w:sz="4" w:space="0" w:color="auto"/>
            </w:tcBorders>
            <w:shd w:val="clear" w:color="auto" w:fill="auto"/>
            <w:vAlign w:val="center"/>
          </w:tcPr>
          <w:p w14:paraId="529B0B5E" w14:textId="04D8798F" w:rsidR="00E30B6A" w:rsidRDefault="005B28DB" w:rsidP="00187549">
            <w:pPr>
              <w:jc w:val="center"/>
              <w:rPr>
                <w:color w:val="000000" w:themeColor="text1"/>
                <w:sz w:val="20"/>
                <w:szCs w:val="20"/>
              </w:rPr>
            </w:pPr>
            <w:r>
              <w:rPr>
                <w:color w:val="000000" w:themeColor="text1"/>
                <w:sz w:val="20"/>
                <w:szCs w:val="20"/>
              </w:rPr>
              <w:t>4</w:t>
            </w:r>
          </w:p>
        </w:tc>
        <w:tc>
          <w:tcPr>
            <w:tcW w:w="1481" w:type="dxa"/>
            <w:tcBorders>
              <w:top w:val="single" w:sz="4" w:space="0" w:color="auto"/>
              <w:left w:val="nil"/>
              <w:bottom w:val="single" w:sz="4" w:space="0" w:color="auto"/>
              <w:right w:val="single" w:sz="4" w:space="0" w:color="auto"/>
            </w:tcBorders>
            <w:shd w:val="clear" w:color="auto" w:fill="auto"/>
            <w:vAlign w:val="center"/>
          </w:tcPr>
          <w:p w14:paraId="210FEC4B" w14:textId="284F3470" w:rsidR="00E30B6A" w:rsidRDefault="005B28DB" w:rsidP="00187549">
            <w:pPr>
              <w:jc w:val="center"/>
              <w:rPr>
                <w:color w:val="000000" w:themeColor="text1"/>
                <w:sz w:val="20"/>
                <w:szCs w:val="20"/>
              </w:rPr>
            </w:pPr>
            <w:r>
              <w:rPr>
                <w:color w:val="000000" w:themeColor="text1"/>
                <w:sz w:val="20"/>
                <w:szCs w:val="20"/>
              </w:rPr>
              <w:t>5</w:t>
            </w:r>
          </w:p>
        </w:tc>
        <w:tc>
          <w:tcPr>
            <w:tcW w:w="1481" w:type="dxa"/>
            <w:tcBorders>
              <w:top w:val="single" w:sz="4" w:space="0" w:color="auto"/>
              <w:left w:val="nil"/>
              <w:bottom w:val="single" w:sz="4" w:space="0" w:color="auto"/>
              <w:right w:val="single" w:sz="4" w:space="0" w:color="auto"/>
            </w:tcBorders>
            <w:shd w:val="clear" w:color="auto" w:fill="auto"/>
            <w:vAlign w:val="center"/>
          </w:tcPr>
          <w:p w14:paraId="7AE8B63C" w14:textId="019B839C" w:rsidR="00E30B6A" w:rsidRDefault="005B28DB" w:rsidP="00187549">
            <w:pPr>
              <w:jc w:val="center"/>
              <w:rPr>
                <w:color w:val="000000" w:themeColor="text1"/>
                <w:sz w:val="20"/>
                <w:szCs w:val="20"/>
              </w:rPr>
            </w:pPr>
            <w:r>
              <w:rPr>
                <w:color w:val="000000" w:themeColor="text1"/>
                <w:sz w:val="20"/>
                <w:szCs w:val="20"/>
              </w:rPr>
              <w:t>6</w:t>
            </w:r>
          </w:p>
        </w:tc>
      </w:tr>
      <w:tr w:rsidR="004D5041" w:rsidRPr="00F36879" w14:paraId="4149CDCE" w14:textId="77777777" w:rsidTr="00187549">
        <w:trPr>
          <w:trHeight w:val="668"/>
        </w:trPr>
        <w:tc>
          <w:tcPr>
            <w:tcW w:w="1618" w:type="dxa"/>
            <w:vAlign w:val="center"/>
          </w:tcPr>
          <w:p w14:paraId="578B6B6E" w14:textId="6B687EDC" w:rsidR="004D5041" w:rsidRPr="00F36879" w:rsidRDefault="00E30B6A" w:rsidP="00187549">
            <w:pPr>
              <w:jc w:val="center"/>
              <w:rPr>
                <w:color w:val="000000" w:themeColor="text1"/>
                <w:sz w:val="20"/>
                <w:szCs w:val="20"/>
              </w:rPr>
            </w:pPr>
            <w:r>
              <w:rPr>
                <w:color w:val="000000" w:themeColor="text1"/>
                <w:sz w:val="20"/>
                <w:szCs w:val="20"/>
              </w:rPr>
              <w:t>Broj izgrađenih društvenih domova</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14:paraId="1AA54669" w14:textId="495DC6AE" w:rsidR="004D5041" w:rsidRPr="00BF301B" w:rsidRDefault="00E30B6A" w:rsidP="00187549">
            <w:pPr>
              <w:jc w:val="center"/>
              <w:rPr>
                <w:color w:val="000000" w:themeColor="text1"/>
                <w:sz w:val="20"/>
                <w:szCs w:val="20"/>
              </w:rPr>
            </w:pPr>
            <w:r>
              <w:rPr>
                <w:color w:val="000000" w:themeColor="text1"/>
                <w:sz w:val="20"/>
                <w:szCs w:val="20"/>
              </w:rPr>
              <w:t>3</w:t>
            </w:r>
          </w:p>
        </w:tc>
        <w:tc>
          <w:tcPr>
            <w:tcW w:w="1481" w:type="dxa"/>
            <w:gridSpan w:val="2"/>
            <w:tcBorders>
              <w:top w:val="single" w:sz="4" w:space="0" w:color="auto"/>
              <w:left w:val="nil"/>
              <w:bottom w:val="single" w:sz="4" w:space="0" w:color="auto"/>
              <w:right w:val="single" w:sz="4" w:space="0" w:color="auto"/>
            </w:tcBorders>
            <w:shd w:val="clear" w:color="000000" w:fill="FFFFFF"/>
            <w:vAlign w:val="center"/>
          </w:tcPr>
          <w:p w14:paraId="518AEFC1" w14:textId="4F65F0F0" w:rsidR="004D5041" w:rsidRPr="00BF301B" w:rsidRDefault="00E30B6A" w:rsidP="00187549">
            <w:pPr>
              <w:jc w:val="center"/>
              <w:rPr>
                <w:color w:val="000000" w:themeColor="text1"/>
                <w:sz w:val="20"/>
                <w:szCs w:val="20"/>
              </w:rPr>
            </w:pPr>
            <w:r>
              <w:rPr>
                <w:color w:val="000000" w:themeColor="text1"/>
                <w:sz w:val="20"/>
                <w:szCs w:val="20"/>
              </w:rPr>
              <w:t>4</w:t>
            </w:r>
          </w:p>
        </w:tc>
        <w:tc>
          <w:tcPr>
            <w:tcW w:w="1481" w:type="dxa"/>
            <w:tcBorders>
              <w:top w:val="single" w:sz="4" w:space="0" w:color="auto"/>
              <w:left w:val="nil"/>
              <w:bottom w:val="single" w:sz="4" w:space="0" w:color="auto"/>
              <w:right w:val="single" w:sz="4" w:space="0" w:color="auto"/>
            </w:tcBorders>
            <w:shd w:val="clear" w:color="auto" w:fill="auto"/>
            <w:vAlign w:val="center"/>
          </w:tcPr>
          <w:p w14:paraId="5A1C8F23" w14:textId="1AF04344" w:rsidR="004D5041" w:rsidRPr="00BF301B" w:rsidRDefault="00E30B6A" w:rsidP="00187549">
            <w:pPr>
              <w:jc w:val="center"/>
              <w:rPr>
                <w:color w:val="000000" w:themeColor="text1"/>
                <w:sz w:val="20"/>
                <w:szCs w:val="20"/>
              </w:rPr>
            </w:pPr>
            <w:r>
              <w:rPr>
                <w:color w:val="000000" w:themeColor="text1"/>
                <w:sz w:val="20"/>
                <w:szCs w:val="20"/>
              </w:rPr>
              <w:t>n/p</w:t>
            </w:r>
          </w:p>
        </w:tc>
        <w:tc>
          <w:tcPr>
            <w:tcW w:w="1481" w:type="dxa"/>
            <w:tcBorders>
              <w:top w:val="single" w:sz="4" w:space="0" w:color="auto"/>
              <w:left w:val="nil"/>
              <w:bottom w:val="single" w:sz="4" w:space="0" w:color="auto"/>
              <w:right w:val="single" w:sz="4" w:space="0" w:color="auto"/>
            </w:tcBorders>
            <w:shd w:val="clear" w:color="auto" w:fill="auto"/>
            <w:vAlign w:val="center"/>
          </w:tcPr>
          <w:p w14:paraId="14AC0B42" w14:textId="46051549" w:rsidR="004D5041" w:rsidRPr="00BF301B" w:rsidRDefault="00E30B6A" w:rsidP="00187549">
            <w:pPr>
              <w:jc w:val="center"/>
              <w:rPr>
                <w:color w:val="000000" w:themeColor="text1"/>
                <w:sz w:val="20"/>
                <w:szCs w:val="20"/>
              </w:rPr>
            </w:pPr>
            <w:r>
              <w:rPr>
                <w:color w:val="000000" w:themeColor="text1"/>
                <w:sz w:val="20"/>
                <w:szCs w:val="20"/>
              </w:rPr>
              <w:t>n/p</w:t>
            </w:r>
          </w:p>
        </w:tc>
        <w:tc>
          <w:tcPr>
            <w:tcW w:w="1481" w:type="dxa"/>
            <w:tcBorders>
              <w:top w:val="single" w:sz="4" w:space="0" w:color="auto"/>
              <w:left w:val="nil"/>
              <w:bottom w:val="single" w:sz="4" w:space="0" w:color="auto"/>
              <w:right w:val="single" w:sz="4" w:space="0" w:color="auto"/>
            </w:tcBorders>
            <w:shd w:val="clear" w:color="auto" w:fill="auto"/>
            <w:vAlign w:val="center"/>
          </w:tcPr>
          <w:p w14:paraId="273898C7" w14:textId="435ABACC" w:rsidR="004D5041" w:rsidRPr="00BF301B" w:rsidRDefault="00E30B6A" w:rsidP="00187549">
            <w:pPr>
              <w:jc w:val="center"/>
              <w:rPr>
                <w:color w:val="000000" w:themeColor="text1"/>
                <w:sz w:val="20"/>
                <w:szCs w:val="20"/>
              </w:rPr>
            </w:pPr>
            <w:r>
              <w:rPr>
                <w:color w:val="000000" w:themeColor="text1"/>
                <w:sz w:val="20"/>
                <w:szCs w:val="20"/>
              </w:rPr>
              <w:t>5</w:t>
            </w:r>
          </w:p>
        </w:tc>
      </w:tr>
    </w:tbl>
    <w:p w14:paraId="47692490" w14:textId="77777777" w:rsidR="004D5041" w:rsidRDefault="004D5041" w:rsidP="004D5041">
      <w:pPr>
        <w:tabs>
          <w:tab w:val="left" w:pos="2925"/>
        </w:tabs>
        <w:rPr>
          <w:rFonts w:ascii="Arial" w:hAnsi="Arial" w:cs="Arial"/>
          <w:sz w:val="24"/>
          <w:szCs w:val="24"/>
        </w:rPr>
      </w:pPr>
    </w:p>
    <w:p w14:paraId="27AC8227" w14:textId="13F527CC" w:rsidR="004D5041" w:rsidRDefault="005B28DB" w:rsidP="004D5041">
      <w:pPr>
        <w:shd w:val="clear" w:color="auto" w:fill="D9D9D9" w:themeFill="background1" w:themeFillShade="D9"/>
        <w:tabs>
          <w:tab w:val="left" w:pos="2925"/>
        </w:tabs>
        <w:spacing w:after="0"/>
        <w:rPr>
          <w:rFonts w:ascii="Arial" w:hAnsi="Arial" w:cs="Arial"/>
          <w:sz w:val="24"/>
          <w:szCs w:val="24"/>
        </w:rPr>
      </w:pPr>
      <w:r>
        <w:rPr>
          <w:rFonts w:ascii="Arial" w:hAnsi="Arial" w:cs="Arial"/>
          <w:sz w:val="24"/>
          <w:szCs w:val="24"/>
        </w:rPr>
        <w:t>9</w:t>
      </w:r>
      <w:r w:rsidR="004D5041">
        <w:rPr>
          <w:rFonts w:ascii="Arial" w:hAnsi="Arial" w:cs="Arial"/>
          <w:sz w:val="24"/>
          <w:szCs w:val="24"/>
        </w:rPr>
        <w:t>.</w:t>
      </w:r>
      <w:r w:rsidR="004D5041" w:rsidRPr="00DE7631">
        <w:t xml:space="preserve"> </w:t>
      </w:r>
      <w:r w:rsidR="004D5041" w:rsidRPr="00DE7631">
        <w:rPr>
          <w:rFonts w:ascii="Arial" w:hAnsi="Arial" w:cs="Arial"/>
          <w:sz w:val="24"/>
          <w:szCs w:val="24"/>
        </w:rPr>
        <w:t>Unaprjeđenje dostupnosti sportsko rekreacijskih sadržaja</w:t>
      </w:r>
    </w:p>
    <w:p w14:paraId="2009E3D8" w14:textId="77777777" w:rsidR="004D5041" w:rsidRDefault="004D5041" w:rsidP="004D5041">
      <w:pPr>
        <w:tabs>
          <w:tab w:val="left" w:pos="2925"/>
        </w:tabs>
        <w:spacing w:after="0"/>
        <w:rPr>
          <w:rFonts w:ascii="Arial" w:hAnsi="Arial" w:cs="Arial"/>
          <w:sz w:val="24"/>
          <w:szCs w:val="24"/>
        </w:rPr>
      </w:pPr>
    </w:p>
    <w:p w14:paraId="594713E0" w14:textId="77777777" w:rsidR="005B28DB" w:rsidRDefault="004D5041" w:rsidP="004D5041">
      <w:pPr>
        <w:tabs>
          <w:tab w:val="left" w:pos="2925"/>
        </w:tabs>
        <w:spacing w:after="0" w:line="276" w:lineRule="auto"/>
        <w:jc w:val="both"/>
        <w:rPr>
          <w:rFonts w:ascii="Arial" w:hAnsi="Arial" w:cs="Arial"/>
          <w:sz w:val="24"/>
          <w:szCs w:val="24"/>
        </w:rPr>
      </w:pPr>
      <w:r w:rsidRPr="00DE7631">
        <w:rPr>
          <w:rFonts w:ascii="Arial" w:hAnsi="Arial" w:cs="Arial"/>
          <w:sz w:val="24"/>
          <w:szCs w:val="24"/>
        </w:rPr>
        <w:t xml:space="preserve">Nogometni </w:t>
      </w:r>
      <w:r w:rsidR="005B28DB">
        <w:rPr>
          <w:rFonts w:ascii="Arial" w:hAnsi="Arial" w:cs="Arial"/>
          <w:sz w:val="24"/>
          <w:szCs w:val="24"/>
        </w:rPr>
        <w:t>s</w:t>
      </w:r>
      <w:r w:rsidRPr="00DE7631">
        <w:rPr>
          <w:rFonts w:ascii="Arial" w:hAnsi="Arial" w:cs="Arial"/>
          <w:sz w:val="24"/>
          <w:szCs w:val="24"/>
        </w:rPr>
        <w:t xml:space="preserve">tadion u </w:t>
      </w:r>
      <w:r w:rsidR="005B28DB">
        <w:rPr>
          <w:rFonts w:ascii="Arial" w:hAnsi="Arial" w:cs="Arial"/>
          <w:sz w:val="24"/>
          <w:szCs w:val="24"/>
        </w:rPr>
        <w:t>Dragaliću</w:t>
      </w:r>
      <w:r w:rsidRPr="00DE7631">
        <w:rPr>
          <w:rFonts w:ascii="Arial" w:hAnsi="Arial" w:cs="Arial"/>
          <w:sz w:val="24"/>
          <w:szCs w:val="24"/>
        </w:rPr>
        <w:t xml:space="preserve"> je jed</w:t>
      </w:r>
      <w:r w:rsidR="005B28DB">
        <w:rPr>
          <w:rFonts w:ascii="Arial" w:hAnsi="Arial" w:cs="Arial"/>
          <w:sz w:val="24"/>
          <w:szCs w:val="24"/>
        </w:rPr>
        <w:t>i</w:t>
      </w:r>
      <w:r w:rsidRPr="00DE7631">
        <w:rPr>
          <w:rFonts w:ascii="Arial" w:hAnsi="Arial" w:cs="Arial"/>
          <w:sz w:val="24"/>
          <w:szCs w:val="24"/>
        </w:rPr>
        <w:t xml:space="preserve">no </w:t>
      </w:r>
      <w:r w:rsidR="005B28DB">
        <w:rPr>
          <w:rFonts w:ascii="Arial" w:hAnsi="Arial" w:cs="Arial"/>
          <w:sz w:val="24"/>
          <w:szCs w:val="24"/>
        </w:rPr>
        <w:t>funkcionalno</w:t>
      </w:r>
      <w:r w:rsidRPr="00DE7631">
        <w:rPr>
          <w:rFonts w:ascii="Arial" w:hAnsi="Arial" w:cs="Arial"/>
          <w:sz w:val="24"/>
          <w:szCs w:val="24"/>
        </w:rPr>
        <w:t xml:space="preserve"> </w:t>
      </w:r>
      <w:r w:rsidR="005B28DB">
        <w:rPr>
          <w:rFonts w:ascii="Arial" w:hAnsi="Arial" w:cs="Arial"/>
          <w:sz w:val="24"/>
          <w:szCs w:val="24"/>
        </w:rPr>
        <w:t xml:space="preserve">veliko </w:t>
      </w:r>
      <w:r w:rsidRPr="00DE7631">
        <w:rPr>
          <w:rFonts w:ascii="Arial" w:hAnsi="Arial" w:cs="Arial"/>
          <w:sz w:val="24"/>
          <w:szCs w:val="24"/>
        </w:rPr>
        <w:t>nogometn</w:t>
      </w:r>
      <w:r w:rsidR="005B28DB">
        <w:rPr>
          <w:rFonts w:ascii="Arial" w:hAnsi="Arial" w:cs="Arial"/>
          <w:sz w:val="24"/>
          <w:szCs w:val="24"/>
        </w:rPr>
        <w:t>o</w:t>
      </w:r>
      <w:r w:rsidRPr="00DE7631">
        <w:rPr>
          <w:rFonts w:ascii="Arial" w:hAnsi="Arial" w:cs="Arial"/>
          <w:sz w:val="24"/>
          <w:szCs w:val="24"/>
        </w:rPr>
        <w:t xml:space="preserve"> igrališt</w:t>
      </w:r>
      <w:r w:rsidR="005B28DB">
        <w:rPr>
          <w:rFonts w:ascii="Arial" w:hAnsi="Arial" w:cs="Arial"/>
          <w:sz w:val="24"/>
          <w:szCs w:val="24"/>
        </w:rPr>
        <w:t>e</w:t>
      </w:r>
      <w:r w:rsidRPr="00DE7631">
        <w:rPr>
          <w:rFonts w:ascii="Arial" w:hAnsi="Arial" w:cs="Arial"/>
          <w:sz w:val="24"/>
          <w:szCs w:val="24"/>
        </w:rPr>
        <w:t xml:space="preserve"> u </w:t>
      </w:r>
    </w:p>
    <w:p w14:paraId="1E07B563" w14:textId="43446DD1" w:rsidR="005B28DB" w:rsidRDefault="005B28DB" w:rsidP="004D5041">
      <w:pPr>
        <w:tabs>
          <w:tab w:val="left" w:pos="2925"/>
        </w:tabs>
        <w:spacing w:after="0" w:line="276" w:lineRule="auto"/>
        <w:jc w:val="both"/>
        <w:rPr>
          <w:rFonts w:ascii="Arial" w:hAnsi="Arial" w:cs="Arial"/>
          <w:sz w:val="24"/>
          <w:szCs w:val="24"/>
        </w:rPr>
      </w:pPr>
      <w:r>
        <w:rPr>
          <w:rFonts w:ascii="Arial" w:hAnsi="Arial" w:cs="Arial"/>
          <w:sz w:val="24"/>
          <w:szCs w:val="24"/>
        </w:rPr>
        <w:t>Od potrebnog sadržaja, izgrađen je objekt klupska zgrade sa svlačionicama, kupaonicama, prostorijama za sudce i delegata, vešerajem i premoćnim prostorijom za opremu i rekvizite, te alat, kosilice.., te na katu iste zgrade nalaze se klupske prostorije za druženje i održavanje sastanaka i Skupštine.</w:t>
      </w:r>
    </w:p>
    <w:p w14:paraId="3335B6D5" w14:textId="7505B049" w:rsidR="005B28DB" w:rsidRDefault="005B28DB" w:rsidP="004D5041">
      <w:pPr>
        <w:tabs>
          <w:tab w:val="left" w:pos="2925"/>
        </w:tabs>
        <w:spacing w:after="0" w:line="276" w:lineRule="auto"/>
        <w:jc w:val="both"/>
        <w:rPr>
          <w:rFonts w:ascii="Arial" w:hAnsi="Arial" w:cs="Arial"/>
          <w:sz w:val="24"/>
          <w:szCs w:val="24"/>
        </w:rPr>
      </w:pPr>
      <w:r>
        <w:rPr>
          <w:rFonts w:ascii="Arial" w:hAnsi="Arial" w:cs="Arial"/>
          <w:sz w:val="24"/>
          <w:szCs w:val="24"/>
        </w:rPr>
        <w:t>Ostala naselja nemaju organizirane sportske klubove.</w:t>
      </w:r>
    </w:p>
    <w:p w14:paraId="25271730" w14:textId="40ED3126" w:rsidR="004D5041" w:rsidRPr="00DE7631" w:rsidRDefault="00C172B8" w:rsidP="004D5041">
      <w:pPr>
        <w:tabs>
          <w:tab w:val="left" w:pos="2925"/>
        </w:tabs>
        <w:spacing w:after="0" w:line="276" w:lineRule="auto"/>
        <w:jc w:val="both"/>
        <w:rPr>
          <w:rFonts w:ascii="Arial" w:hAnsi="Arial" w:cs="Arial"/>
          <w:sz w:val="24"/>
          <w:szCs w:val="24"/>
        </w:rPr>
      </w:pPr>
      <w:r>
        <w:rPr>
          <w:rFonts w:ascii="Arial" w:hAnsi="Arial" w:cs="Arial"/>
          <w:sz w:val="24"/>
          <w:szCs w:val="24"/>
        </w:rPr>
        <w:t>Planiramo uz postojeće nogometno igralište izgraditi i jednu stazu za potrebe bavljenja boćanjem, za generacije kolje se prestaju aktivno baviti nogometom ili bilo kojim drugim sportom, posebno za stariju populaciju kako bi smo potakli fizičke aktivnosti i kod starijeg stanovništva, kao i rekreativaca</w:t>
      </w:r>
      <w:r w:rsidR="005B2CF5">
        <w:rPr>
          <w:rFonts w:ascii="Arial" w:hAnsi="Arial" w:cs="Arial"/>
          <w:sz w:val="24"/>
          <w:szCs w:val="24"/>
        </w:rPr>
        <w:t>. U narednim godinama ovog mandatnog razdoblja, planira se uređenje asfaltnog igrališta u naselju Medari, te izgradnja asfaltiranog terena iz dječjeg igrališta u naselju Mašić veličine košarkaškog igrališta.</w:t>
      </w:r>
    </w:p>
    <w:p w14:paraId="0D891B0D" w14:textId="77777777" w:rsidR="004D5041" w:rsidRDefault="004D5041" w:rsidP="004D5041">
      <w:pPr>
        <w:tabs>
          <w:tab w:val="left" w:pos="2925"/>
        </w:tabs>
        <w:spacing w:after="0" w:line="276" w:lineRule="auto"/>
        <w:jc w:val="both"/>
        <w:rPr>
          <w:rFonts w:ascii="Arial" w:hAnsi="Arial" w:cs="Arial"/>
          <w:sz w:val="24"/>
          <w:szCs w:val="24"/>
        </w:rPr>
      </w:pPr>
    </w:p>
    <w:p w14:paraId="5FDF8322" w14:textId="67FA425B" w:rsidR="004D5041" w:rsidRPr="00DE7631" w:rsidRDefault="004D5041" w:rsidP="004D5041">
      <w:pPr>
        <w:spacing w:after="0"/>
        <w:jc w:val="both"/>
        <w:rPr>
          <w:color w:val="000000" w:themeColor="text1"/>
          <w:sz w:val="24"/>
          <w:szCs w:val="24"/>
        </w:rPr>
      </w:pPr>
      <w:r>
        <w:rPr>
          <w:color w:val="000000" w:themeColor="text1"/>
          <w:sz w:val="24"/>
          <w:szCs w:val="24"/>
        </w:rPr>
        <w:t xml:space="preserve">Iznos: </w:t>
      </w:r>
      <w:r w:rsidR="00C172B8">
        <w:rPr>
          <w:color w:val="000000" w:themeColor="text1"/>
          <w:sz w:val="24"/>
          <w:szCs w:val="24"/>
        </w:rPr>
        <w:t>30</w:t>
      </w:r>
      <w:r w:rsidRPr="00DE7631">
        <w:rPr>
          <w:color w:val="000000" w:themeColor="text1"/>
          <w:sz w:val="24"/>
          <w:szCs w:val="24"/>
        </w:rPr>
        <w:t>.000,00 kn</w:t>
      </w:r>
    </w:p>
    <w:p w14:paraId="1CB69F26" w14:textId="77777777" w:rsidR="004D5041" w:rsidRPr="00DE7631" w:rsidRDefault="004D5041" w:rsidP="004D5041">
      <w:pPr>
        <w:spacing w:after="0"/>
        <w:jc w:val="both"/>
        <w:rPr>
          <w:color w:val="000000" w:themeColor="text1"/>
          <w:sz w:val="24"/>
          <w:szCs w:val="24"/>
          <w:highlight w:val="yellow"/>
        </w:rPr>
      </w:pPr>
    </w:p>
    <w:p w14:paraId="25042895" w14:textId="218DBA38" w:rsidR="004D5041" w:rsidRDefault="004D5041" w:rsidP="004D5041">
      <w:pPr>
        <w:spacing w:after="0"/>
        <w:jc w:val="both"/>
        <w:rPr>
          <w:color w:val="000000" w:themeColor="text1"/>
          <w:sz w:val="24"/>
          <w:szCs w:val="24"/>
        </w:rPr>
      </w:pPr>
      <w:r w:rsidRPr="005E35AE">
        <w:rPr>
          <w:color w:val="000000" w:themeColor="text1"/>
          <w:sz w:val="24"/>
          <w:szCs w:val="24"/>
        </w:rPr>
        <w:t>Izvor: Proračunski program:</w:t>
      </w:r>
      <w:r w:rsidR="00C172B8">
        <w:rPr>
          <w:color w:val="000000" w:themeColor="text1"/>
          <w:sz w:val="24"/>
          <w:szCs w:val="24"/>
        </w:rPr>
        <w:t xml:space="preserve"> P1013</w:t>
      </w:r>
      <w:r w:rsidRPr="005E35AE">
        <w:rPr>
          <w:color w:val="000000" w:themeColor="text1"/>
          <w:sz w:val="24"/>
          <w:szCs w:val="24"/>
        </w:rPr>
        <w:t>, proračunske aktivnosti: K101</w:t>
      </w:r>
      <w:r w:rsidR="00C172B8">
        <w:rPr>
          <w:color w:val="000000" w:themeColor="text1"/>
          <w:sz w:val="24"/>
          <w:szCs w:val="24"/>
        </w:rPr>
        <w:t>3</w:t>
      </w:r>
      <w:r w:rsidRPr="005E35AE">
        <w:rPr>
          <w:color w:val="000000" w:themeColor="text1"/>
          <w:sz w:val="24"/>
          <w:szCs w:val="24"/>
        </w:rPr>
        <w:t>0</w:t>
      </w:r>
      <w:r w:rsidR="00C172B8">
        <w:rPr>
          <w:color w:val="000000" w:themeColor="text1"/>
          <w:sz w:val="24"/>
          <w:szCs w:val="24"/>
        </w:rPr>
        <w:t>1</w:t>
      </w:r>
    </w:p>
    <w:p w14:paraId="2B95A350"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0C7186F5" w14:textId="77777777" w:rsidTr="00187549">
        <w:tc>
          <w:tcPr>
            <w:tcW w:w="4535" w:type="dxa"/>
          </w:tcPr>
          <w:p w14:paraId="26A6FCF8"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6F4385D1"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723AD10B" w14:textId="77777777" w:rsidTr="00187549">
        <w:tc>
          <w:tcPr>
            <w:tcW w:w="4535" w:type="dxa"/>
            <w:vAlign w:val="center"/>
          </w:tcPr>
          <w:p w14:paraId="7BCBCBAD" w14:textId="5998FF31" w:rsidR="004D5041" w:rsidRDefault="00C172B8" w:rsidP="00187549">
            <w:pPr>
              <w:rPr>
                <w:color w:val="000000" w:themeColor="text1"/>
                <w:sz w:val="20"/>
                <w:szCs w:val="20"/>
              </w:rPr>
            </w:pPr>
            <w:r>
              <w:rPr>
                <w:color w:val="000000" w:themeColor="text1"/>
                <w:sz w:val="20"/>
                <w:szCs w:val="20"/>
              </w:rPr>
              <w:t xml:space="preserve">Izgrađena sportska građevina </w:t>
            </w:r>
            <w:r w:rsidR="005B2CF5">
              <w:rPr>
                <w:color w:val="000000" w:themeColor="text1"/>
                <w:sz w:val="20"/>
                <w:szCs w:val="20"/>
              </w:rPr>
              <w:t>–</w:t>
            </w:r>
            <w:r>
              <w:rPr>
                <w:color w:val="000000" w:themeColor="text1"/>
                <w:sz w:val="20"/>
                <w:szCs w:val="20"/>
              </w:rPr>
              <w:t xml:space="preserve"> boćalište</w:t>
            </w:r>
          </w:p>
          <w:p w14:paraId="7A532B5C" w14:textId="665C9793" w:rsidR="005B2CF5" w:rsidRPr="005A0BD8" w:rsidRDefault="005B2CF5" w:rsidP="00187549">
            <w:pPr>
              <w:rPr>
                <w:color w:val="000000" w:themeColor="text1"/>
                <w:sz w:val="20"/>
                <w:szCs w:val="20"/>
              </w:rPr>
            </w:pPr>
            <w:r>
              <w:rPr>
                <w:color w:val="000000" w:themeColor="text1"/>
                <w:sz w:val="20"/>
                <w:szCs w:val="20"/>
              </w:rPr>
              <w:t>Izgradnja igrališta u nas</w:t>
            </w:r>
            <w:r w:rsidR="00DD110F">
              <w:rPr>
                <w:color w:val="000000" w:themeColor="text1"/>
                <w:sz w:val="20"/>
                <w:szCs w:val="20"/>
              </w:rPr>
              <w:t>e</w:t>
            </w:r>
            <w:r>
              <w:rPr>
                <w:color w:val="000000" w:themeColor="text1"/>
                <w:sz w:val="20"/>
                <w:szCs w:val="20"/>
              </w:rPr>
              <w:t>ljima Medari i Mašić</w:t>
            </w:r>
          </w:p>
        </w:tc>
        <w:tc>
          <w:tcPr>
            <w:tcW w:w="4527" w:type="dxa"/>
            <w:vAlign w:val="center"/>
          </w:tcPr>
          <w:p w14:paraId="63B357C3" w14:textId="77777777" w:rsidR="004D5041" w:rsidRPr="005A0BD8" w:rsidRDefault="004D5041" w:rsidP="00187549">
            <w:pPr>
              <w:rPr>
                <w:color w:val="000000" w:themeColor="text1"/>
                <w:sz w:val="20"/>
                <w:szCs w:val="20"/>
              </w:rPr>
            </w:pPr>
            <w:r w:rsidRPr="005A0BD8">
              <w:rPr>
                <w:color w:val="000000" w:themeColor="text1"/>
                <w:sz w:val="20"/>
                <w:szCs w:val="20"/>
              </w:rPr>
              <w:t>prosinac tekuće godine</w:t>
            </w:r>
          </w:p>
        </w:tc>
      </w:tr>
    </w:tbl>
    <w:p w14:paraId="557280D7"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8"/>
        <w:gridCol w:w="1520"/>
        <w:gridCol w:w="1481"/>
        <w:gridCol w:w="1481"/>
        <w:gridCol w:w="1481"/>
        <w:gridCol w:w="1481"/>
      </w:tblGrid>
      <w:tr w:rsidR="004D5041" w:rsidRPr="00F36879" w14:paraId="7F0C7845" w14:textId="77777777" w:rsidTr="00187549">
        <w:tc>
          <w:tcPr>
            <w:tcW w:w="1618" w:type="dxa"/>
            <w:vMerge w:val="restart"/>
            <w:vAlign w:val="center"/>
          </w:tcPr>
          <w:p w14:paraId="24C59D09"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4C262F72" w14:textId="77777777" w:rsidR="004D5041" w:rsidRPr="00F36879" w:rsidRDefault="004D5041" w:rsidP="00187549">
            <w:pPr>
              <w:jc w:val="center"/>
              <w:rPr>
                <w:color w:val="000000" w:themeColor="text1"/>
                <w:sz w:val="20"/>
                <w:szCs w:val="20"/>
              </w:rPr>
            </w:pPr>
            <w:r w:rsidRPr="00F36879">
              <w:rPr>
                <w:color w:val="000000" w:themeColor="text1"/>
                <w:sz w:val="20"/>
                <w:szCs w:val="20"/>
              </w:rPr>
              <w:lastRenderedPageBreak/>
              <w:t>rezultata</w:t>
            </w:r>
          </w:p>
        </w:tc>
        <w:tc>
          <w:tcPr>
            <w:tcW w:w="1520" w:type="dxa"/>
            <w:vMerge w:val="restart"/>
            <w:vAlign w:val="center"/>
          </w:tcPr>
          <w:p w14:paraId="6FF705B2" w14:textId="77777777" w:rsidR="004D5041" w:rsidRPr="00F36879" w:rsidRDefault="004D5041" w:rsidP="00187549">
            <w:pPr>
              <w:jc w:val="center"/>
              <w:rPr>
                <w:color w:val="000000" w:themeColor="text1"/>
                <w:sz w:val="20"/>
                <w:szCs w:val="20"/>
              </w:rPr>
            </w:pPr>
            <w:r w:rsidRPr="00F36879">
              <w:rPr>
                <w:color w:val="000000" w:themeColor="text1"/>
                <w:sz w:val="20"/>
                <w:szCs w:val="20"/>
              </w:rPr>
              <w:lastRenderedPageBreak/>
              <w:t>Početna</w:t>
            </w:r>
          </w:p>
          <w:p w14:paraId="72A28355" w14:textId="77777777" w:rsidR="004D5041" w:rsidRPr="00F36879" w:rsidRDefault="004D5041" w:rsidP="00187549">
            <w:pPr>
              <w:jc w:val="center"/>
              <w:rPr>
                <w:color w:val="000000" w:themeColor="text1"/>
                <w:sz w:val="20"/>
                <w:szCs w:val="20"/>
              </w:rPr>
            </w:pPr>
            <w:r w:rsidRPr="00F36879">
              <w:rPr>
                <w:color w:val="000000" w:themeColor="text1"/>
                <w:sz w:val="20"/>
                <w:szCs w:val="20"/>
              </w:rPr>
              <w:lastRenderedPageBreak/>
              <w:t>vrijednost</w:t>
            </w:r>
          </w:p>
        </w:tc>
        <w:tc>
          <w:tcPr>
            <w:tcW w:w="5924" w:type="dxa"/>
            <w:gridSpan w:val="4"/>
            <w:vAlign w:val="center"/>
          </w:tcPr>
          <w:p w14:paraId="5F9555E1" w14:textId="77777777" w:rsidR="004D5041" w:rsidRPr="00F36879" w:rsidRDefault="004D5041" w:rsidP="00187549">
            <w:pPr>
              <w:jc w:val="center"/>
              <w:rPr>
                <w:color w:val="000000" w:themeColor="text1"/>
                <w:sz w:val="20"/>
                <w:szCs w:val="20"/>
              </w:rPr>
            </w:pPr>
            <w:r w:rsidRPr="00F36879">
              <w:rPr>
                <w:color w:val="000000" w:themeColor="text1"/>
                <w:sz w:val="20"/>
                <w:szCs w:val="20"/>
              </w:rPr>
              <w:lastRenderedPageBreak/>
              <w:t>Ciljne vrijednosti</w:t>
            </w:r>
          </w:p>
        </w:tc>
      </w:tr>
      <w:tr w:rsidR="004D5041" w:rsidRPr="00F36879" w14:paraId="74C51B83" w14:textId="77777777" w:rsidTr="00187549">
        <w:tc>
          <w:tcPr>
            <w:tcW w:w="1618" w:type="dxa"/>
            <w:vMerge/>
            <w:vAlign w:val="center"/>
          </w:tcPr>
          <w:p w14:paraId="1C6EDF9C" w14:textId="77777777" w:rsidR="004D5041" w:rsidRPr="00F36879" w:rsidRDefault="004D5041" w:rsidP="00187549">
            <w:pPr>
              <w:jc w:val="center"/>
              <w:rPr>
                <w:color w:val="000000" w:themeColor="text1"/>
                <w:sz w:val="20"/>
                <w:szCs w:val="20"/>
              </w:rPr>
            </w:pPr>
          </w:p>
        </w:tc>
        <w:tc>
          <w:tcPr>
            <w:tcW w:w="1520" w:type="dxa"/>
            <w:vMerge/>
            <w:vAlign w:val="center"/>
          </w:tcPr>
          <w:p w14:paraId="648536EA" w14:textId="77777777" w:rsidR="004D5041" w:rsidRPr="00F36879" w:rsidRDefault="004D5041" w:rsidP="00187549">
            <w:pPr>
              <w:jc w:val="center"/>
              <w:rPr>
                <w:color w:val="000000" w:themeColor="text1"/>
                <w:sz w:val="20"/>
                <w:szCs w:val="20"/>
              </w:rPr>
            </w:pPr>
          </w:p>
        </w:tc>
        <w:tc>
          <w:tcPr>
            <w:tcW w:w="1481" w:type="dxa"/>
            <w:vAlign w:val="center"/>
          </w:tcPr>
          <w:p w14:paraId="6598A7A4"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81" w:type="dxa"/>
            <w:vAlign w:val="center"/>
          </w:tcPr>
          <w:p w14:paraId="2C64295A"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81" w:type="dxa"/>
            <w:vAlign w:val="center"/>
          </w:tcPr>
          <w:p w14:paraId="19933551"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81" w:type="dxa"/>
            <w:vAlign w:val="center"/>
          </w:tcPr>
          <w:p w14:paraId="3F71332D"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636AFFC7" w14:textId="77777777" w:rsidTr="00187549">
        <w:trPr>
          <w:trHeight w:val="668"/>
        </w:trPr>
        <w:tc>
          <w:tcPr>
            <w:tcW w:w="1618" w:type="dxa"/>
            <w:vAlign w:val="center"/>
          </w:tcPr>
          <w:p w14:paraId="48BD6C72" w14:textId="10178516" w:rsidR="004D5041" w:rsidRPr="00F36879" w:rsidRDefault="004D5041" w:rsidP="00187549">
            <w:pPr>
              <w:jc w:val="center"/>
              <w:rPr>
                <w:color w:val="000000" w:themeColor="text1"/>
                <w:sz w:val="20"/>
                <w:szCs w:val="20"/>
              </w:rPr>
            </w:pPr>
            <w:r w:rsidRPr="00F36879">
              <w:rPr>
                <w:color w:val="000000" w:themeColor="text1"/>
                <w:sz w:val="20"/>
                <w:szCs w:val="20"/>
              </w:rPr>
              <w:t>broj novih javnih sportskih terena</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14:paraId="25F634FF" w14:textId="09966719" w:rsidR="004D5041" w:rsidRPr="00BF301B" w:rsidRDefault="00C172B8" w:rsidP="00187549">
            <w:pPr>
              <w:jc w:val="center"/>
              <w:rPr>
                <w:color w:val="000000" w:themeColor="text1"/>
                <w:sz w:val="20"/>
                <w:szCs w:val="20"/>
              </w:rPr>
            </w:pPr>
            <w:r>
              <w:rPr>
                <w:color w:val="000000" w:themeColor="text1"/>
                <w:sz w:val="20"/>
                <w:szCs w:val="20"/>
              </w:rPr>
              <w:t>1</w:t>
            </w:r>
          </w:p>
        </w:tc>
        <w:tc>
          <w:tcPr>
            <w:tcW w:w="1481" w:type="dxa"/>
            <w:tcBorders>
              <w:top w:val="single" w:sz="4" w:space="0" w:color="auto"/>
              <w:left w:val="nil"/>
              <w:bottom w:val="single" w:sz="4" w:space="0" w:color="auto"/>
              <w:right w:val="single" w:sz="4" w:space="0" w:color="auto"/>
            </w:tcBorders>
            <w:shd w:val="clear" w:color="000000" w:fill="FFFFFF"/>
            <w:vAlign w:val="center"/>
          </w:tcPr>
          <w:p w14:paraId="715BDD78" w14:textId="4C0F7E46" w:rsidR="004D5041" w:rsidRPr="00BF301B" w:rsidRDefault="00C172B8" w:rsidP="00187549">
            <w:pPr>
              <w:jc w:val="center"/>
              <w:rPr>
                <w:color w:val="000000" w:themeColor="text1"/>
                <w:sz w:val="20"/>
                <w:szCs w:val="20"/>
              </w:rPr>
            </w:pPr>
            <w:r>
              <w:rPr>
                <w:color w:val="000000" w:themeColor="text1"/>
                <w:sz w:val="20"/>
                <w:szCs w:val="20"/>
              </w:rPr>
              <w:t>2</w:t>
            </w:r>
          </w:p>
        </w:tc>
        <w:tc>
          <w:tcPr>
            <w:tcW w:w="1481" w:type="dxa"/>
            <w:tcBorders>
              <w:top w:val="single" w:sz="4" w:space="0" w:color="auto"/>
              <w:left w:val="nil"/>
              <w:bottom w:val="single" w:sz="4" w:space="0" w:color="auto"/>
              <w:right w:val="single" w:sz="4" w:space="0" w:color="auto"/>
            </w:tcBorders>
            <w:shd w:val="clear" w:color="auto" w:fill="auto"/>
            <w:vAlign w:val="center"/>
          </w:tcPr>
          <w:p w14:paraId="6C4C45B1" w14:textId="281C3CD6" w:rsidR="004D5041" w:rsidRPr="00BF301B" w:rsidRDefault="005B2CF5" w:rsidP="00187549">
            <w:pPr>
              <w:jc w:val="center"/>
              <w:rPr>
                <w:color w:val="000000" w:themeColor="text1"/>
                <w:sz w:val="20"/>
                <w:szCs w:val="20"/>
              </w:rPr>
            </w:pPr>
            <w:r>
              <w:rPr>
                <w:color w:val="000000" w:themeColor="text1"/>
                <w:sz w:val="20"/>
                <w:szCs w:val="20"/>
              </w:rPr>
              <w:t>3</w:t>
            </w:r>
          </w:p>
        </w:tc>
        <w:tc>
          <w:tcPr>
            <w:tcW w:w="1481" w:type="dxa"/>
            <w:tcBorders>
              <w:top w:val="single" w:sz="4" w:space="0" w:color="auto"/>
              <w:left w:val="nil"/>
              <w:bottom w:val="single" w:sz="4" w:space="0" w:color="auto"/>
              <w:right w:val="single" w:sz="4" w:space="0" w:color="auto"/>
            </w:tcBorders>
            <w:shd w:val="clear" w:color="auto" w:fill="auto"/>
            <w:vAlign w:val="center"/>
          </w:tcPr>
          <w:p w14:paraId="451A964E" w14:textId="6FA1568F" w:rsidR="004D5041" w:rsidRPr="00BF301B" w:rsidRDefault="005B2CF5" w:rsidP="00187549">
            <w:pPr>
              <w:jc w:val="center"/>
              <w:rPr>
                <w:color w:val="000000" w:themeColor="text1"/>
                <w:sz w:val="20"/>
                <w:szCs w:val="20"/>
              </w:rPr>
            </w:pPr>
            <w:r>
              <w:rPr>
                <w:color w:val="000000" w:themeColor="text1"/>
                <w:sz w:val="20"/>
                <w:szCs w:val="20"/>
              </w:rPr>
              <w:t>4</w:t>
            </w:r>
          </w:p>
        </w:tc>
        <w:tc>
          <w:tcPr>
            <w:tcW w:w="1481" w:type="dxa"/>
            <w:tcBorders>
              <w:top w:val="single" w:sz="4" w:space="0" w:color="auto"/>
              <w:left w:val="nil"/>
              <w:bottom w:val="single" w:sz="4" w:space="0" w:color="auto"/>
              <w:right w:val="single" w:sz="4" w:space="0" w:color="auto"/>
            </w:tcBorders>
            <w:shd w:val="clear" w:color="auto" w:fill="auto"/>
            <w:vAlign w:val="center"/>
          </w:tcPr>
          <w:p w14:paraId="280503AE" w14:textId="02E19E70" w:rsidR="004D5041" w:rsidRPr="00BF301B" w:rsidRDefault="00C172B8" w:rsidP="00187549">
            <w:pPr>
              <w:jc w:val="center"/>
              <w:rPr>
                <w:color w:val="000000" w:themeColor="text1"/>
                <w:sz w:val="20"/>
                <w:szCs w:val="20"/>
              </w:rPr>
            </w:pPr>
            <w:r>
              <w:rPr>
                <w:rFonts w:ascii="Arial" w:hAnsi="Arial" w:cs="Arial"/>
                <w:sz w:val="20"/>
                <w:szCs w:val="20"/>
              </w:rPr>
              <w:t>n/p</w:t>
            </w:r>
          </w:p>
        </w:tc>
      </w:tr>
    </w:tbl>
    <w:p w14:paraId="1AE35FC5" w14:textId="77777777" w:rsidR="004D5041" w:rsidRDefault="004D5041" w:rsidP="004D5041">
      <w:pPr>
        <w:tabs>
          <w:tab w:val="left" w:pos="2925"/>
        </w:tabs>
        <w:spacing w:after="0" w:line="276" w:lineRule="auto"/>
        <w:jc w:val="both"/>
        <w:rPr>
          <w:rFonts w:ascii="Arial" w:hAnsi="Arial" w:cs="Arial"/>
          <w:sz w:val="24"/>
          <w:szCs w:val="24"/>
        </w:rPr>
      </w:pPr>
    </w:p>
    <w:p w14:paraId="1FA3E448" w14:textId="0919782C" w:rsidR="004D5041" w:rsidRDefault="004D5041" w:rsidP="004D5041">
      <w:pPr>
        <w:shd w:val="clear" w:color="auto" w:fill="D9D9D9" w:themeFill="background1" w:themeFillShade="D9"/>
        <w:tabs>
          <w:tab w:val="left" w:pos="2925"/>
        </w:tabs>
        <w:spacing w:after="0" w:line="276" w:lineRule="auto"/>
        <w:jc w:val="both"/>
        <w:rPr>
          <w:rFonts w:ascii="Arial" w:hAnsi="Arial" w:cs="Arial"/>
          <w:sz w:val="24"/>
          <w:szCs w:val="24"/>
        </w:rPr>
      </w:pPr>
      <w:r>
        <w:rPr>
          <w:rFonts w:ascii="Arial" w:hAnsi="Arial" w:cs="Arial"/>
          <w:sz w:val="24"/>
          <w:szCs w:val="24"/>
        </w:rPr>
        <w:t>1</w:t>
      </w:r>
      <w:r w:rsidR="00C172B8">
        <w:rPr>
          <w:rFonts w:ascii="Arial" w:hAnsi="Arial" w:cs="Arial"/>
          <w:sz w:val="24"/>
          <w:szCs w:val="24"/>
        </w:rPr>
        <w:t>0</w:t>
      </w:r>
      <w:r>
        <w:rPr>
          <w:rFonts w:ascii="Arial" w:hAnsi="Arial" w:cs="Arial"/>
          <w:sz w:val="24"/>
          <w:szCs w:val="24"/>
        </w:rPr>
        <w:t xml:space="preserve">. </w:t>
      </w:r>
      <w:r w:rsidRPr="0026663F">
        <w:rPr>
          <w:rFonts w:ascii="Arial" w:hAnsi="Arial" w:cs="Arial"/>
          <w:sz w:val="24"/>
          <w:szCs w:val="24"/>
        </w:rPr>
        <w:t>Održavanje</w:t>
      </w:r>
      <w:r w:rsidRPr="0026663F">
        <w:t xml:space="preserve"> </w:t>
      </w:r>
      <w:r w:rsidRPr="0026663F">
        <w:rPr>
          <w:rFonts w:ascii="Arial" w:hAnsi="Arial" w:cs="Arial"/>
          <w:sz w:val="24"/>
          <w:szCs w:val="24"/>
        </w:rPr>
        <w:t>komunalne infrastrukture</w:t>
      </w:r>
    </w:p>
    <w:p w14:paraId="6D795B5F" w14:textId="77777777" w:rsidR="004D5041" w:rsidRDefault="004D5041" w:rsidP="004D5041">
      <w:pPr>
        <w:tabs>
          <w:tab w:val="left" w:pos="2925"/>
        </w:tabs>
        <w:spacing w:after="0" w:line="276" w:lineRule="auto"/>
        <w:jc w:val="both"/>
        <w:rPr>
          <w:rFonts w:ascii="Arial" w:hAnsi="Arial" w:cs="Arial"/>
          <w:sz w:val="24"/>
          <w:szCs w:val="24"/>
        </w:rPr>
      </w:pPr>
    </w:p>
    <w:p w14:paraId="63B334B6" w14:textId="56AD24C0" w:rsidR="004D5041" w:rsidRPr="0026663F" w:rsidRDefault="004D5041" w:rsidP="004D5041">
      <w:pPr>
        <w:tabs>
          <w:tab w:val="left" w:pos="2925"/>
        </w:tabs>
        <w:spacing w:after="0" w:line="276" w:lineRule="auto"/>
        <w:jc w:val="both"/>
        <w:rPr>
          <w:rFonts w:ascii="Arial" w:hAnsi="Arial" w:cs="Arial"/>
          <w:sz w:val="24"/>
          <w:szCs w:val="24"/>
        </w:rPr>
      </w:pPr>
      <w:r>
        <w:rPr>
          <w:rFonts w:ascii="Arial" w:hAnsi="Arial" w:cs="Arial"/>
          <w:sz w:val="24"/>
          <w:szCs w:val="24"/>
        </w:rPr>
        <w:t>Programom održ</w:t>
      </w:r>
      <w:r w:rsidRPr="0026663F">
        <w:rPr>
          <w:rFonts w:ascii="Arial" w:hAnsi="Arial" w:cs="Arial"/>
          <w:sz w:val="24"/>
          <w:szCs w:val="24"/>
        </w:rPr>
        <w:t xml:space="preserve">avanja komunalne infrastrukture </w:t>
      </w:r>
      <w:r>
        <w:rPr>
          <w:rFonts w:ascii="Arial" w:hAnsi="Arial" w:cs="Arial"/>
          <w:sz w:val="24"/>
          <w:szCs w:val="24"/>
        </w:rPr>
        <w:t>na područ</w:t>
      </w:r>
      <w:r w:rsidRPr="0026663F">
        <w:rPr>
          <w:rFonts w:ascii="Arial" w:hAnsi="Arial" w:cs="Arial"/>
          <w:sz w:val="24"/>
          <w:szCs w:val="24"/>
        </w:rPr>
        <w:t xml:space="preserve">ju Općine </w:t>
      </w:r>
      <w:r w:rsidR="00C172B8">
        <w:rPr>
          <w:rFonts w:ascii="Arial" w:hAnsi="Arial" w:cs="Arial"/>
          <w:sz w:val="24"/>
          <w:szCs w:val="24"/>
        </w:rPr>
        <w:t>Dragalić</w:t>
      </w:r>
      <w:r w:rsidRPr="0026663F">
        <w:rPr>
          <w:rFonts w:ascii="Arial" w:hAnsi="Arial" w:cs="Arial"/>
          <w:sz w:val="24"/>
          <w:szCs w:val="24"/>
        </w:rPr>
        <w:t xml:space="preserve"> u skladu s predvi</w:t>
      </w:r>
      <w:r>
        <w:rPr>
          <w:rFonts w:ascii="Arial" w:hAnsi="Arial" w:cs="Arial"/>
          <w:sz w:val="24"/>
          <w:szCs w:val="24"/>
        </w:rPr>
        <w:t>đ</w:t>
      </w:r>
      <w:r w:rsidRPr="0026663F">
        <w:rPr>
          <w:rFonts w:ascii="Arial" w:hAnsi="Arial" w:cs="Arial"/>
          <w:sz w:val="24"/>
          <w:szCs w:val="24"/>
        </w:rPr>
        <w:t>enim sredstvima i izvorima financiranja, odre</w:t>
      </w:r>
      <w:r>
        <w:rPr>
          <w:rFonts w:ascii="Arial" w:hAnsi="Arial" w:cs="Arial"/>
          <w:sz w:val="24"/>
          <w:szCs w:val="24"/>
        </w:rPr>
        <w:t>đ</w:t>
      </w:r>
      <w:r w:rsidRPr="0026663F">
        <w:rPr>
          <w:rFonts w:ascii="Arial" w:hAnsi="Arial" w:cs="Arial"/>
          <w:sz w:val="24"/>
          <w:szCs w:val="24"/>
        </w:rPr>
        <w:t xml:space="preserve">uju </w:t>
      </w:r>
      <w:r>
        <w:rPr>
          <w:rFonts w:ascii="Arial" w:hAnsi="Arial" w:cs="Arial"/>
          <w:sz w:val="24"/>
          <w:szCs w:val="24"/>
        </w:rPr>
        <w:t xml:space="preserve">se </w:t>
      </w:r>
      <w:r w:rsidRPr="0026663F">
        <w:rPr>
          <w:rFonts w:ascii="Arial" w:hAnsi="Arial" w:cs="Arial"/>
          <w:sz w:val="24"/>
          <w:szCs w:val="24"/>
        </w:rPr>
        <w:t>radovi na odr</w:t>
      </w:r>
      <w:r>
        <w:rPr>
          <w:rFonts w:ascii="Arial" w:hAnsi="Arial" w:cs="Arial"/>
          <w:sz w:val="24"/>
          <w:szCs w:val="24"/>
        </w:rPr>
        <w:t>ž</w:t>
      </w:r>
      <w:r w:rsidRPr="0026663F">
        <w:rPr>
          <w:rFonts w:ascii="Arial" w:hAnsi="Arial" w:cs="Arial"/>
          <w:sz w:val="24"/>
          <w:szCs w:val="24"/>
        </w:rPr>
        <w:t>avanju objekata i ure</w:t>
      </w:r>
      <w:r>
        <w:rPr>
          <w:rFonts w:ascii="Arial" w:hAnsi="Arial" w:cs="Arial"/>
          <w:sz w:val="24"/>
          <w:szCs w:val="24"/>
        </w:rPr>
        <w:t>đ</w:t>
      </w:r>
      <w:r w:rsidRPr="0026663F">
        <w:rPr>
          <w:rFonts w:ascii="Arial" w:hAnsi="Arial" w:cs="Arial"/>
          <w:sz w:val="24"/>
          <w:szCs w:val="24"/>
        </w:rPr>
        <w:t>aja komunalne infrastr</w:t>
      </w:r>
      <w:r>
        <w:rPr>
          <w:rFonts w:ascii="Arial" w:hAnsi="Arial" w:cs="Arial"/>
          <w:sz w:val="24"/>
          <w:szCs w:val="24"/>
        </w:rPr>
        <w:t>ukture.</w:t>
      </w:r>
    </w:p>
    <w:p w14:paraId="6CFA04DA" w14:textId="77777777" w:rsidR="004D5041" w:rsidRDefault="004D5041" w:rsidP="004D5041">
      <w:pPr>
        <w:tabs>
          <w:tab w:val="left" w:pos="2925"/>
        </w:tabs>
        <w:spacing w:after="0" w:line="276" w:lineRule="auto"/>
        <w:jc w:val="both"/>
        <w:rPr>
          <w:rFonts w:ascii="Arial" w:hAnsi="Arial" w:cs="Arial"/>
          <w:sz w:val="24"/>
          <w:szCs w:val="24"/>
        </w:rPr>
      </w:pPr>
    </w:p>
    <w:p w14:paraId="4E991E20" w14:textId="0FE0A458" w:rsidR="004D5041" w:rsidRPr="001C6F06" w:rsidRDefault="004D5041" w:rsidP="004D5041">
      <w:pPr>
        <w:spacing w:after="0"/>
        <w:jc w:val="both"/>
        <w:rPr>
          <w:color w:val="000000" w:themeColor="text1"/>
          <w:sz w:val="24"/>
          <w:szCs w:val="24"/>
        </w:rPr>
      </w:pPr>
      <w:r>
        <w:rPr>
          <w:color w:val="000000" w:themeColor="text1"/>
          <w:sz w:val="24"/>
          <w:szCs w:val="24"/>
        </w:rPr>
        <w:t xml:space="preserve">Iznos: </w:t>
      </w:r>
      <w:r w:rsidR="00FF0439">
        <w:rPr>
          <w:color w:val="000000" w:themeColor="text1"/>
          <w:sz w:val="24"/>
          <w:szCs w:val="24"/>
        </w:rPr>
        <w:t>409.000,00</w:t>
      </w:r>
      <w:r w:rsidRPr="001C6F06">
        <w:rPr>
          <w:color w:val="000000" w:themeColor="text1"/>
          <w:sz w:val="24"/>
          <w:szCs w:val="24"/>
        </w:rPr>
        <w:t xml:space="preserve"> kn</w:t>
      </w:r>
    </w:p>
    <w:p w14:paraId="63258013" w14:textId="77777777" w:rsidR="004D5041" w:rsidRPr="001C6F06" w:rsidRDefault="004D5041" w:rsidP="004D5041">
      <w:pPr>
        <w:spacing w:after="0"/>
        <w:jc w:val="both"/>
        <w:rPr>
          <w:color w:val="000000" w:themeColor="text1"/>
          <w:sz w:val="24"/>
          <w:szCs w:val="24"/>
        </w:rPr>
      </w:pPr>
    </w:p>
    <w:p w14:paraId="30AF3990" w14:textId="1251DD9F" w:rsidR="004D5041" w:rsidRDefault="004D5041" w:rsidP="004D5041">
      <w:pPr>
        <w:spacing w:after="0"/>
        <w:jc w:val="both"/>
        <w:rPr>
          <w:color w:val="000000" w:themeColor="text1"/>
          <w:sz w:val="24"/>
          <w:szCs w:val="24"/>
        </w:rPr>
      </w:pPr>
      <w:r w:rsidRPr="001C6F06">
        <w:rPr>
          <w:color w:val="000000" w:themeColor="text1"/>
          <w:sz w:val="24"/>
          <w:szCs w:val="24"/>
        </w:rPr>
        <w:t xml:space="preserve">Izvor: Proračunski program: </w:t>
      </w:r>
      <w:r w:rsidR="00DB5BF1">
        <w:rPr>
          <w:color w:val="000000" w:themeColor="text1"/>
          <w:sz w:val="24"/>
          <w:szCs w:val="24"/>
        </w:rPr>
        <w:t>P1004</w:t>
      </w:r>
      <w:r w:rsidRPr="001C6F06">
        <w:rPr>
          <w:color w:val="000000" w:themeColor="text1"/>
          <w:sz w:val="24"/>
          <w:szCs w:val="24"/>
        </w:rPr>
        <w:t xml:space="preserve">, proračunske aktivnosti: </w:t>
      </w:r>
      <w:bookmarkStart w:id="10" w:name="_Hlk91956973"/>
      <w:r w:rsidRPr="001C6F06">
        <w:rPr>
          <w:color w:val="000000" w:themeColor="text1"/>
          <w:sz w:val="24"/>
          <w:szCs w:val="24"/>
        </w:rPr>
        <w:t>A10</w:t>
      </w:r>
      <w:r w:rsidR="00DB5BF1">
        <w:rPr>
          <w:color w:val="000000" w:themeColor="text1"/>
          <w:sz w:val="24"/>
          <w:szCs w:val="24"/>
        </w:rPr>
        <w:t>04</w:t>
      </w:r>
      <w:r w:rsidRPr="001C6F06">
        <w:rPr>
          <w:color w:val="000000" w:themeColor="text1"/>
          <w:sz w:val="24"/>
          <w:szCs w:val="24"/>
        </w:rPr>
        <w:t>0</w:t>
      </w:r>
      <w:r w:rsidR="00DB5BF1">
        <w:rPr>
          <w:color w:val="000000" w:themeColor="text1"/>
          <w:sz w:val="24"/>
          <w:szCs w:val="24"/>
        </w:rPr>
        <w:t>1;</w:t>
      </w:r>
      <w:r w:rsidRPr="001C6F06">
        <w:rPr>
          <w:color w:val="000000" w:themeColor="text1"/>
          <w:sz w:val="24"/>
          <w:szCs w:val="24"/>
        </w:rPr>
        <w:t xml:space="preserve"> A100</w:t>
      </w:r>
      <w:r w:rsidR="00DB5BF1">
        <w:rPr>
          <w:color w:val="000000" w:themeColor="text1"/>
          <w:sz w:val="24"/>
          <w:szCs w:val="24"/>
        </w:rPr>
        <w:t>402;</w:t>
      </w:r>
      <w:r w:rsidRPr="001C6F06">
        <w:rPr>
          <w:color w:val="000000" w:themeColor="text1"/>
          <w:sz w:val="24"/>
          <w:szCs w:val="24"/>
        </w:rPr>
        <w:t xml:space="preserve"> A100</w:t>
      </w:r>
      <w:r w:rsidR="00DB5BF1">
        <w:rPr>
          <w:color w:val="000000" w:themeColor="text1"/>
          <w:sz w:val="24"/>
          <w:szCs w:val="24"/>
        </w:rPr>
        <w:t>403;</w:t>
      </w:r>
      <w:bookmarkEnd w:id="10"/>
      <w:r w:rsidR="00DB5BF1">
        <w:rPr>
          <w:color w:val="000000" w:themeColor="text1"/>
          <w:sz w:val="24"/>
          <w:szCs w:val="24"/>
        </w:rPr>
        <w:t xml:space="preserve"> </w:t>
      </w:r>
      <w:r w:rsidR="00DB5BF1" w:rsidRPr="001C6F06">
        <w:rPr>
          <w:color w:val="000000" w:themeColor="text1"/>
          <w:sz w:val="24"/>
          <w:szCs w:val="24"/>
        </w:rPr>
        <w:t>A10</w:t>
      </w:r>
      <w:r w:rsidR="00DB5BF1">
        <w:rPr>
          <w:color w:val="000000" w:themeColor="text1"/>
          <w:sz w:val="24"/>
          <w:szCs w:val="24"/>
        </w:rPr>
        <w:t>04</w:t>
      </w:r>
      <w:r w:rsidR="00DB5BF1" w:rsidRPr="001C6F06">
        <w:rPr>
          <w:color w:val="000000" w:themeColor="text1"/>
          <w:sz w:val="24"/>
          <w:szCs w:val="24"/>
        </w:rPr>
        <w:t>0</w:t>
      </w:r>
      <w:r w:rsidR="00DB5BF1">
        <w:rPr>
          <w:color w:val="000000" w:themeColor="text1"/>
          <w:sz w:val="24"/>
          <w:szCs w:val="24"/>
        </w:rPr>
        <w:t>5;</w:t>
      </w:r>
      <w:r w:rsidR="00DB5BF1" w:rsidRPr="001C6F06">
        <w:rPr>
          <w:color w:val="000000" w:themeColor="text1"/>
          <w:sz w:val="24"/>
          <w:szCs w:val="24"/>
        </w:rPr>
        <w:t xml:space="preserve"> A100</w:t>
      </w:r>
      <w:r w:rsidR="00DB5BF1">
        <w:rPr>
          <w:color w:val="000000" w:themeColor="text1"/>
          <w:sz w:val="24"/>
          <w:szCs w:val="24"/>
        </w:rPr>
        <w:t>406;</w:t>
      </w:r>
      <w:r w:rsidR="00DB5BF1" w:rsidRPr="001C6F06">
        <w:rPr>
          <w:color w:val="000000" w:themeColor="text1"/>
          <w:sz w:val="24"/>
          <w:szCs w:val="24"/>
        </w:rPr>
        <w:t xml:space="preserve"> A100</w:t>
      </w:r>
      <w:r w:rsidR="00DB5BF1">
        <w:rPr>
          <w:color w:val="000000" w:themeColor="text1"/>
          <w:sz w:val="24"/>
          <w:szCs w:val="24"/>
        </w:rPr>
        <w:t>407; T100403</w:t>
      </w:r>
    </w:p>
    <w:p w14:paraId="4D4008ED"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3EB3BC65" w14:textId="77777777" w:rsidTr="00187549">
        <w:tc>
          <w:tcPr>
            <w:tcW w:w="4535" w:type="dxa"/>
          </w:tcPr>
          <w:p w14:paraId="2CA34E1B"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0FF82BC4"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648A70FE" w14:textId="77777777" w:rsidTr="00187549">
        <w:tc>
          <w:tcPr>
            <w:tcW w:w="4535" w:type="dxa"/>
            <w:vAlign w:val="center"/>
          </w:tcPr>
          <w:p w14:paraId="104F3F64" w14:textId="77777777" w:rsidR="004D5041" w:rsidRPr="009A1B07" w:rsidRDefault="004D5041" w:rsidP="00187549">
            <w:pPr>
              <w:rPr>
                <w:color w:val="000000" w:themeColor="text1"/>
                <w:sz w:val="20"/>
                <w:szCs w:val="20"/>
              </w:rPr>
            </w:pPr>
            <w:r w:rsidRPr="009A1B07">
              <w:rPr>
                <w:color w:val="000000" w:themeColor="text1"/>
                <w:sz w:val="20"/>
                <w:szCs w:val="20"/>
              </w:rPr>
              <w:t>Redovno održavani objekti i uređaji komunalne infrastrukture</w:t>
            </w:r>
          </w:p>
        </w:tc>
        <w:tc>
          <w:tcPr>
            <w:tcW w:w="4527" w:type="dxa"/>
            <w:vAlign w:val="center"/>
          </w:tcPr>
          <w:p w14:paraId="4B3FAADB" w14:textId="77777777" w:rsidR="004D5041" w:rsidRPr="009A1B07" w:rsidRDefault="004D5041" w:rsidP="00187549">
            <w:pPr>
              <w:rPr>
                <w:color w:val="000000" w:themeColor="text1"/>
                <w:sz w:val="20"/>
                <w:szCs w:val="20"/>
              </w:rPr>
            </w:pPr>
            <w:r w:rsidRPr="009A1B07">
              <w:rPr>
                <w:color w:val="000000" w:themeColor="text1"/>
                <w:sz w:val="20"/>
                <w:szCs w:val="20"/>
              </w:rPr>
              <w:t>prosinac tekuće godine</w:t>
            </w:r>
          </w:p>
        </w:tc>
      </w:tr>
      <w:tr w:rsidR="004D5041" w:rsidRPr="00F36879" w14:paraId="03BA1854" w14:textId="77777777" w:rsidTr="00187549">
        <w:tc>
          <w:tcPr>
            <w:tcW w:w="4535" w:type="dxa"/>
            <w:vAlign w:val="center"/>
          </w:tcPr>
          <w:p w14:paraId="2E1DAD85" w14:textId="77777777" w:rsidR="004D5041" w:rsidRPr="009A1B07" w:rsidRDefault="004D5041" w:rsidP="00187549">
            <w:pPr>
              <w:rPr>
                <w:color w:val="000000" w:themeColor="text1"/>
                <w:sz w:val="20"/>
                <w:szCs w:val="20"/>
              </w:rPr>
            </w:pPr>
            <w:r w:rsidRPr="009A1B07">
              <w:rPr>
                <w:color w:val="000000" w:themeColor="text1"/>
                <w:sz w:val="20"/>
                <w:szCs w:val="20"/>
              </w:rPr>
              <w:t>Redovno održavane javne površine</w:t>
            </w:r>
          </w:p>
        </w:tc>
        <w:tc>
          <w:tcPr>
            <w:tcW w:w="4527" w:type="dxa"/>
          </w:tcPr>
          <w:p w14:paraId="43969AB6" w14:textId="77777777" w:rsidR="004D5041" w:rsidRPr="009A1B07" w:rsidRDefault="004D5041" w:rsidP="00187549">
            <w:pPr>
              <w:jc w:val="both"/>
              <w:rPr>
                <w:color w:val="000000" w:themeColor="text1"/>
                <w:sz w:val="20"/>
                <w:szCs w:val="20"/>
              </w:rPr>
            </w:pPr>
            <w:r w:rsidRPr="009A1B07">
              <w:rPr>
                <w:color w:val="000000" w:themeColor="text1"/>
                <w:sz w:val="20"/>
                <w:szCs w:val="20"/>
              </w:rPr>
              <w:t>prosinac tekuće godine</w:t>
            </w:r>
          </w:p>
        </w:tc>
      </w:tr>
    </w:tbl>
    <w:p w14:paraId="15440AB0"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8"/>
        <w:gridCol w:w="1520"/>
        <w:gridCol w:w="1481"/>
        <w:gridCol w:w="1481"/>
        <w:gridCol w:w="1481"/>
        <w:gridCol w:w="1481"/>
      </w:tblGrid>
      <w:tr w:rsidR="004D5041" w:rsidRPr="00F36879" w14:paraId="3ABEFC2C" w14:textId="77777777" w:rsidTr="00187549">
        <w:tc>
          <w:tcPr>
            <w:tcW w:w="1618" w:type="dxa"/>
            <w:vMerge w:val="restart"/>
            <w:vAlign w:val="center"/>
          </w:tcPr>
          <w:p w14:paraId="6E5AAFF1"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281C9E9F"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0" w:type="dxa"/>
            <w:vMerge w:val="restart"/>
            <w:vAlign w:val="center"/>
          </w:tcPr>
          <w:p w14:paraId="6CFE0D28"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694B97BD"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24" w:type="dxa"/>
            <w:gridSpan w:val="4"/>
            <w:vAlign w:val="center"/>
          </w:tcPr>
          <w:p w14:paraId="14091032"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4EF6AC6A" w14:textId="77777777" w:rsidTr="00187549">
        <w:tc>
          <w:tcPr>
            <w:tcW w:w="1618" w:type="dxa"/>
            <w:vMerge/>
            <w:vAlign w:val="center"/>
          </w:tcPr>
          <w:p w14:paraId="4BDCEBB1" w14:textId="77777777" w:rsidR="004D5041" w:rsidRPr="00F36879" w:rsidRDefault="004D5041" w:rsidP="00187549">
            <w:pPr>
              <w:jc w:val="center"/>
              <w:rPr>
                <w:color w:val="000000" w:themeColor="text1"/>
                <w:sz w:val="20"/>
                <w:szCs w:val="20"/>
              </w:rPr>
            </w:pPr>
          </w:p>
        </w:tc>
        <w:tc>
          <w:tcPr>
            <w:tcW w:w="1520" w:type="dxa"/>
            <w:vMerge/>
            <w:vAlign w:val="center"/>
          </w:tcPr>
          <w:p w14:paraId="754AB89E" w14:textId="77777777" w:rsidR="004D5041" w:rsidRPr="00F36879" w:rsidRDefault="004D5041" w:rsidP="00187549">
            <w:pPr>
              <w:jc w:val="center"/>
              <w:rPr>
                <w:color w:val="000000" w:themeColor="text1"/>
                <w:sz w:val="20"/>
                <w:szCs w:val="20"/>
              </w:rPr>
            </w:pPr>
          </w:p>
        </w:tc>
        <w:tc>
          <w:tcPr>
            <w:tcW w:w="1481" w:type="dxa"/>
            <w:vAlign w:val="center"/>
          </w:tcPr>
          <w:p w14:paraId="4E998500"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81" w:type="dxa"/>
            <w:vAlign w:val="center"/>
          </w:tcPr>
          <w:p w14:paraId="729037B9"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81" w:type="dxa"/>
            <w:vAlign w:val="center"/>
          </w:tcPr>
          <w:p w14:paraId="21B6B589"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81" w:type="dxa"/>
            <w:vAlign w:val="center"/>
          </w:tcPr>
          <w:p w14:paraId="795F1006"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507A0B21" w14:textId="77777777" w:rsidTr="00187549">
        <w:trPr>
          <w:trHeight w:val="668"/>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6841509F" w14:textId="77777777" w:rsidR="004D5041" w:rsidRPr="00F73424" w:rsidRDefault="004D5041" w:rsidP="00187549">
            <w:pPr>
              <w:jc w:val="center"/>
              <w:rPr>
                <w:color w:val="000000" w:themeColor="text1"/>
                <w:sz w:val="20"/>
                <w:szCs w:val="20"/>
              </w:rPr>
            </w:pPr>
            <w:r w:rsidRPr="00F73424">
              <w:rPr>
                <w:rFonts w:ascii="Arial" w:hAnsi="Arial" w:cs="Arial"/>
                <w:sz w:val="20"/>
                <w:szCs w:val="20"/>
              </w:rPr>
              <w:t>broj održavanih objekata i uređaja komunalne infrastrukture</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BED61B" w14:textId="7A80817E" w:rsidR="004D5041" w:rsidRPr="00F73424" w:rsidRDefault="00FF0439" w:rsidP="00187549">
            <w:pPr>
              <w:jc w:val="center"/>
              <w:rPr>
                <w:color w:val="000000" w:themeColor="text1"/>
                <w:sz w:val="20"/>
                <w:szCs w:val="20"/>
              </w:rPr>
            </w:pPr>
            <w:r>
              <w:rPr>
                <w:color w:val="000000" w:themeColor="text1"/>
                <w:sz w:val="20"/>
                <w:szCs w:val="20"/>
              </w:rPr>
              <w:t>7</w:t>
            </w:r>
          </w:p>
        </w:tc>
        <w:tc>
          <w:tcPr>
            <w:tcW w:w="1481" w:type="dxa"/>
            <w:tcBorders>
              <w:top w:val="single" w:sz="4" w:space="0" w:color="auto"/>
              <w:left w:val="nil"/>
              <w:bottom w:val="single" w:sz="4" w:space="0" w:color="auto"/>
              <w:right w:val="single" w:sz="4" w:space="0" w:color="auto"/>
            </w:tcBorders>
            <w:shd w:val="clear" w:color="000000" w:fill="FFFFFF"/>
            <w:vAlign w:val="center"/>
          </w:tcPr>
          <w:p w14:paraId="30288454" w14:textId="7DD693FF" w:rsidR="004D5041" w:rsidRPr="00F73424" w:rsidRDefault="00FF0439" w:rsidP="00187549">
            <w:pPr>
              <w:jc w:val="center"/>
              <w:rPr>
                <w:color w:val="000000" w:themeColor="text1"/>
                <w:sz w:val="20"/>
                <w:szCs w:val="20"/>
              </w:rPr>
            </w:pPr>
            <w:r>
              <w:rPr>
                <w:color w:val="000000" w:themeColor="text1"/>
                <w:sz w:val="20"/>
                <w:szCs w:val="20"/>
              </w:rPr>
              <w:t>7</w:t>
            </w:r>
          </w:p>
        </w:tc>
        <w:tc>
          <w:tcPr>
            <w:tcW w:w="1481" w:type="dxa"/>
            <w:tcBorders>
              <w:top w:val="single" w:sz="4" w:space="0" w:color="auto"/>
              <w:left w:val="nil"/>
              <w:bottom w:val="single" w:sz="4" w:space="0" w:color="auto"/>
              <w:right w:val="single" w:sz="4" w:space="0" w:color="auto"/>
            </w:tcBorders>
            <w:shd w:val="clear" w:color="auto" w:fill="auto"/>
            <w:vAlign w:val="center"/>
          </w:tcPr>
          <w:p w14:paraId="1D695F0A" w14:textId="79F787DB" w:rsidR="004D5041" w:rsidRPr="00F73424" w:rsidRDefault="00FF0439" w:rsidP="00187549">
            <w:pPr>
              <w:jc w:val="center"/>
              <w:rPr>
                <w:color w:val="000000" w:themeColor="text1"/>
                <w:sz w:val="20"/>
                <w:szCs w:val="20"/>
              </w:rPr>
            </w:pPr>
            <w:r>
              <w:rPr>
                <w:color w:val="000000" w:themeColor="text1"/>
                <w:sz w:val="20"/>
                <w:szCs w:val="20"/>
              </w:rPr>
              <w:t>7</w:t>
            </w:r>
          </w:p>
        </w:tc>
        <w:tc>
          <w:tcPr>
            <w:tcW w:w="1481" w:type="dxa"/>
            <w:tcBorders>
              <w:top w:val="single" w:sz="4" w:space="0" w:color="auto"/>
              <w:left w:val="nil"/>
              <w:bottom w:val="single" w:sz="4" w:space="0" w:color="auto"/>
              <w:right w:val="single" w:sz="4" w:space="0" w:color="auto"/>
            </w:tcBorders>
            <w:shd w:val="clear" w:color="auto" w:fill="auto"/>
            <w:vAlign w:val="center"/>
          </w:tcPr>
          <w:p w14:paraId="6E6FB1E9" w14:textId="7FF637E5" w:rsidR="004D5041" w:rsidRPr="00F73424" w:rsidRDefault="00FF0439" w:rsidP="00187549">
            <w:pPr>
              <w:jc w:val="center"/>
              <w:rPr>
                <w:color w:val="000000" w:themeColor="text1"/>
                <w:sz w:val="20"/>
                <w:szCs w:val="20"/>
              </w:rPr>
            </w:pPr>
            <w:r>
              <w:rPr>
                <w:color w:val="000000" w:themeColor="text1"/>
                <w:sz w:val="20"/>
                <w:szCs w:val="20"/>
              </w:rPr>
              <w:t>7</w:t>
            </w:r>
          </w:p>
        </w:tc>
        <w:tc>
          <w:tcPr>
            <w:tcW w:w="1481" w:type="dxa"/>
            <w:tcBorders>
              <w:top w:val="single" w:sz="4" w:space="0" w:color="auto"/>
              <w:left w:val="nil"/>
              <w:bottom w:val="single" w:sz="4" w:space="0" w:color="auto"/>
              <w:right w:val="single" w:sz="4" w:space="0" w:color="auto"/>
            </w:tcBorders>
            <w:shd w:val="clear" w:color="auto" w:fill="auto"/>
            <w:vAlign w:val="center"/>
          </w:tcPr>
          <w:p w14:paraId="4E092916" w14:textId="4902333B" w:rsidR="004D5041" w:rsidRPr="00F73424" w:rsidRDefault="00FF0439" w:rsidP="00187549">
            <w:pPr>
              <w:jc w:val="center"/>
              <w:rPr>
                <w:color w:val="000000" w:themeColor="text1"/>
                <w:sz w:val="20"/>
                <w:szCs w:val="20"/>
              </w:rPr>
            </w:pPr>
            <w:r>
              <w:rPr>
                <w:color w:val="000000" w:themeColor="text1"/>
                <w:sz w:val="20"/>
                <w:szCs w:val="20"/>
              </w:rPr>
              <w:t>7</w:t>
            </w:r>
          </w:p>
        </w:tc>
      </w:tr>
      <w:tr w:rsidR="004D5041" w:rsidRPr="00F36879" w14:paraId="57AA5717" w14:textId="77777777" w:rsidTr="00187549">
        <w:trPr>
          <w:trHeight w:val="825"/>
        </w:trPr>
        <w:tc>
          <w:tcPr>
            <w:tcW w:w="1618" w:type="dxa"/>
            <w:tcBorders>
              <w:top w:val="nil"/>
              <w:left w:val="single" w:sz="4" w:space="0" w:color="auto"/>
              <w:bottom w:val="single" w:sz="4" w:space="0" w:color="auto"/>
              <w:right w:val="single" w:sz="4" w:space="0" w:color="auto"/>
            </w:tcBorders>
            <w:shd w:val="clear" w:color="000000" w:fill="FFFFFF"/>
            <w:vAlign w:val="center"/>
          </w:tcPr>
          <w:p w14:paraId="7509DE88" w14:textId="77777777" w:rsidR="004D5041" w:rsidRPr="00F73424" w:rsidRDefault="004D5041" w:rsidP="00187549">
            <w:pPr>
              <w:jc w:val="center"/>
              <w:rPr>
                <w:color w:val="000000" w:themeColor="text1"/>
                <w:sz w:val="20"/>
                <w:szCs w:val="20"/>
              </w:rPr>
            </w:pPr>
            <w:r w:rsidRPr="00F73424">
              <w:rPr>
                <w:rFonts w:ascii="Arial" w:hAnsi="Arial" w:cs="Arial"/>
                <w:sz w:val="20"/>
                <w:szCs w:val="20"/>
              </w:rPr>
              <w:t xml:space="preserve"> održavane javne površine u m2</w:t>
            </w:r>
          </w:p>
        </w:tc>
        <w:tc>
          <w:tcPr>
            <w:tcW w:w="1520" w:type="dxa"/>
            <w:tcBorders>
              <w:top w:val="nil"/>
              <w:left w:val="nil"/>
              <w:bottom w:val="single" w:sz="4" w:space="0" w:color="auto"/>
              <w:right w:val="single" w:sz="4" w:space="0" w:color="auto"/>
            </w:tcBorders>
            <w:shd w:val="clear" w:color="000000" w:fill="FFFFFF"/>
            <w:vAlign w:val="center"/>
          </w:tcPr>
          <w:p w14:paraId="16AAF6AD" w14:textId="5204D73A" w:rsidR="004D5041" w:rsidRPr="00DD110F" w:rsidRDefault="004D5041" w:rsidP="00187549">
            <w:pPr>
              <w:jc w:val="center"/>
              <w:rPr>
                <w:color w:val="000000" w:themeColor="text1"/>
                <w:sz w:val="20"/>
                <w:szCs w:val="20"/>
              </w:rPr>
            </w:pPr>
            <w:r w:rsidRPr="00DD110F">
              <w:rPr>
                <w:rFonts w:ascii="Arial" w:hAnsi="Arial" w:cs="Arial"/>
                <w:sz w:val="20"/>
                <w:szCs w:val="20"/>
              </w:rPr>
              <w:t>1</w:t>
            </w:r>
            <w:r w:rsidR="00DD110F">
              <w:rPr>
                <w:rFonts w:ascii="Arial" w:hAnsi="Arial" w:cs="Arial"/>
                <w:sz w:val="20"/>
                <w:szCs w:val="20"/>
              </w:rPr>
              <w:t>40</w:t>
            </w:r>
            <w:r w:rsidRPr="00DD110F">
              <w:rPr>
                <w:rFonts w:ascii="Arial" w:hAnsi="Arial" w:cs="Arial"/>
                <w:sz w:val="20"/>
                <w:szCs w:val="20"/>
              </w:rPr>
              <w:t>.</w:t>
            </w:r>
            <w:r w:rsidR="00DD110F">
              <w:rPr>
                <w:rFonts w:ascii="Arial" w:hAnsi="Arial" w:cs="Arial"/>
                <w:sz w:val="20"/>
                <w:szCs w:val="20"/>
              </w:rPr>
              <w:t>000</w:t>
            </w:r>
            <w:r w:rsidRPr="00DD110F">
              <w:rPr>
                <w:rFonts w:ascii="Arial" w:hAnsi="Arial" w:cs="Arial"/>
                <w:sz w:val="20"/>
                <w:szCs w:val="20"/>
              </w:rPr>
              <w:t>,</w:t>
            </w:r>
            <w:r w:rsidR="00DD110F">
              <w:rPr>
                <w:rFonts w:ascii="Arial" w:hAnsi="Arial" w:cs="Arial"/>
                <w:sz w:val="20"/>
                <w:szCs w:val="20"/>
              </w:rPr>
              <w:t>00</w:t>
            </w:r>
          </w:p>
        </w:tc>
        <w:tc>
          <w:tcPr>
            <w:tcW w:w="1481" w:type="dxa"/>
            <w:tcBorders>
              <w:top w:val="nil"/>
              <w:left w:val="nil"/>
              <w:bottom w:val="single" w:sz="4" w:space="0" w:color="auto"/>
              <w:right w:val="single" w:sz="4" w:space="0" w:color="auto"/>
            </w:tcBorders>
            <w:shd w:val="clear" w:color="000000" w:fill="FFFFFF"/>
            <w:vAlign w:val="center"/>
          </w:tcPr>
          <w:p w14:paraId="37C61AA6" w14:textId="0A57717F" w:rsidR="004D5041" w:rsidRPr="00DD110F" w:rsidRDefault="004D5041" w:rsidP="00187549">
            <w:pPr>
              <w:jc w:val="center"/>
              <w:rPr>
                <w:color w:val="000000" w:themeColor="text1"/>
                <w:sz w:val="20"/>
                <w:szCs w:val="20"/>
              </w:rPr>
            </w:pPr>
            <w:r w:rsidRPr="00DD110F">
              <w:rPr>
                <w:rFonts w:ascii="Arial" w:hAnsi="Arial" w:cs="Arial"/>
                <w:sz w:val="20"/>
                <w:szCs w:val="20"/>
              </w:rPr>
              <w:t>1</w:t>
            </w:r>
            <w:r w:rsidR="00DD110F">
              <w:rPr>
                <w:rFonts w:ascii="Arial" w:hAnsi="Arial" w:cs="Arial"/>
                <w:sz w:val="20"/>
                <w:szCs w:val="20"/>
              </w:rPr>
              <w:t>40</w:t>
            </w:r>
            <w:r w:rsidRPr="00DD110F">
              <w:rPr>
                <w:rFonts w:ascii="Arial" w:hAnsi="Arial" w:cs="Arial"/>
                <w:sz w:val="20"/>
                <w:szCs w:val="20"/>
              </w:rPr>
              <w:t>.</w:t>
            </w:r>
            <w:r w:rsidR="00DD110F">
              <w:rPr>
                <w:rFonts w:ascii="Arial" w:hAnsi="Arial" w:cs="Arial"/>
                <w:sz w:val="20"/>
                <w:szCs w:val="20"/>
              </w:rPr>
              <w:t>000</w:t>
            </w:r>
            <w:r w:rsidRPr="00DD110F">
              <w:rPr>
                <w:rFonts w:ascii="Arial" w:hAnsi="Arial" w:cs="Arial"/>
                <w:sz w:val="20"/>
                <w:szCs w:val="20"/>
              </w:rPr>
              <w:t>,</w:t>
            </w:r>
            <w:r w:rsidR="00DD110F">
              <w:rPr>
                <w:rFonts w:ascii="Arial" w:hAnsi="Arial" w:cs="Arial"/>
                <w:sz w:val="20"/>
                <w:szCs w:val="20"/>
              </w:rPr>
              <w:t>00</w:t>
            </w:r>
          </w:p>
        </w:tc>
        <w:tc>
          <w:tcPr>
            <w:tcW w:w="1481" w:type="dxa"/>
            <w:tcBorders>
              <w:top w:val="nil"/>
              <w:left w:val="nil"/>
              <w:bottom w:val="single" w:sz="4" w:space="0" w:color="auto"/>
              <w:right w:val="single" w:sz="4" w:space="0" w:color="auto"/>
            </w:tcBorders>
            <w:shd w:val="clear" w:color="000000" w:fill="FFFFFF"/>
            <w:vAlign w:val="center"/>
          </w:tcPr>
          <w:p w14:paraId="45F916F0" w14:textId="02240693" w:rsidR="004D5041" w:rsidRPr="00DD110F" w:rsidRDefault="004D5041" w:rsidP="00187549">
            <w:pPr>
              <w:jc w:val="center"/>
              <w:rPr>
                <w:color w:val="000000" w:themeColor="text1"/>
                <w:sz w:val="20"/>
                <w:szCs w:val="20"/>
              </w:rPr>
            </w:pPr>
            <w:r w:rsidRPr="00DD110F">
              <w:rPr>
                <w:rFonts w:ascii="Arial" w:hAnsi="Arial" w:cs="Arial"/>
                <w:sz w:val="20"/>
                <w:szCs w:val="20"/>
              </w:rPr>
              <w:t>1</w:t>
            </w:r>
            <w:r w:rsidR="00DD110F">
              <w:rPr>
                <w:rFonts w:ascii="Arial" w:hAnsi="Arial" w:cs="Arial"/>
                <w:sz w:val="20"/>
                <w:szCs w:val="20"/>
              </w:rPr>
              <w:t>40</w:t>
            </w:r>
            <w:r w:rsidRPr="00DD110F">
              <w:rPr>
                <w:rFonts w:ascii="Arial" w:hAnsi="Arial" w:cs="Arial"/>
                <w:sz w:val="20"/>
                <w:szCs w:val="20"/>
              </w:rPr>
              <w:t>.</w:t>
            </w:r>
            <w:r w:rsidR="00DD110F">
              <w:rPr>
                <w:rFonts w:ascii="Arial" w:hAnsi="Arial" w:cs="Arial"/>
                <w:sz w:val="20"/>
                <w:szCs w:val="20"/>
              </w:rPr>
              <w:t>000</w:t>
            </w:r>
            <w:r w:rsidRPr="00DD110F">
              <w:rPr>
                <w:rFonts w:ascii="Arial" w:hAnsi="Arial" w:cs="Arial"/>
                <w:sz w:val="20"/>
                <w:szCs w:val="20"/>
              </w:rPr>
              <w:t>,</w:t>
            </w:r>
            <w:r w:rsidR="00DD110F">
              <w:rPr>
                <w:rFonts w:ascii="Arial" w:hAnsi="Arial" w:cs="Arial"/>
                <w:sz w:val="20"/>
                <w:szCs w:val="20"/>
              </w:rPr>
              <w:t>00</w:t>
            </w:r>
          </w:p>
        </w:tc>
        <w:tc>
          <w:tcPr>
            <w:tcW w:w="1481" w:type="dxa"/>
            <w:tcBorders>
              <w:top w:val="nil"/>
              <w:left w:val="nil"/>
              <w:bottom w:val="single" w:sz="4" w:space="0" w:color="auto"/>
              <w:right w:val="single" w:sz="4" w:space="0" w:color="auto"/>
            </w:tcBorders>
            <w:shd w:val="clear" w:color="000000" w:fill="FFFFFF"/>
            <w:vAlign w:val="center"/>
          </w:tcPr>
          <w:p w14:paraId="7FF1DDB5" w14:textId="67D4D6B8" w:rsidR="004D5041" w:rsidRPr="00DD110F" w:rsidRDefault="004D5041" w:rsidP="00187549">
            <w:pPr>
              <w:jc w:val="center"/>
              <w:rPr>
                <w:color w:val="000000" w:themeColor="text1"/>
                <w:sz w:val="20"/>
                <w:szCs w:val="20"/>
              </w:rPr>
            </w:pPr>
            <w:r w:rsidRPr="00DD110F">
              <w:rPr>
                <w:rFonts w:ascii="Arial" w:hAnsi="Arial" w:cs="Arial"/>
                <w:sz w:val="20"/>
                <w:szCs w:val="20"/>
              </w:rPr>
              <w:t>1</w:t>
            </w:r>
            <w:r w:rsidR="00DD110F">
              <w:rPr>
                <w:rFonts w:ascii="Arial" w:hAnsi="Arial" w:cs="Arial"/>
                <w:sz w:val="20"/>
                <w:szCs w:val="20"/>
              </w:rPr>
              <w:t>40</w:t>
            </w:r>
            <w:r w:rsidRPr="00DD110F">
              <w:rPr>
                <w:rFonts w:ascii="Arial" w:hAnsi="Arial" w:cs="Arial"/>
                <w:sz w:val="20"/>
                <w:szCs w:val="20"/>
              </w:rPr>
              <w:t>.</w:t>
            </w:r>
            <w:r w:rsidR="00DD110F">
              <w:rPr>
                <w:rFonts w:ascii="Arial" w:hAnsi="Arial" w:cs="Arial"/>
                <w:sz w:val="20"/>
                <w:szCs w:val="20"/>
              </w:rPr>
              <w:t>000</w:t>
            </w:r>
            <w:r w:rsidRPr="00DD110F">
              <w:rPr>
                <w:rFonts w:ascii="Arial" w:hAnsi="Arial" w:cs="Arial"/>
                <w:sz w:val="20"/>
                <w:szCs w:val="20"/>
              </w:rPr>
              <w:t>,</w:t>
            </w:r>
            <w:r w:rsidR="00DD110F">
              <w:rPr>
                <w:rFonts w:ascii="Arial" w:hAnsi="Arial" w:cs="Arial"/>
                <w:sz w:val="20"/>
                <w:szCs w:val="20"/>
              </w:rPr>
              <w:t>00</w:t>
            </w:r>
          </w:p>
        </w:tc>
        <w:tc>
          <w:tcPr>
            <w:tcW w:w="1481" w:type="dxa"/>
            <w:tcBorders>
              <w:top w:val="nil"/>
              <w:left w:val="nil"/>
              <w:bottom w:val="single" w:sz="4" w:space="0" w:color="auto"/>
              <w:right w:val="single" w:sz="4" w:space="0" w:color="auto"/>
            </w:tcBorders>
            <w:shd w:val="clear" w:color="000000" w:fill="FFFFFF"/>
            <w:vAlign w:val="center"/>
          </w:tcPr>
          <w:p w14:paraId="7CD377DD" w14:textId="454D9A8C" w:rsidR="004D5041" w:rsidRPr="00DD110F" w:rsidRDefault="004D5041" w:rsidP="00187549">
            <w:pPr>
              <w:jc w:val="center"/>
              <w:rPr>
                <w:color w:val="000000" w:themeColor="text1"/>
                <w:sz w:val="20"/>
                <w:szCs w:val="20"/>
              </w:rPr>
            </w:pPr>
            <w:r w:rsidRPr="00DD110F">
              <w:rPr>
                <w:rFonts w:ascii="Arial" w:hAnsi="Arial" w:cs="Arial"/>
                <w:sz w:val="20"/>
                <w:szCs w:val="20"/>
              </w:rPr>
              <w:t>1</w:t>
            </w:r>
            <w:r w:rsidR="00DD110F">
              <w:rPr>
                <w:rFonts w:ascii="Arial" w:hAnsi="Arial" w:cs="Arial"/>
                <w:sz w:val="20"/>
                <w:szCs w:val="20"/>
              </w:rPr>
              <w:t>40</w:t>
            </w:r>
            <w:r w:rsidRPr="00DD110F">
              <w:rPr>
                <w:rFonts w:ascii="Arial" w:hAnsi="Arial" w:cs="Arial"/>
                <w:sz w:val="20"/>
                <w:szCs w:val="20"/>
              </w:rPr>
              <w:t>.</w:t>
            </w:r>
            <w:r w:rsidR="00DD110F">
              <w:rPr>
                <w:rFonts w:ascii="Arial" w:hAnsi="Arial" w:cs="Arial"/>
                <w:sz w:val="20"/>
                <w:szCs w:val="20"/>
              </w:rPr>
              <w:t>000</w:t>
            </w:r>
            <w:r w:rsidRPr="00DD110F">
              <w:rPr>
                <w:rFonts w:ascii="Arial" w:hAnsi="Arial" w:cs="Arial"/>
                <w:sz w:val="20"/>
                <w:szCs w:val="20"/>
              </w:rPr>
              <w:t>,</w:t>
            </w:r>
            <w:r w:rsidR="00DD110F">
              <w:rPr>
                <w:rFonts w:ascii="Arial" w:hAnsi="Arial" w:cs="Arial"/>
                <w:sz w:val="20"/>
                <w:szCs w:val="20"/>
              </w:rPr>
              <w:t>00</w:t>
            </w:r>
          </w:p>
        </w:tc>
      </w:tr>
    </w:tbl>
    <w:p w14:paraId="3CDBE64C" w14:textId="77777777" w:rsidR="004D5041" w:rsidRDefault="004D5041" w:rsidP="004D5041">
      <w:pPr>
        <w:tabs>
          <w:tab w:val="left" w:pos="2925"/>
        </w:tabs>
        <w:spacing w:after="0" w:line="276" w:lineRule="auto"/>
        <w:jc w:val="both"/>
        <w:rPr>
          <w:rFonts w:ascii="Arial" w:hAnsi="Arial" w:cs="Arial"/>
          <w:sz w:val="24"/>
          <w:szCs w:val="24"/>
        </w:rPr>
      </w:pPr>
    </w:p>
    <w:p w14:paraId="5B1EBC63" w14:textId="77777777" w:rsidR="004D5041" w:rsidRDefault="004D5041" w:rsidP="004D5041">
      <w:pPr>
        <w:tabs>
          <w:tab w:val="left" w:pos="2925"/>
        </w:tabs>
        <w:spacing w:after="0" w:line="276" w:lineRule="auto"/>
        <w:jc w:val="both"/>
        <w:rPr>
          <w:rFonts w:ascii="Arial" w:hAnsi="Arial" w:cs="Arial"/>
          <w:sz w:val="24"/>
          <w:szCs w:val="24"/>
        </w:rPr>
      </w:pPr>
    </w:p>
    <w:p w14:paraId="452E0672" w14:textId="275DE119" w:rsidR="004D5041" w:rsidRDefault="004D5041" w:rsidP="004D5041">
      <w:pPr>
        <w:shd w:val="clear" w:color="auto" w:fill="D9D9D9" w:themeFill="background1" w:themeFillShade="D9"/>
        <w:tabs>
          <w:tab w:val="left" w:pos="2925"/>
        </w:tabs>
        <w:spacing w:after="0" w:line="276" w:lineRule="auto"/>
        <w:jc w:val="both"/>
        <w:rPr>
          <w:rFonts w:ascii="Arial" w:hAnsi="Arial" w:cs="Arial"/>
          <w:sz w:val="24"/>
          <w:szCs w:val="24"/>
        </w:rPr>
      </w:pPr>
      <w:r>
        <w:rPr>
          <w:rFonts w:ascii="Arial" w:hAnsi="Arial" w:cs="Arial"/>
          <w:sz w:val="24"/>
          <w:szCs w:val="24"/>
        </w:rPr>
        <w:t>1</w:t>
      </w:r>
      <w:r w:rsidR="00FF0439">
        <w:rPr>
          <w:rFonts w:ascii="Arial" w:hAnsi="Arial" w:cs="Arial"/>
          <w:sz w:val="24"/>
          <w:szCs w:val="24"/>
        </w:rPr>
        <w:t>1</w:t>
      </w:r>
      <w:r>
        <w:rPr>
          <w:rFonts w:ascii="Arial" w:hAnsi="Arial" w:cs="Arial"/>
          <w:sz w:val="24"/>
          <w:szCs w:val="24"/>
        </w:rPr>
        <w:t>.</w:t>
      </w:r>
      <w:r w:rsidRPr="00FB406D">
        <w:t xml:space="preserve"> </w:t>
      </w:r>
      <w:r w:rsidRPr="00FB406D">
        <w:rPr>
          <w:rFonts w:ascii="Arial" w:hAnsi="Arial" w:cs="Arial"/>
          <w:sz w:val="24"/>
          <w:szCs w:val="24"/>
        </w:rPr>
        <w:t>Organizacija i redovan rad sustava zaštite i spašavanja na području općine</w:t>
      </w:r>
    </w:p>
    <w:p w14:paraId="11BA0D26" w14:textId="77777777" w:rsidR="004D5041" w:rsidRDefault="004D5041" w:rsidP="004D5041">
      <w:pPr>
        <w:tabs>
          <w:tab w:val="left" w:pos="2925"/>
        </w:tabs>
        <w:spacing w:after="0" w:line="276" w:lineRule="auto"/>
        <w:jc w:val="both"/>
        <w:rPr>
          <w:rFonts w:ascii="Arial" w:hAnsi="Arial" w:cs="Arial"/>
          <w:sz w:val="24"/>
          <w:szCs w:val="24"/>
        </w:rPr>
      </w:pPr>
    </w:p>
    <w:p w14:paraId="29971418" w14:textId="01DBB489" w:rsidR="004D5041" w:rsidRDefault="004D5041" w:rsidP="004D5041">
      <w:pPr>
        <w:spacing w:after="0" w:line="276" w:lineRule="auto"/>
        <w:jc w:val="both"/>
        <w:rPr>
          <w:sz w:val="24"/>
          <w:szCs w:val="24"/>
        </w:rPr>
      </w:pPr>
      <w:r w:rsidRPr="00FB406D">
        <w:rPr>
          <w:sz w:val="24"/>
          <w:szCs w:val="24"/>
        </w:rPr>
        <w:t xml:space="preserve">Vatrogasna postrojba Dobrovoljnog vatrogasnog društva </w:t>
      </w:r>
      <w:r w:rsidR="00FF0439">
        <w:rPr>
          <w:sz w:val="24"/>
          <w:szCs w:val="24"/>
        </w:rPr>
        <w:t xml:space="preserve">Dragalić </w:t>
      </w:r>
      <w:r w:rsidRPr="00FB406D">
        <w:rPr>
          <w:sz w:val="24"/>
          <w:szCs w:val="24"/>
        </w:rPr>
        <w:t>djeluje na području</w:t>
      </w:r>
      <w:r w:rsidR="00FF0439">
        <w:rPr>
          <w:sz w:val="24"/>
          <w:szCs w:val="24"/>
        </w:rPr>
        <w:t xml:space="preserve"> cijele</w:t>
      </w:r>
      <w:r w:rsidRPr="00FB406D">
        <w:rPr>
          <w:sz w:val="24"/>
          <w:szCs w:val="24"/>
        </w:rPr>
        <w:t xml:space="preserve"> Općine </w:t>
      </w:r>
      <w:r w:rsidR="00FF0439">
        <w:rPr>
          <w:sz w:val="24"/>
          <w:szCs w:val="24"/>
        </w:rPr>
        <w:t>Dragalić</w:t>
      </w:r>
      <w:r w:rsidRPr="00FB406D">
        <w:rPr>
          <w:sz w:val="24"/>
          <w:szCs w:val="24"/>
        </w:rPr>
        <w:t>. U postrojbi djeluje 3</w:t>
      </w:r>
      <w:r w:rsidR="00FF0439">
        <w:rPr>
          <w:sz w:val="24"/>
          <w:szCs w:val="24"/>
        </w:rPr>
        <w:t>0-ak</w:t>
      </w:r>
      <w:r w:rsidRPr="00FB406D">
        <w:rPr>
          <w:sz w:val="24"/>
          <w:szCs w:val="24"/>
        </w:rPr>
        <w:t xml:space="preserve"> operativnih članova </w:t>
      </w:r>
      <w:r w:rsidR="00FF0439">
        <w:rPr>
          <w:sz w:val="24"/>
          <w:szCs w:val="24"/>
        </w:rPr>
        <w:t xml:space="preserve">kao </w:t>
      </w:r>
      <w:r w:rsidRPr="00FB406D">
        <w:rPr>
          <w:sz w:val="24"/>
          <w:szCs w:val="24"/>
        </w:rPr>
        <w:t>i pripadni</w:t>
      </w:r>
      <w:r w:rsidR="00FF0439">
        <w:rPr>
          <w:sz w:val="24"/>
          <w:szCs w:val="24"/>
        </w:rPr>
        <w:t>ci</w:t>
      </w:r>
      <w:r w:rsidRPr="00FB406D">
        <w:rPr>
          <w:sz w:val="24"/>
          <w:szCs w:val="24"/>
        </w:rPr>
        <w:t xml:space="preserve"> mladeži. Od ukupnog broja vatrogasaca nema profesionalaca koji vrše operativno dežurstvo cijele godine i to 24 sata dnevno. U slučaju potrebe spremno je intervenirati 20 dobrovoljnih vatrogasaca s položenim stručnim ispito</w:t>
      </w:r>
      <w:r w:rsidR="00FF0439">
        <w:rPr>
          <w:sz w:val="24"/>
          <w:szCs w:val="24"/>
        </w:rPr>
        <w:t>m i liječničkim pregledom</w:t>
      </w:r>
      <w:r w:rsidRPr="00FB406D">
        <w:rPr>
          <w:sz w:val="24"/>
          <w:szCs w:val="24"/>
        </w:rPr>
        <w:t xml:space="preserve">. Uslijed gospodarske krize ali i migracije stanovništva u inozemstvo bitno je smanjen interes za vatrogastvo, stoga je potrebno pojačati napore i intenzivirati rad sa mladima, kao i nadalje ulagati u </w:t>
      </w:r>
      <w:r>
        <w:rPr>
          <w:sz w:val="24"/>
          <w:szCs w:val="24"/>
        </w:rPr>
        <w:t xml:space="preserve">izobrazbu i pomlađivanje kadra. </w:t>
      </w:r>
      <w:r w:rsidR="00FF0439">
        <w:rPr>
          <w:sz w:val="24"/>
          <w:szCs w:val="24"/>
        </w:rPr>
        <w:t>Redovno se ulaže u opremu i zgradu vatrogasnog doma.</w:t>
      </w:r>
    </w:p>
    <w:p w14:paraId="23EA936B" w14:textId="77777777" w:rsidR="004D5041" w:rsidRPr="00FB406D" w:rsidRDefault="004D5041" w:rsidP="004D5041">
      <w:pPr>
        <w:spacing w:after="0" w:line="276" w:lineRule="auto"/>
        <w:jc w:val="both"/>
        <w:rPr>
          <w:sz w:val="24"/>
          <w:szCs w:val="24"/>
        </w:rPr>
      </w:pPr>
    </w:p>
    <w:p w14:paraId="79263A46" w14:textId="6649E363" w:rsidR="004D5041" w:rsidRDefault="004D5041" w:rsidP="004D5041">
      <w:pPr>
        <w:tabs>
          <w:tab w:val="left" w:pos="2925"/>
        </w:tabs>
        <w:spacing w:after="0" w:line="276" w:lineRule="auto"/>
        <w:jc w:val="both"/>
        <w:rPr>
          <w:sz w:val="24"/>
          <w:szCs w:val="24"/>
        </w:rPr>
      </w:pPr>
      <w:r w:rsidRPr="00FB406D">
        <w:rPr>
          <w:sz w:val="24"/>
          <w:szCs w:val="24"/>
        </w:rPr>
        <w:t xml:space="preserve">Učinkovitost sustava civilne zaštite se očituje kroz provođenje mjera i aktivnosti u sustavu civilne zaštite svih sudionika u slučaju katastrofa i velikih nesreća koje nadilaze mogućnosti djelovanja službi i pravnih osoba kojima je zaštita i spašavanje ljudi i materijalnih dobara </w:t>
      </w:r>
      <w:r w:rsidRPr="00FB406D">
        <w:rPr>
          <w:sz w:val="24"/>
          <w:szCs w:val="24"/>
        </w:rPr>
        <w:lastRenderedPageBreak/>
        <w:t>redovna djelatnost. Jedinice lokalne samouprave, u okviru svojih prava i obveza utvrđenih Ustavom i zakonima uređuju, planiraju, organiziraju, financiraju i provode civilnu zaštitu. Za područje Općine ustrojen je tim CZ opće namjene  (</w:t>
      </w:r>
      <w:r w:rsidR="00A065D2">
        <w:rPr>
          <w:sz w:val="24"/>
          <w:szCs w:val="24"/>
        </w:rPr>
        <w:t xml:space="preserve">22 </w:t>
      </w:r>
      <w:r w:rsidRPr="00FB406D">
        <w:rPr>
          <w:sz w:val="24"/>
          <w:szCs w:val="24"/>
        </w:rPr>
        <w:t>pripadnika)</w:t>
      </w:r>
      <w:r>
        <w:rPr>
          <w:sz w:val="24"/>
          <w:szCs w:val="24"/>
        </w:rPr>
        <w:t>.</w:t>
      </w:r>
    </w:p>
    <w:p w14:paraId="4A96776E" w14:textId="77777777" w:rsidR="004D5041" w:rsidRDefault="004D5041" w:rsidP="004D5041">
      <w:pPr>
        <w:tabs>
          <w:tab w:val="left" w:pos="2925"/>
        </w:tabs>
        <w:spacing w:after="0" w:line="276" w:lineRule="auto"/>
        <w:jc w:val="both"/>
        <w:rPr>
          <w:sz w:val="24"/>
          <w:szCs w:val="24"/>
        </w:rPr>
      </w:pPr>
    </w:p>
    <w:p w14:paraId="0970954D" w14:textId="24663961" w:rsidR="004D5041" w:rsidRPr="00C95D0F" w:rsidRDefault="004D5041" w:rsidP="004D5041">
      <w:pPr>
        <w:spacing w:after="0"/>
        <w:jc w:val="both"/>
        <w:rPr>
          <w:color w:val="000000" w:themeColor="text1"/>
          <w:sz w:val="24"/>
          <w:szCs w:val="24"/>
        </w:rPr>
      </w:pPr>
      <w:r w:rsidRPr="00C95D0F">
        <w:rPr>
          <w:color w:val="000000" w:themeColor="text1"/>
          <w:sz w:val="24"/>
          <w:szCs w:val="24"/>
        </w:rPr>
        <w:t xml:space="preserve">Iznos: </w:t>
      </w:r>
      <w:r w:rsidR="004857EE">
        <w:rPr>
          <w:color w:val="000000" w:themeColor="text1"/>
          <w:sz w:val="24"/>
          <w:szCs w:val="24"/>
        </w:rPr>
        <w:t>333.250,00 kn</w:t>
      </w:r>
    </w:p>
    <w:p w14:paraId="3F1C5263" w14:textId="77777777" w:rsidR="004D5041" w:rsidRPr="00FB406D" w:rsidRDefault="004D5041" w:rsidP="004D5041">
      <w:pPr>
        <w:spacing w:after="0"/>
        <w:jc w:val="both"/>
        <w:rPr>
          <w:color w:val="000000" w:themeColor="text1"/>
          <w:sz w:val="24"/>
          <w:szCs w:val="24"/>
          <w:highlight w:val="yellow"/>
        </w:rPr>
      </w:pPr>
    </w:p>
    <w:p w14:paraId="3C916845" w14:textId="129914E2" w:rsidR="004D5041" w:rsidRDefault="004D5041" w:rsidP="004D5041">
      <w:pPr>
        <w:spacing w:after="0"/>
        <w:jc w:val="both"/>
        <w:rPr>
          <w:color w:val="000000" w:themeColor="text1"/>
          <w:sz w:val="24"/>
          <w:szCs w:val="24"/>
        </w:rPr>
      </w:pPr>
      <w:r w:rsidRPr="00CB5557">
        <w:rPr>
          <w:color w:val="000000" w:themeColor="text1"/>
          <w:sz w:val="24"/>
          <w:szCs w:val="24"/>
        </w:rPr>
        <w:t xml:space="preserve">Izvor: Proračunski program: </w:t>
      </w:r>
      <w:r w:rsidR="004857EE">
        <w:rPr>
          <w:color w:val="000000" w:themeColor="text1"/>
          <w:sz w:val="24"/>
          <w:szCs w:val="24"/>
        </w:rPr>
        <w:t>P1015</w:t>
      </w:r>
      <w:r w:rsidRPr="00CB5557">
        <w:rPr>
          <w:color w:val="000000" w:themeColor="text1"/>
          <w:sz w:val="24"/>
          <w:szCs w:val="24"/>
        </w:rPr>
        <w:t>, proračunske aktivnosti: A101</w:t>
      </w:r>
      <w:r w:rsidR="004857EE">
        <w:rPr>
          <w:color w:val="000000" w:themeColor="text1"/>
          <w:sz w:val="24"/>
          <w:szCs w:val="24"/>
        </w:rPr>
        <w:t>5</w:t>
      </w:r>
      <w:r w:rsidRPr="00CB5557">
        <w:rPr>
          <w:color w:val="000000" w:themeColor="text1"/>
          <w:sz w:val="24"/>
          <w:szCs w:val="24"/>
        </w:rPr>
        <w:t>0</w:t>
      </w:r>
      <w:r w:rsidR="004857EE">
        <w:rPr>
          <w:color w:val="000000" w:themeColor="text1"/>
          <w:sz w:val="24"/>
          <w:szCs w:val="24"/>
        </w:rPr>
        <w:t>1;</w:t>
      </w:r>
      <w:r w:rsidRPr="00CB5557">
        <w:rPr>
          <w:color w:val="000000" w:themeColor="text1"/>
          <w:sz w:val="24"/>
          <w:szCs w:val="24"/>
        </w:rPr>
        <w:t xml:space="preserve"> A101</w:t>
      </w:r>
      <w:r w:rsidR="004857EE">
        <w:rPr>
          <w:color w:val="000000" w:themeColor="text1"/>
          <w:sz w:val="24"/>
          <w:szCs w:val="24"/>
        </w:rPr>
        <w:t>502;</w:t>
      </w:r>
      <w:r w:rsidRPr="005A0BD8">
        <w:t xml:space="preserve"> </w:t>
      </w:r>
      <w:r w:rsidR="004857EE" w:rsidRPr="004857EE">
        <w:rPr>
          <w:sz w:val="24"/>
          <w:szCs w:val="24"/>
        </w:rPr>
        <w:t>K</w:t>
      </w:r>
      <w:r w:rsidRPr="005A0BD8">
        <w:rPr>
          <w:color w:val="000000" w:themeColor="text1"/>
          <w:sz w:val="24"/>
          <w:szCs w:val="24"/>
        </w:rPr>
        <w:t>101</w:t>
      </w:r>
      <w:r w:rsidR="004857EE">
        <w:rPr>
          <w:color w:val="000000" w:themeColor="text1"/>
          <w:sz w:val="24"/>
          <w:szCs w:val="24"/>
        </w:rPr>
        <w:t>501; K101502 i K101503</w:t>
      </w:r>
      <w:r>
        <w:rPr>
          <w:color w:val="000000" w:themeColor="text1"/>
          <w:sz w:val="24"/>
          <w:szCs w:val="24"/>
        </w:rPr>
        <w:t xml:space="preserve"> </w:t>
      </w:r>
      <w:r w:rsidRPr="00CB5557">
        <w:rPr>
          <w:color w:val="000000" w:themeColor="text1"/>
          <w:sz w:val="24"/>
          <w:szCs w:val="24"/>
        </w:rPr>
        <w:t xml:space="preserve"> </w:t>
      </w:r>
    </w:p>
    <w:p w14:paraId="315A03C5"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7CD5C587" w14:textId="77777777" w:rsidTr="00187549">
        <w:tc>
          <w:tcPr>
            <w:tcW w:w="4535" w:type="dxa"/>
          </w:tcPr>
          <w:p w14:paraId="654F7B33"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35363D2D"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7F21AD4B" w14:textId="77777777" w:rsidTr="00187549">
        <w:tc>
          <w:tcPr>
            <w:tcW w:w="4535" w:type="dxa"/>
            <w:vAlign w:val="center"/>
          </w:tcPr>
          <w:p w14:paraId="3007D89C" w14:textId="77777777" w:rsidR="004D5041" w:rsidRPr="00F36879" w:rsidRDefault="004D5041" w:rsidP="00187549">
            <w:pPr>
              <w:jc w:val="both"/>
              <w:rPr>
                <w:color w:val="FF0000"/>
                <w:sz w:val="20"/>
                <w:szCs w:val="20"/>
              </w:rPr>
            </w:pPr>
            <w:r w:rsidRPr="00F36879">
              <w:rPr>
                <w:sz w:val="20"/>
                <w:szCs w:val="20"/>
              </w:rPr>
              <w:t>Dodijeljene tekuće donacije DVD-u</w:t>
            </w:r>
          </w:p>
        </w:tc>
        <w:tc>
          <w:tcPr>
            <w:tcW w:w="4527" w:type="dxa"/>
            <w:vAlign w:val="center"/>
          </w:tcPr>
          <w:p w14:paraId="380DA938" w14:textId="77777777" w:rsidR="004D5041" w:rsidRPr="004D7EE3" w:rsidRDefault="004D5041" w:rsidP="00187549">
            <w:pPr>
              <w:rPr>
                <w:color w:val="000000" w:themeColor="text1"/>
                <w:sz w:val="20"/>
                <w:szCs w:val="20"/>
              </w:rPr>
            </w:pPr>
            <w:r w:rsidRPr="004D7EE3">
              <w:rPr>
                <w:color w:val="000000" w:themeColor="text1"/>
                <w:sz w:val="20"/>
                <w:szCs w:val="20"/>
              </w:rPr>
              <w:t>prosinac tekuće godine</w:t>
            </w:r>
          </w:p>
        </w:tc>
      </w:tr>
      <w:tr w:rsidR="004D5041" w:rsidRPr="00F36879" w14:paraId="0A504EC4" w14:textId="77777777" w:rsidTr="00187549">
        <w:tc>
          <w:tcPr>
            <w:tcW w:w="4535" w:type="dxa"/>
            <w:vAlign w:val="center"/>
          </w:tcPr>
          <w:p w14:paraId="4A022249" w14:textId="77777777" w:rsidR="004D5041" w:rsidRPr="00F36879" w:rsidRDefault="004D5041" w:rsidP="00187549">
            <w:pPr>
              <w:jc w:val="both"/>
              <w:rPr>
                <w:color w:val="FF0000"/>
                <w:sz w:val="20"/>
                <w:szCs w:val="20"/>
              </w:rPr>
            </w:pPr>
            <w:r w:rsidRPr="00F36879">
              <w:rPr>
                <w:sz w:val="20"/>
                <w:szCs w:val="20"/>
              </w:rPr>
              <w:t>Dodijeljena sredstva i nabavljena oprema za civilnu zaštitu</w:t>
            </w:r>
          </w:p>
        </w:tc>
        <w:tc>
          <w:tcPr>
            <w:tcW w:w="4527" w:type="dxa"/>
            <w:vAlign w:val="center"/>
          </w:tcPr>
          <w:p w14:paraId="4EEA3717" w14:textId="77777777" w:rsidR="004D5041" w:rsidRPr="004D7EE3" w:rsidRDefault="004D5041" w:rsidP="00187549">
            <w:pPr>
              <w:rPr>
                <w:color w:val="000000" w:themeColor="text1"/>
                <w:sz w:val="20"/>
                <w:szCs w:val="20"/>
              </w:rPr>
            </w:pPr>
            <w:r w:rsidRPr="004D7EE3">
              <w:rPr>
                <w:color w:val="000000" w:themeColor="text1"/>
                <w:sz w:val="20"/>
                <w:szCs w:val="20"/>
              </w:rPr>
              <w:t>prosinac tekuće godine</w:t>
            </w:r>
          </w:p>
        </w:tc>
      </w:tr>
    </w:tbl>
    <w:p w14:paraId="45EA6DC6" w14:textId="77777777" w:rsidR="004D5041" w:rsidRDefault="004D5041" w:rsidP="004D5041">
      <w:pPr>
        <w:tabs>
          <w:tab w:val="left" w:pos="2925"/>
        </w:tabs>
        <w:spacing w:after="0" w:line="276"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8"/>
        <w:gridCol w:w="1520"/>
        <w:gridCol w:w="1481"/>
        <w:gridCol w:w="1481"/>
        <w:gridCol w:w="1481"/>
        <w:gridCol w:w="1481"/>
      </w:tblGrid>
      <w:tr w:rsidR="004D5041" w:rsidRPr="00F36879" w14:paraId="30ADABBE" w14:textId="77777777" w:rsidTr="00187549">
        <w:tc>
          <w:tcPr>
            <w:tcW w:w="1618" w:type="dxa"/>
            <w:vMerge w:val="restart"/>
            <w:vAlign w:val="center"/>
          </w:tcPr>
          <w:p w14:paraId="4D822417"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14AF540F"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0" w:type="dxa"/>
            <w:vMerge w:val="restart"/>
            <w:vAlign w:val="center"/>
          </w:tcPr>
          <w:p w14:paraId="253884CA"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44AFBD9"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24" w:type="dxa"/>
            <w:gridSpan w:val="4"/>
            <w:vAlign w:val="center"/>
          </w:tcPr>
          <w:p w14:paraId="4BAC6BBA"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15825B2F" w14:textId="77777777" w:rsidTr="00187549">
        <w:tc>
          <w:tcPr>
            <w:tcW w:w="1618" w:type="dxa"/>
            <w:vMerge/>
            <w:vAlign w:val="center"/>
          </w:tcPr>
          <w:p w14:paraId="11A26474" w14:textId="77777777" w:rsidR="004D5041" w:rsidRPr="00F36879" w:rsidRDefault="004D5041" w:rsidP="00187549">
            <w:pPr>
              <w:jc w:val="center"/>
              <w:rPr>
                <w:color w:val="000000" w:themeColor="text1"/>
                <w:sz w:val="20"/>
                <w:szCs w:val="20"/>
              </w:rPr>
            </w:pPr>
          </w:p>
        </w:tc>
        <w:tc>
          <w:tcPr>
            <w:tcW w:w="1520" w:type="dxa"/>
            <w:vMerge/>
            <w:vAlign w:val="center"/>
          </w:tcPr>
          <w:p w14:paraId="1DF4741C" w14:textId="77777777" w:rsidR="004D5041" w:rsidRPr="00F36879" w:rsidRDefault="004D5041" w:rsidP="00187549">
            <w:pPr>
              <w:jc w:val="center"/>
              <w:rPr>
                <w:color w:val="000000" w:themeColor="text1"/>
                <w:sz w:val="20"/>
                <w:szCs w:val="20"/>
              </w:rPr>
            </w:pPr>
          </w:p>
        </w:tc>
        <w:tc>
          <w:tcPr>
            <w:tcW w:w="1481" w:type="dxa"/>
            <w:vAlign w:val="center"/>
          </w:tcPr>
          <w:p w14:paraId="461711F7"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81" w:type="dxa"/>
            <w:vAlign w:val="center"/>
          </w:tcPr>
          <w:p w14:paraId="7E19089E"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81" w:type="dxa"/>
            <w:vAlign w:val="center"/>
          </w:tcPr>
          <w:p w14:paraId="216C9813"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81" w:type="dxa"/>
            <w:vAlign w:val="center"/>
          </w:tcPr>
          <w:p w14:paraId="5E12E259"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036D0C6F" w14:textId="77777777" w:rsidTr="00187549">
        <w:trPr>
          <w:trHeight w:val="668"/>
        </w:trPr>
        <w:tc>
          <w:tcPr>
            <w:tcW w:w="1618" w:type="dxa"/>
            <w:vAlign w:val="center"/>
          </w:tcPr>
          <w:p w14:paraId="44F0CE4D" w14:textId="77777777" w:rsidR="004D5041" w:rsidRPr="00F36879" w:rsidRDefault="004D5041" w:rsidP="00187549">
            <w:pPr>
              <w:jc w:val="center"/>
              <w:rPr>
                <w:color w:val="000000" w:themeColor="text1"/>
                <w:sz w:val="20"/>
                <w:szCs w:val="20"/>
              </w:rPr>
            </w:pPr>
            <w:r w:rsidRPr="00F36879">
              <w:rPr>
                <w:color w:val="000000" w:themeColor="text1"/>
                <w:sz w:val="20"/>
                <w:szCs w:val="20"/>
              </w:rPr>
              <w:t>broj osposobljenih članova dobrovoljnih vatrogasnih društava</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14:paraId="65272A99" w14:textId="0F6D6D8E" w:rsidR="004D5041" w:rsidRPr="005B791D" w:rsidRDefault="005B791D" w:rsidP="00187549">
            <w:pPr>
              <w:jc w:val="center"/>
              <w:rPr>
                <w:color w:val="000000" w:themeColor="text1"/>
                <w:sz w:val="20"/>
                <w:szCs w:val="20"/>
              </w:rPr>
            </w:pPr>
            <w:r w:rsidRPr="005B791D">
              <w:rPr>
                <w:rFonts w:ascii="Arial" w:hAnsi="Arial" w:cs="Arial"/>
                <w:sz w:val="20"/>
                <w:szCs w:val="20"/>
              </w:rPr>
              <w:t>2</w:t>
            </w:r>
            <w:r w:rsidR="004D5041" w:rsidRPr="005B791D">
              <w:rPr>
                <w:rFonts w:ascii="Arial" w:hAnsi="Arial" w:cs="Arial"/>
                <w:sz w:val="20"/>
                <w:szCs w:val="20"/>
              </w:rPr>
              <w:t>0</w:t>
            </w:r>
          </w:p>
        </w:tc>
        <w:tc>
          <w:tcPr>
            <w:tcW w:w="1481" w:type="dxa"/>
            <w:tcBorders>
              <w:top w:val="single" w:sz="4" w:space="0" w:color="auto"/>
              <w:left w:val="nil"/>
              <w:bottom w:val="single" w:sz="4" w:space="0" w:color="auto"/>
              <w:right w:val="single" w:sz="4" w:space="0" w:color="auto"/>
            </w:tcBorders>
            <w:shd w:val="clear" w:color="000000" w:fill="FFFFFF"/>
            <w:vAlign w:val="center"/>
          </w:tcPr>
          <w:p w14:paraId="2A9A2C7D" w14:textId="3D37C286" w:rsidR="004D5041" w:rsidRPr="005B791D" w:rsidRDefault="005B791D" w:rsidP="00187549">
            <w:pPr>
              <w:jc w:val="center"/>
              <w:rPr>
                <w:color w:val="000000" w:themeColor="text1"/>
                <w:sz w:val="20"/>
                <w:szCs w:val="20"/>
              </w:rPr>
            </w:pPr>
            <w:r w:rsidRPr="005B791D">
              <w:rPr>
                <w:rFonts w:ascii="Arial" w:hAnsi="Arial" w:cs="Arial"/>
                <w:sz w:val="20"/>
                <w:szCs w:val="20"/>
              </w:rPr>
              <w:t>2</w:t>
            </w:r>
            <w:r w:rsidR="004D5041" w:rsidRPr="005B791D">
              <w:rPr>
                <w:rFonts w:ascii="Arial" w:hAnsi="Arial" w:cs="Arial"/>
                <w:sz w:val="20"/>
                <w:szCs w:val="20"/>
              </w:rPr>
              <w:t>0</w:t>
            </w:r>
          </w:p>
        </w:tc>
        <w:tc>
          <w:tcPr>
            <w:tcW w:w="1481" w:type="dxa"/>
            <w:tcBorders>
              <w:top w:val="single" w:sz="4" w:space="0" w:color="auto"/>
              <w:left w:val="nil"/>
              <w:bottom w:val="single" w:sz="4" w:space="0" w:color="auto"/>
              <w:right w:val="single" w:sz="4" w:space="0" w:color="auto"/>
            </w:tcBorders>
            <w:shd w:val="clear" w:color="auto" w:fill="auto"/>
            <w:vAlign w:val="center"/>
          </w:tcPr>
          <w:p w14:paraId="77A98961" w14:textId="53E7F6EB" w:rsidR="004D5041" w:rsidRPr="005B791D" w:rsidRDefault="005B791D" w:rsidP="00187549">
            <w:pPr>
              <w:jc w:val="center"/>
              <w:rPr>
                <w:color w:val="000000" w:themeColor="text1"/>
                <w:sz w:val="20"/>
                <w:szCs w:val="20"/>
              </w:rPr>
            </w:pPr>
            <w:r w:rsidRPr="005B791D">
              <w:rPr>
                <w:rFonts w:ascii="Arial" w:hAnsi="Arial" w:cs="Arial"/>
                <w:sz w:val="20"/>
                <w:szCs w:val="20"/>
              </w:rPr>
              <w:t>2</w:t>
            </w:r>
            <w:r w:rsidR="004D5041" w:rsidRPr="005B791D">
              <w:rPr>
                <w:rFonts w:ascii="Arial" w:hAnsi="Arial" w:cs="Arial"/>
                <w:sz w:val="20"/>
                <w:szCs w:val="20"/>
              </w:rPr>
              <w:t>0</w:t>
            </w:r>
          </w:p>
        </w:tc>
        <w:tc>
          <w:tcPr>
            <w:tcW w:w="1481" w:type="dxa"/>
            <w:tcBorders>
              <w:top w:val="single" w:sz="4" w:space="0" w:color="auto"/>
              <w:left w:val="nil"/>
              <w:bottom w:val="single" w:sz="4" w:space="0" w:color="auto"/>
              <w:right w:val="single" w:sz="4" w:space="0" w:color="auto"/>
            </w:tcBorders>
            <w:shd w:val="clear" w:color="auto" w:fill="auto"/>
            <w:vAlign w:val="center"/>
          </w:tcPr>
          <w:p w14:paraId="3E084380" w14:textId="7434E3C8" w:rsidR="004D5041" w:rsidRPr="005B791D" w:rsidRDefault="005B791D" w:rsidP="00187549">
            <w:pPr>
              <w:jc w:val="center"/>
              <w:rPr>
                <w:color w:val="000000" w:themeColor="text1"/>
                <w:sz w:val="20"/>
                <w:szCs w:val="20"/>
              </w:rPr>
            </w:pPr>
            <w:r w:rsidRPr="005B791D">
              <w:rPr>
                <w:rFonts w:ascii="Arial" w:hAnsi="Arial" w:cs="Arial"/>
                <w:sz w:val="20"/>
                <w:szCs w:val="20"/>
              </w:rPr>
              <w:t>20</w:t>
            </w:r>
          </w:p>
        </w:tc>
        <w:tc>
          <w:tcPr>
            <w:tcW w:w="1481" w:type="dxa"/>
            <w:tcBorders>
              <w:top w:val="single" w:sz="4" w:space="0" w:color="auto"/>
              <w:left w:val="nil"/>
              <w:bottom w:val="single" w:sz="4" w:space="0" w:color="auto"/>
              <w:right w:val="single" w:sz="4" w:space="0" w:color="auto"/>
            </w:tcBorders>
            <w:shd w:val="clear" w:color="auto" w:fill="auto"/>
            <w:vAlign w:val="center"/>
          </w:tcPr>
          <w:p w14:paraId="5E1269AD" w14:textId="7E9AB4FA" w:rsidR="004D5041" w:rsidRPr="005B791D" w:rsidRDefault="005B791D" w:rsidP="00187549">
            <w:pPr>
              <w:jc w:val="center"/>
              <w:rPr>
                <w:color w:val="000000" w:themeColor="text1"/>
                <w:sz w:val="20"/>
                <w:szCs w:val="20"/>
              </w:rPr>
            </w:pPr>
            <w:r w:rsidRPr="005B791D">
              <w:rPr>
                <w:rFonts w:ascii="Arial" w:hAnsi="Arial" w:cs="Arial"/>
                <w:sz w:val="20"/>
                <w:szCs w:val="20"/>
              </w:rPr>
              <w:t>2</w:t>
            </w:r>
            <w:r w:rsidR="004D5041" w:rsidRPr="005B791D">
              <w:rPr>
                <w:rFonts w:ascii="Arial" w:hAnsi="Arial" w:cs="Arial"/>
                <w:sz w:val="20"/>
                <w:szCs w:val="20"/>
              </w:rPr>
              <w:t>0</w:t>
            </w:r>
          </w:p>
        </w:tc>
      </w:tr>
      <w:tr w:rsidR="004D5041" w:rsidRPr="00F36879" w14:paraId="6BA95284" w14:textId="77777777" w:rsidTr="00187549">
        <w:trPr>
          <w:trHeight w:val="668"/>
        </w:trPr>
        <w:tc>
          <w:tcPr>
            <w:tcW w:w="1618" w:type="dxa"/>
            <w:vAlign w:val="center"/>
          </w:tcPr>
          <w:p w14:paraId="0982B819" w14:textId="77777777" w:rsidR="004D5041" w:rsidRPr="00F36879" w:rsidRDefault="004D5041" w:rsidP="00187549">
            <w:pPr>
              <w:jc w:val="center"/>
              <w:rPr>
                <w:color w:val="000000" w:themeColor="text1"/>
                <w:sz w:val="20"/>
                <w:szCs w:val="20"/>
              </w:rPr>
            </w:pPr>
            <w:r w:rsidRPr="00F36879">
              <w:rPr>
                <w:color w:val="000000" w:themeColor="text1"/>
                <w:sz w:val="20"/>
                <w:szCs w:val="20"/>
              </w:rPr>
              <w:t>ukupan broj pripadnika sustava civilne zaštite na području JLS</w:t>
            </w:r>
          </w:p>
        </w:tc>
        <w:tc>
          <w:tcPr>
            <w:tcW w:w="1520" w:type="dxa"/>
            <w:tcBorders>
              <w:top w:val="nil"/>
              <w:left w:val="single" w:sz="4" w:space="0" w:color="auto"/>
              <w:bottom w:val="single" w:sz="4" w:space="0" w:color="auto"/>
              <w:right w:val="single" w:sz="4" w:space="0" w:color="auto"/>
            </w:tcBorders>
            <w:shd w:val="clear" w:color="000000" w:fill="FFFFFF"/>
            <w:vAlign w:val="center"/>
          </w:tcPr>
          <w:p w14:paraId="76DD4C47" w14:textId="088E1BC7" w:rsidR="004D5041" w:rsidRPr="00C0634E" w:rsidRDefault="00C0634E" w:rsidP="00187549">
            <w:pPr>
              <w:jc w:val="center"/>
              <w:rPr>
                <w:color w:val="000000" w:themeColor="text1"/>
                <w:sz w:val="20"/>
                <w:szCs w:val="20"/>
              </w:rPr>
            </w:pPr>
            <w:r w:rsidRPr="00C0634E">
              <w:rPr>
                <w:color w:val="000000" w:themeColor="text1"/>
                <w:sz w:val="20"/>
                <w:szCs w:val="20"/>
              </w:rPr>
              <w:t>47</w:t>
            </w:r>
          </w:p>
        </w:tc>
        <w:tc>
          <w:tcPr>
            <w:tcW w:w="1481" w:type="dxa"/>
            <w:tcBorders>
              <w:top w:val="nil"/>
              <w:left w:val="nil"/>
              <w:bottom w:val="single" w:sz="4" w:space="0" w:color="auto"/>
              <w:right w:val="single" w:sz="4" w:space="0" w:color="auto"/>
            </w:tcBorders>
            <w:shd w:val="clear" w:color="000000" w:fill="FFFFFF"/>
            <w:vAlign w:val="center"/>
          </w:tcPr>
          <w:p w14:paraId="22C43EA6" w14:textId="41D6AE40" w:rsidR="004D5041" w:rsidRPr="00C0634E" w:rsidRDefault="00C0634E" w:rsidP="00187549">
            <w:pPr>
              <w:jc w:val="center"/>
              <w:rPr>
                <w:color w:val="000000" w:themeColor="text1"/>
                <w:sz w:val="20"/>
                <w:szCs w:val="20"/>
              </w:rPr>
            </w:pPr>
            <w:r w:rsidRPr="00C0634E">
              <w:rPr>
                <w:color w:val="000000" w:themeColor="text1"/>
                <w:sz w:val="20"/>
                <w:szCs w:val="20"/>
              </w:rPr>
              <w:t>47</w:t>
            </w:r>
          </w:p>
        </w:tc>
        <w:tc>
          <w:tcPr>
            <w:tcW w:w="1481" w:type="dxa"/>
            <w:tcBorders>
              <w:top w:val="nil"/>
              <w:left w:val="nil"/>
              <w:bottom w:val="single" w:sz="4" w:space="0" w:color="auto"/>
              <w:right w:val="single" w:sz="4" w:space="0" w:color="auto"/>
            </w:tcBorders>
            <w:shd w:val="clear" w:color="auto" w:fill="auto"/>
            <w:vAlign w:val="center"/>
          </w:tcPr>
          <w:p w14:paraId="5DA42DB6" w14:textId="158AA7A4" w:rsidR="004D5041" w:rsidRPr="00C0634E" w:rsidRDefault="00C0634E" w:rsidP="00187549">
            <w:pPr>
              <w:jc w:val="center"/>
              <w:rPr>
                <w:color w:val="000000" w:themeColor="text1"/>
                <w:sz w:val="20"/>
                <w:szCs w:val="20"/>
              </w:rPr>
            </w:pPr>
            <w:r w:rsidRPr="00C0634E">
              <w:rPr>
                <w:color w:val="000000" w:themeColor="text1"/>
                <w:sz w:val="20"/>
                <w:szCs w:val="20"/>
              </w:rPr>
              <w:t>47</w:t>
            </w:r>
          </w:p>
        </w:tc>
        <w:tc>
          <w:tcPr>
            <w:tcW w:w="1481" w:type="dxa"/>
            <w:tcBorders>
              <w:top w:val="nil"/>
              <w:left w:val="nil"/>
              <w:bottom w:val="single" w:sz="4" w:space="0" w:color="auto"/>
              <w:right w:val="single" w:sz="4" w:space="0" w:color="auto"/>
            </w:tcBorders>
            <w:shd w:val="clear" w:color="auto" w:fill="auto"/>
            <w:vAlign w:val="center"/>
          </w:tcPr>
          <w:p w14:paraId="7E7A7CED" w14:textId="7A59BC23" w:rsidR="004D5041" w:rsidRPr="00C0634E" w:rsidRDefault="00C0634E" w:rsidP="00187549">
            <w:pPr>
              <w:jc w:val="center"/>
              <w:rPr>
                <w:color w:val="000000" w:themeColor="text1"/>
                <w:sz w:val="20"/>
                <w:szCs w:val="20"/>
              </w:rPr>
            </w:pPr>
            <w:r w:rsidRPr="00C0634E">
              <w:rPr>
                <w:color w:val="000000" w:themeColor="text1"/>
                <w:sz w:val="20"/>
                <w:szCs w:val="20"/>
              </w:rPr>
              <w:t>47</w:t>
            </w:r>
          </w:p>
        </w:tc>
        <w:tc>
          <w:tcPr>
            <w:tcW w:w="1481" w:type="dxa"/>
            <w:tcBorders>
              <w:top w:val="nil"/>
              <w:left w:val="nil"/>
              <w:bottom w:val="single" w:sz="4" w:space="0" w:color="auto"/>
              <w:right w:val="single" w:sz="4" w:space="0" w:color="auto"/>
            </w:tcBorders>
            <w:shd w:val="clear" w:color="auto" w:fill="auto"/>
            <w:vAlign w:val="center"/>
          </w:tcPr>
          <w:p w14:paraId="3C1779D2" w14:textId="3C9134A0" w:rsidR="004D5041" w:rsidRPr="00C0634E" w:rsidRDefault="00C0634E" w:rsidP="00187549">
            <w:pPr>
              <w:jc w:val="center"/>
              <w:rPr>
                <w:color w:val="000000" w:themeColor="text1"/>
                <w:sz w:val="20"/>
                <w:szCs w:val="20"/>
              </w:rPr>
            </w:pPr>
            <w:r w:rsidRPr="00C0634E">
              <w:rPr>
                <w:color w:val="000000" w:themeColor="text1"/>
                <w:sz w:val="20"/>
                <w:szCs w:val="20"/>
              </w:rPr>
              <w:t>47</w:t>
            </w:r>
          </w:p>
        </w:tc>
      </w:tr>
    </w:tbl>
    <w:p w14:paraId="59CF7B00" w14:textId="77777777" w:rsidR="004D5041" w:rsidRDefault="004D5041" w:rsidP="004D5041">
      <w:pPr>
        <w:tabs>
          <w:tab w:val="left" w:pos="2925"/>
        </w:tabs>
        <w:spacing w:after="0" w:line="276" w:lineRule="auto"/>
        <w:jc w:val="both"/>
        <w:rPr>
          <w:rFonts w:ascii="Arial" w:hAnsi="Arial" w:cs="Arial"/>
          <w:sz w:val="24"/>
          <w:szCs w:val="24"/>
        </w:rPr>
      </w:pPr>
    </w:p>
    <w:p w14:paraId="07AEA252" w14:textId="77777777" w:rsidR="004D5041" w:rsidRDefault="004D5041" w:rsidP="004D5041">
      <w:pPr>
        <w:tabs>
          <w:tab w:val="left" w:pos="2925"/>
        </w:tabs>
        <w:spacing w:after="0" w:line="276" w:lineRule="auto"/>
        <w:jc w:val="both"/>
        <w:rPr>
          <w:rFonts w:ascii="Arial" w:hAnsi="Arial" w:cs="Arial"/>
          <w:sz w:val="24"/>
          <w:szCs w:val="24"/>
        </w:rPr>
      </w:pPr>
    </w:p>
    <w:p w14:paraId="5195C5CE" w14:textId="0DA32E23" w:rsidR="004D5041" w:rsidRDefault="004D5041" w:rsidP="004D5041">
      <w:pPr>
        <w:shd w:val="clear" w:color="auto" w:fill="D9D9D9" w:themeFill="background1" w:themeFillShade="D9"/>
        <w:tabs>
          <w:tab w:val="left" w:pos="2925"/>
        </w:tabs>
        <w:spacing w:after="0" w:line="276" w:lineRule="auto"/>
        <w:jc w:val="both"/>
        <w:rPr>
          <w:rFonts w:ascii="Arial" w:hAnsi="Arial" w:cs="Arial"/>
          <w:sz w:val="24"/>
          <w:szCs w:val="24"/>
        </w:rPr>
      </w:pPr>
      <w:r>
        <w:rPr>
          <w:rFonts w:ascii="Arial" w:hAnsi="Arial" w:cs="Arial"/>
          <w:sz w:val="24"/>
          <w:szCs w:val="24"/>
        </w:rPr>
        <w:t>1</w:t>
      </w:r>
      <w:r w:rsidR="004857EE">
        <w:rPr>
          <w:rFonts w:ascii="Arial" w:hAnsi="Arial" w:cs="Arial"/>
          <w:sz w:val="24"/>
          <w:szCs w:val="24"/>
        </w:rPr>
        <w:t>2</w:t>
      </w:r>
      <w:r>
        <w:rPr>
          <w:rFonts w:ascii="Arial" w:hAnsi="Arial" w:cs="Arial"/>
          <w:sz w:val="24"/>
          <w:szCs w:val="24"/>
        </w:rPr>
        <w:t>.</w:t>
      </w:r>
      <w:r w:rsidRPr="002F631C">
        <w:t xml:space="preserve"> </w:t>
      </w:r>
      <w:r w:rsidRPr="002F631C">
        <w:rPr>
          <w:rFonts w:ascii="Arial" w:hAnsi="Arial" w:cs="Arial"/>
          <w:sz w:val="24"/>
          <w:szCs w:val="24"/>
        </w:rPr>
        <w:t>Unaprjeđenje uvjeta za obrazovanje</w:t>
      </w:r>
      <w:r w:rsidRPr="00FB406D">
        <w:rPr>
          <w:rFonts w:ascii="Arial" w:hAnsi="Arial" w:cs="Arial"/>
          <w:sz w:val="24"/>
          <w:szCs w:val="24"/>
        </w:rPr>
        <w:tab/>
      </w:r>
    </w:p>
    <w:p w14:paraId="79D25B81" w14:textId="77777777" w:rsidR="004D5041" w:rsidRPr="002102F1" w:rsidRDefault="004D5041" w:rsidP="004D5041">
      <w:pPr>
        <w:spacing w:after="0" w:line="276" w:lineRule="auto"/>
        <w:jc w:val="both"/>
        <w:rPr>
          <w:sz w:val="24"/>
          <w:szCs w:val="24"/>
        </w:rPr>
      </w:pPr>
    </w:p>
    <w:p w14:paraId="160D64BE" w14:textId="65EF9B4E" w:rsidR="004D5041" w:rsidRDefault="004D5041" w:rsidP="004D5041">
      <w:pPr>
        <w:spacing w:after="0" w:line="276" w:lineRule="auto"/>
        <w:jc w:val="both"/>
        <w:rPr>
          <w:sz w:val="24"/>
          <w:szCs w:val="24"/>
        </w:rPr>
      </w:pPr>
      <w:r w:rsidRPr="002F631C">
        <w:rPr>
          <w:sz w:val="24"/>
          <w:szCs w:val="24"/>
        </w:rPr>
        <w:t xml:space="preserve">Javne potrebe u obrazovanju Općine </w:t>
      </w:r>
      <w:r w:rsidR="004857EE">
        <w:rPr>
          <w:sz w:val="24"/>
          <w:szCs w:val="24"/>
        </w:rPr>
        <w:t>Dragalić</w:t>
      </w:r>
      <w:r w:rsidRPr="002F631C">
        <w:rPr>
          <w:sz w:val="24"/>
          <w:szCs w:val="24"/>
        </w:rPr>
        <w:t xml:space="preserve"> obuhvaćaju djelatnosti i poslove koji su od interesa za Općinu </w:t>
      </w:r>
      <w:r w:rsidR="004857EE">
        <w:rPr>
          <w:sz w:val="24"/>
          <w:szCs w:val="24"/>
        </w:rPr>
        <w:t>Dragalić</w:t>
      </w:r>
      <w:r w:rsidRPr="002F631C">
        <w:rPr>
          <w:sz w:val="24"/>
          <w:szCs w:val="24"/>
        </w:rPr>
        <w:t xml:space="preserve"> i koje se tim Programom utvrđuju kao javne potrebe, a odnose se na ostale programe, projekte, poslove i aktivnosti u obrazovanju kojima je svrha kvalitetno školovanje i</w:t>
      </w:r>
      <w:r>
        <w:rPr>
          <w:sz w:val="24"/>
          <w:szCs w:val="24"/>
        </w:rPr>
        <w:t xml:space="preserve"> poticanje učenika i studenata.</w:t>
      </w:r>
    </w:p>
    <w:p w14:paraId="1ADE90B0" w14:textId="77777777" w:rsidR="004D5041" w:rsidRPr="002F631C" w:rsidRDefault="004D5041" w:rsidP="004D5041">
      <w:pPr>
        <w:spacing w:after="0" w:line="276" w:lineRule="auto"/>
        <w:jc w:val="both"/>
        <w:rPr>
          <w:sz w:val="24"/>
          <w:szCs w:val="24"/>
        </w:rPr>
      </w:pPr>
    </w:p>
    <w:p w14:paraId="6761643C" w14:textId="085FFF09" w:rsidR="004D5041" w:rsidRPr="002F631C" w:rsidRDefault="004D5041" w:rsidP="004D5041">
      <w:pPr>
        <w:spacing w:line="276" w:lineRule="auto"/>
        <w:jc w:val="both"/>
        <w:rPr>
          <w:sz w:val="24"/>
          <w:szCs w:val="24"/>
        </w:rPr>
      </w:pPr>
      <w:r w:rsidRPr="002F631C">
        <w:rPr>
          <w:sz w:val="24"/>
          <w:szCs w:val="24"/>
        </w:rPr>
        <w:t xml:space="preserve">Općina </w:t>
      </w:r>
      <w:r w:rsidR="004857EE">
        <w:rPr>
          <w:sz w:val="24"/>
          <w:szCs w:val="24"/>
        </w:rPr>
        <w:t>Dragalić</w:t>
      </w:r>
      <w:r w:rsidRPr="002F631C">
        <w:rPr>
          <w:sz w:val="24"/>
          <w:szCs w:val="24"/>
        </w:rPr>
        <w:t xml:space="preserve"> su/financirat će sljedeće javne potrebe u obrazovanju:</w:t>
      </w:r>
    </w:p>
    <w:p w14:paraId="1E4F49C2" w14:textId="219C2856" w:rsidR="004D5041" w:rsidRPr="002F631C" w:rsidRDefault="004D5041" w:rsidP="004D5041">
      <w:pPr>
        <w:pStyle w:val="Odlomakpopisa"/>
        <w:numPr>
          <w:ilvl w:val="0"/>
          <w:numId w:val="15"/>
        </w:numPr>
        <w:spacing w:line="276" w:lineRule="auto"/>
        <w:jc w:val="both"/>
        <w:rPr>
          <w:sz w:val="24"/>
          <w:szCs w:val="24"/>
        </w:rPr>
      </w:pPr>
      <w:r w:rsidRPr="002F631C">
        <w:rPr>
          <w:sz w:val="24"/>
          <w:szCs w:val="24"/>
        </w:rPr>
        <w:t xml:space="preserve">sufinanciranje prijevoza učenika srednjih škola sa područja Općine </w:t>
      </w:r>
      <w:r w:rsidR="004857EE">
        <w:rPr>
          <w:sz w:val="24"/>
          <w:szCs w:val="24"/>
        </w:rPr>
        <w:t>Drag</w:t>
      </w:r>
      <w:r w:rsidRPr="002F631C">
        <w:rPr>
          <w:sz w:val="24"/>
          <w:szCs w:val="24"/>
        </w:rPr>
        <w:t>a</w:t>
      </w:r>
      <w:r w:rsidR="004857EE">
        <w:rPr>
          <w:sz w:val="24"/>
          <w:szCs w:val="24"/>
        </w:rPr>
        <w:t>lić</w:t>
      </w:r>
      <w:r w:rsidRPr="002F631C">
        <w:rPr>
          <w:sz w:val="24"/>
          <w:szCs w:val="24"/>
        </w:rPr>
        <w:t>,</w:t>
      </w:r>
    </w:p>
    <w:p w14:paraId="62CD69E5" w14:textId="7EC42695" w:rsidR="004D5041" w:rsidRPr="002F631C" w:rsidRDefault="004D5041" w:rsidP="004D5041">
      <w:pPr>
        <w:pStyle w:val="Odlomakpopisa"/>
        <w:numPr>
          <w:ilvl w:val="0"/>
          <w:numId w:val="15"/>
        </w:numPr>
        <w:spacing w:line="276" w:lineRule="auto"/>
        <w:jc w:val="both"/>
        <w:rPr>
          <w:sz w:val="24"/>
          <w:szCs w:val="24"/>
        </w:rPr>
      </w:pPr>
      <w:r w:rsidRPr="002F631C">
        <w:rPr>
          <w:sz w:val="24"/>
          <w:szCs w:val="24"/>
        </w:rPr>
        <w:t>studentske stipendije,</w:t>
      </w:r>
    </w:p>
    <w:p w14:paraId="7D646EE6" w14:textId="7374CBAA" w:rsidR="004D5041" w:rsidRPr="002F631C" w:rsidRDefault="004D5041" w:rsidP="004D5041">
      <w:pPr>
        <w:pStyle w:val="Odlomakpopisa"/>
        <w:numPr>
          <w:ilvl w:val="0"/>
          <w:numId w:val="15"/>
        </w:numPr>
        <w:spacing w:line="276" w:lineRule="auto"/>
        <w:jc w:val="both"/>
        <w:rPr>
          <w:sz w:val="24"/>
          <w:szCs w:val="24"/>
        </w:rPr>
      </w:pPr>
      <w:r w:rsidRPr="002F631C">
        <w:rPr>
          <w:sz w:val="24"/>
          <w:szCs w:val="24"/>
        </w:rPr>
        <w:t>financ</w:t>
      </w:r>
      <w:r>
        <w:rPr>
          <w:sz w:val="24"/>
          <w:szCs w:val="24"/>
        </w:rPr>
        <w:t xml:space="preserve">iranje troškova nabave </w:t>
      </w:r>
      <w:r w:rsidR="004857EE">
        <w:rPr>
          <w:sz w:val="24"/>
          <w:szCs w:val="24"/>
        </w:rPr>
        <w:t>udžbenika</w:t>
      </w:r>
      <w:r w:rsidRPr="002F631C">
        <w:rPr>
          <w:sz w:val="24"/>
          <w:szCs w:val="24"/>
        </w:rPr>
        <w:t xml:space="preserve"> za učenike osnovne škole</w:t>
      </w:r>
    </w:p>
    <w:p w14:paraId="10FF5F4D" w14:textId="77777777" w:rsidR="004D5041" w:rsidRDefault="004D5041" w:rsidP="004D5041">
      <w:pPr>
        <w:pStyle w:val="Odlomakpopisa"/>
        <w:numPr>
          <w:ilvl w:val="0"/>
          <w:numId w:val="15"/>
        </w:numPr>
        <w:spacing w:after="0" w:line="276" w:lineRule="auto"/>
        <w:jc w:val="both"/>
        <w:rPr>
          <w:sz w:val="24"/>
          <w:szCs w:val="24"/>
        </w:rPr>
      </w:pPr>
      <w:r w:rsidRPr="003F6F02">
        <w:rPr>
          <w:sz w:val="24"/>
          <w:szCs w:val="24"/>
        </w:rPr>
        <w:t xml:space="preserve">su/financiranje troškova opremanja osnovne škole ili troškova za materijal, dijelove ili usluge tekućeg i investicijskog održavanja, </w:t>
      </w:r>
    </w:p>
    <w:p w14:paraId="2FF7B642" w14:textId="5B135302" w:rsidR="004D5041" w:rsidRDefault="004D5041" w:rsidP="004D5041">
      <w:pPr>
        <w:pStyle w:val="Odlomakpopisa"/>
        <w:numPr>
          <w:ilvl w:val="0"/>
          <w:numId w:val="15"/>
        </w:numPr>
        <w:spacing w:after="0" w:line="276" w:lineRule="auto"/>
        <w:jc w:val="both"/>
        <w:rPr>
          <w:sz w:val="24"/>
          <w:szCs w:val="24"/>
        </w:rPr>
      </w:pPr>
      <w:r w:rsidRPr="003F6F02">
        <w:rPr>
          <w:sz w:val="24"/>
          <w:szCs w:val="24"/>
        </w:rPr>
        <w:t>ostale potrebe u obrazovanju od interesa za Općinu, troškove ostalih izvanrednih i povremenih djelatnosti, poslova i programa/projekata koji su od interesa za Općinu</w:t>
      </w:r>
    </w:p>
    <w:p w14:paraId="0F6464A6" w14:textId="4ADB13C1" w:rsidR="00E25609" w:rsidRDefault="00E25609" w:rsidP="004D5041">
      <w:pPr>
        <w:pStyle w:val="Odlomakpopisa"/>
        <w:numPr>
          <w:ilvl w:val="0"/>
          <w:numId w:val="15"/>
        </w:numPr>
        <w:spacing w:after="0" w:line="276" w:lineRule="auto"/>
        <w:jc w:val="both"/>
        <w:rPr>
          <w:sz w:val="24"/>
          <w:szCs w:val="24"/>
        </w:rPr>
      </w:pPr>
      <w:r>
        <w:rPr>
          <w:sz w:val="24"/>
          <w:szCs w:val="24"/>
        </w:rPr>
        <w:t>izgradnja školsko sportske dvorane</w:t>
      </w:r>
    </w:p>
    <w:p w14:paraId="4D17DF09" w14:textId="77777777" w:rsidR="004D5041" w:rsidRDefault="004D5041" w:rsidP="004D5041">
      <w:pPr>
        <w:pStyle w:val="Odlomakpopisa"/>
        <w:spacing w:after="0" w:line="276" w:lineRule="auto"/>
        <w:jc w:val="both"/>
        <w:rPr>
          <w:sz w:val="24"/>
          <w:szCs w:val="24"/>
        </w:rPr>
      </w:pPr>
    </w:p>
    <w:p w14:paraId="27D44D0A" w14:textId="77777777" w:rsidR="004D5041" w:rsidRPr="003F6F02" w:rsidRDefault="004D5041" w:rsidP="004D5041">
      <w:pPr>
        <w:spacing w:after="0"/>
        <w:jc w:val="both"/>
        <w:rPr>
          <w:color w:val="000000" w:themeColor="text1"/>
          <w:sz w:val="24"/>
          <w:szCs w:val="24"/>
        </w:rPr>
      </w:pPr>
      <w:r>
        <w:rPr>
          <w:color w:val="000000" w:themeColor="text1"/>
          <w:sz w:val="24"/>
          <w:szCs w:val="24"/>
        </w:rPr>
        <w:t>Iznos: 1.110</w:t>
      </w:r>
      <w:r w:rsidRPr="003F6F02">
        <w:rPr>
          <w:color w:val="000000" w:themeColor="text1"/>
          <w:sz w:val="24"/>
          <w:szCs w:val="24"/>
        </w:rPr>
        <w:t>.000,00 kn</w:t>
      </w:r>
    </w:p>
    <w:p w14:paraId="169C3A46" w14:textId="77777777" w:rsidR="004D5041" w:rsidRPr="003F6F02" w:rsidRDefault="004D5041" w:rsidP="004D5041">
      <w:pPr>
        <w:spacing w:after="0"/>
        <w:ind w:left="360"/>
        <w:jc w:val="both"/>
        <w:rPr>
          <w:color w:val="000000" w:themeColor="text1"/>
          <w:sz w:val="24"/>
          <w:szCs w:val="24"/>
          <w:highlight w:val="yellow"/>
        </w:rPr>
      </w:pPr>
    </w:p>
    <w:p w14:paraId="02744768" w14:textId="52428CC9" w:rsidR="004D5041" w:rsidRDefault="004D5041" w:rsidP="004D5041">
      <w:pPr>
        <w:spacing w:after="0"/>
        <w:jc w:val="both"/>
        <w:rPr>
          <w:color w:val="000000" w:themeColor="text1"/>
          <w:sz w:val="24"/>
          <w:szCs w:val="24"/>
        </w:rPr>
      </w:pPr>
      <w:r w:rsidRPr="00DA3065">
        <w:rPr>
          <w:color w:val="000000" w:themeColor="text1"/>
          <w:sz w:val="24"/>
          <w:szCs w:val="24"/>
        </w:rPr>
        <w:t xml:space="preserve">Izvor: Proračunski program: </w:t>
      </w:r>
      <w:r w:rsidR="004857EE">
        <w:rPr>
          <w:color w:val="000000" w:themeColor="text1"/>
          <w:sz w:val="24"/>
          <w:szCs w:val="24"/>
        </w:rPr>
        <w:t>P</w:t>
      </w:r>
      <w:r w:rsidR="00E25609">
        <w:rPr>
          <w:color w:val="000000" w:themeColor="text1"/>
          <w:sz w:val="24"/>
          <w:szCs w:val="24"/>
        </w:rPr>
        <w:t>1</w:t>
      </w:r>
      <w:r w:rsidRPr="00DA3065">
        <w:rPr>
          <w:color w:val="000000" w:themeColor="text1"/>
          <w:sz w:val="24"/>
          <w:szCs w:val="24"/>
        </w:rPr>
        <w:t>01</w:t>
      </w:r>
      <w:r w:rsidR="00E25609">
        <w:rPr>
          <w:color w:val="000000" w:themeColor="text1"/>
          <w:sz w:val="24"/>
          <w:szCs w:val="24"/>
        </w:rPr>
        <w:t>1</w:t>
      </w:r>
      <w:r w:rsidR="00644B7B">
        <w:rPr>
          <w:color w:val="000000" w:themeColor="text1"/>
          <w:sz w:val="24"/>
          <w:szCs w:val="24"/>
        </w:rPr>
        <w:t xml:space="preserve"> i P1012</w:t>
      </w:r>
      <w:r w:rsidRPr="00DA3065">
        <w:rPr>
          <w:color w:val="000000" w:themeColor="text1"/>
          <w:sz w:val="24"/>
          <w:szCs w:val="24"/>
        </w:rPr>
        <w:t>, proračunske aktivnosti: A10</w:t>
      </w:r>
      <w:r w:rsidR="00E25609">
        <w:rPr>
          <w:color w:val="000000" w:themeColor="text1"/>
          <w:sz w:val="24"/>
          <w:szCs w:val="24"/>
        </w:rPr>
        <w:t>1</w:t>
      </w:r>
      <w:r w:rsidRPr="00DA3065">
        <w:rPr>
          <w:color w:val="000000" w:themeColor="text1"/>
          <w:sz w:val="24"/>
          <w:szCs w:val="24"/>
        </w:rPr>
        <w:t>10</w:t>
      </w:r>
      <w:r w:rsidR="00E25609">
        <w:rPr>
          <w:color w:val="000000" w:themeColor="text1"/>
          <w:sz w:val="24"/>
          <w:szCs w:val="24"/>
        </w:rPr>
        <w:t>1; A101102; A101103</w:t>
      </w:r>
      <w:r w:rsidR="00644B7B">
        <w:rPr>
          <w:color w:val="000000" w:themeColor="text1"/>
          <w:sz w:val="24"/>
          <w:szCs w:val="24"/>
        </w:rPr>
        <w:t>,</w:t>
      </w:r>
      <w:r w:rsidR="00E25609">
        <w:rPr>
          <w:color w:val="000000" w:themeColor="text1"/>
          <w:sz w:val="24"/>
          <w:szCs w:val="24"/>
        </w:rPr>
        <w:t xml:space="preserve"> K1011101</w:t>
      </w:r>
      <w:r w:rsidR="00644B7B">
        <w:rPr>
          <w:color w:val="000000" w:themeColor="text1"/>
          <w:sz w:val="24"/>
          <w:szCs w:val="24"/>
        </w:rPr>
        <w:t xml:space="preserve"> i A101201</w:t>
      </w:r>
    </w:p>
    <w:tbl>
      <w:tblPr>
        <w:tblStyle w:val="Reetkatablice"/>
        <w:tblW w:w="0" w:type="auto"/>
        <w:tblLook w:val="04A0" w:firstRow="1" w:lastRow="0" w:firstColumn="1" w:lastColumn="0" w:noHBand="0" w:noVBand="1"/>
      </w:tblPr>
      <w:tblGrid>
        <w:gridCol w:w="4535"/>
        <w:gridCol w:w="4527"/>
      </w:tblGrid>
      <w:tr w:rsidR="004D5041" w:rsidRPr="00F36879" w14:paraId="0A4F388B" w14:textId="77777777" w:rsidTr="00187549">
        <w:tc>
          <w:tcPr>
            <w:tcW w:w="4535" w:type="dxa"/>
          </w:tcPr>
          <w:p w14:paraId="641B2E78" w14:textId="77777777" w:rsidR="004D5041" w:rsidRPr="00E25609" w:rsidRDefault="004D5041" w:rsidP="00187549">
            <w:pPr>
              <w:jc w:val="both"/>
              <w:rPr>
                <w:b/>
                <w:bCs/>
                <w:color w:val="000000" w:themeColor="text1"/>
                <w:sz w:val="20"/>
                <w:szCs w:val="20"/>
              </w:rPr>
            </w:pPr>
            <w:r w:rsidRPr="00E25609">
              <w:rPr>
                <w:b/>
                <w:bCs/>
                <w:color w:val="000000" w:themeColor="text1"/>
                <w:sz w:val="20"/>
                <w:szCs w:val="20"/>
              </w:rPr>
              <w:t>Ključne točke ostvarenja</w:t>
            </w:r>
          </w:p>
        </w:tc>
        <w:tc>
          <w:tcPr>
            <w:tcW w:w="4527" w:type="dxa"/>
          </w:tcPr>
          <w:p w14:paraId="01D2AD4E" w14:textId="77777777" w:rsidR="004D5041" w:rsidRPr="00E25609" w:rsidRDefault="004D5041" w:rsidP="00187549">
            <w:pPr>
              <w:jc w:val="both"/>
              <w:rPr>
                <w:b/>
                <w:bCs/>
                <w:color w:val="000000" w:themeColor="text1"/>
                <w:sz w:val="20"/>
                <w:szCs w:val="20"/>
              </w:rPr>
            </w:pPr>
            <w:r w:rsidRPr="00E25609">
              <w:rPr>
                <w:b/>
                <w:bCs/>
                <w:color w:val="000000" w:themeColor="text1"/>
                <w:sz w:val="20"/>
                <w:szCs w:val="20"/>
              </w:rPr>
              <w:t>Rokovi:</w:t>
            </w:r>
          </w:p>
        </w:tc>
      </w:tr>
      <w:tr w:rsidR="004D5041" w:rsidRPr="00F36879" w14:paraId="18202C6E" w14:textId="77777777" w:rsidTr="00187549">
        <w:tc>
          <w:tcPr>
            <w:tcW w:w="4535" w:type="dxa"/>
          </w:tcPr>
          <w:p w14:paraId="1C38F09C" w14:textId="211579E2" w:rsidR="004D5041" w:rsidRPr="005A0BD8" w:rsidRDefault="004D5041" w:rsidP="00187549">
            <w:pPr>
              <w:rPr>
                <w:color w:val="000000" w:themeColor="text1"/>
                <w:sz w:val="20"/>
                <w:szCs w:val="20"/>
              </w:rPr>
            </w:pPr>
            <w:r w:rsidRPr="005A0BD8">
              <w:rPr>
                <w:sz w:val="20"/>
                <w:szCs w:val="20"/>
              </w:rPr>
              <w:t>Dodijeljene stipendije za visoko obrazovanje</w:t>
            </w:r>
          </w:p>
        </w:tc>
        <w:tc>
          <w:tcPr>
            <w:tcW w:w="4527" w:type="dxa"/>
            <w:vAlign w:val="center"/>
          </w:tcPr>
          <w:p w14:paraId="4F735F69" w14:textId="77777777" w:rsidR="004D5041" w:rsidRPr="00F36879" w:rsidRDefault="004D5041" w:rsidP="00187549">
            <w:pPr>
              <w:rPr>
                <w:color w:val="000000" w:themeColor="text1"/>
                <w:sz w:val="20"/>
                <w:szCs w:val="20"/>
              </w:rPr>
            </w:pPr>
            <w:r>
              <w:rPr>
                <w:color w:val="000000" w:themeColor="text1"/>
                <w:sz w:val="20"/>
                <w:szCs w:val="20"/>
              </w:rPr>
              <w:t>p</w:t>
            </w:r>
            <w:r w:rsidRPr="00F36879">
              <w:rPr>
                <w:color w:val="000000" w:themeColor="text1"/>
                <w:sz w:val="20"/>
                <w:szCs w:val="20"/>
              </w:rPr>
              <w:t>rosinac tekuće godine</w:t>
            </w:r>
          </w:p>
        </w:tc>
      </w:tr>
      <w:tr w:rsidR="004D5041" w:rsidRPr="00F36879" w14:paraId="19051A17" w14:textId="77777777" w:rsidTr="00187549">
        <w:tc>
          <w:tcPr>
            <w:tcW w:w="4535" w:type="dxa"/>
          </w:tcPr>
          <w:p w14:paraId="25553BB3" w14:textId="77777777" w:rsidR="004D5041" w:rsidRPr="005A0BD8" w:rsidRDefault="004D5041" w:rsidP="00187549">
            <w:pPr>
              <w:rPr>
                <w:color w:val="000000" w:themeColor="text1"/>
                <w:sz w:val="20"/>
                <w:szCs w:val="20"/>
              </w:rPr>
            </w:pPr>
            <w:r w:rsidRPr="005A0BD8">
              <w:rPr>
                <w:sz w:val="20"/>
                <w:szCs w:val="20"/>
              </w:rPr>
              <w:t>Sufinanciranje prijevoza učenicima srednjih škola</w:t>
            </w:r>
          </w:p>
        </w:tc>
        <w:tc>
          <w:tcPr>
            <w:tcW w:w="4527" w:type="dxa"/>
            <w:vAlign w:val="center"/>
          </w:tcPr>
          <w:p w14:paraId="51DFFD4B" w14:textId="77777777" w:rsidR="004D5041" w:rsidRPr="00F36879" w:rsidRDefault="004D5041" w:rsidP="00187549">
            <w:pPr>
              <w:rPr>
                <w:color w:val="000000" w:themeColor="text1"/>
                <w:sz w:val="20"/>
                <w:szCs w:val="20"/>
              </w:rPr>
            </w:pPr>
            <w:r>
              <w:rPr>
                <w:color w:val="000000" w:themeColor="text1"/>
                <w:sz w:val="20"/>
                <w:szCs w:val="20"/>
              </w:rPr>
              <w:t>p</w:t>
            </w:r>
            <w:r w:rsidRPr="00F36879">
              <w:rPr>
                <w:color w:val="000000" w:themeColor="text1"/>
                <w:sz w:val="20"/>
                <w:szCs w:val="20"/>
              </w:rPr>
              <w:t>rosinac tekuće godine</w:t>
            </w:r>
          </w:p>
        </w:tc>
      </w:tr>
      <w:tr w:rsidR="004D5041" w:rsidRPr="00F36879" w14:paraId="4DEA2264" w14:textId="77777777" w:rsidTr="00187549">
        <w:tc>
          <w:tcPr>
            <w:tcW w:w="4535" w:type="dxa"/>
          </w:tcPr>
          <w:p w14:paraId="73C690C9" w14:textId="77777777" w:rsidR="004D5041" w:rsidRPr="005A0BD8" w:rsidRDefault="004D5041" w:rsidP="00187549">
            <w:pPr>
              <w:rPr>
                <w:color w:val="000000" w:themeColor="text1"/>
                <w:sz w:val="20"/>
                <w:szCs w:val="20"/>
              </w:rPr>
            </w:pPr>
            <w:r w:rsidRPr="005A0BD8">
              <w:rPr>
                <w:sz w:val="20"/>
                <w:szCs w:val="20"/>
              </w:rPr>
              <w:t>Tekuće donacije - Mala škola</w:t>
            </w:r>
          </w:p>
        </w:tc>
        <w:tc>
          <w:tcPr>
            <w:tcW w:w="4527" w:type="dxa"/>
            <w:vAlign w:val="center"/>
          </w:tcPr>
          <w:p w14:paraId="23AD6436" w14:textId="77777777" w:rsidR="004D5041" w:rsidRPr="00F36879" w:rsidRDefault="004D5041" w:rsidP="00187549">
            <w:pPr>
              <w:rPr>
                <w:color w:val="000000" w:themeColor="text1"/>
                <w:sz w:val="20"/>
                <w:szCs w:val="20"/>
              </w:rPr>
            </w:pPr>
            <w:r w:rsidRPr="005A0BD8">
              <w:rPr>
                <w:color w:val="000000" w:themeColor="text1"/>
                <w:sz w:val="20"/>
                <w:szCs w:val="20"/>
              </w:rPr>
              <w:t>prosinac tekuće godine</w:t>
            </w:r>
          </w:p>
        </w:tc>
      </w:tr>
      <w:tr w:rsidR="004D5041" w:rsidRPr="00F36879" w14:paraId="15F05FFE" w14:textId="77777777" w:rsidTr="00187549">
        <w:tc>
          <w:tcPr>
            <w:tcW w:w="4535" w:type="dxa"/>
          </w:tcPr>
          <w:p w14:paraId="2A3627B4" w14:textId="44560A25" w:rsidR="004D5041" w:rsidRPr="005A0BD8" w:rsidRDefault="004D5041" w:rsidP="00187549">
            <w:pPr>
              <w:rPr>
                <w:color w:val="000000" w:themeColor="text1"/>
                <w:sz w:val="20"/>
                <w:szCs w:val="20"/>
              </w:rPr>
            </w:pPr>
            <w:r w:rsidRPr="005A0BD8">
              <w:rPr>
                <w:sz w:val="20"/>
                <w:szCs w:val="20"/>
              </w:rPr>
              <w:t xml:space="preserve">Sufinanciranje troškova opremanja, materijalnih i dr. troškova O.Š. </w:t>
            </w:r>
            <w:r w:rsidR="00E25609">
              <w:rPr>
                <w:sz w:val="20"/>
                <w:szCs w:val="20"/>
              </w:rPr>
              <w:t>Dragalić</w:t>
            </w:r>
          </w:p>
        </w:tc>
        <w:tc>
          <w:tcPr>
            <w:tcW w:w="4527" w:type="dxa"/>
            <w:vAlign w:val="center"/>
          </w:tcPr>
          <w:p w14:paraId="7A9DE1E7" w14:textId="77777777" w:rsidR="004D5041" w:rsidRPr="00F36879" w:rsidRDefault="004D5041" w:rsidP="00187549">
            <w:pPr>
              <w:rPr>
                <w:color w:val="000000" w:themeColor="text1"/>
                <w:sz w:val="20"/>
                <w:szCs w:val="20"/>
              </w:rPr>
            </w:pPr>
            <w:r w:rsidRPr="005A0BD8">
              <w:rPr>
                <w:color w:val="000000" w:themeColor="text1"/>
                <w:sz w:val="20"/>
                <w:szCs w:val="20"/>
              </w:rPr>
              <w:t>prosinac tekuće godine</w:t>
            </w:r>
          </w:p>
        </w:tc>
      </w:tr>
      <w:tr w:rsidR="004D5041" w:rsidRPr="00F36879" w14:paraId="6FFC9862" w14:textId="77777777" w:rsidTr="00187549">
        <w:trPr>
          <w:trHeight w:val="380"/>
        </w:trPr>
        <w:tc>
          <w:tcPr>
            <w:tcW w:w="4535" w:type="dxa"/>
            <w:vAlign w:val="center"/>
          </w:tcPr>
          <w:p w14:paraId="419F5D87" w14:textId="77777777" w:rsidR="004D5041" w:rsidRPr="005A0BD8" w:rsidRDefault="004D5041" w:rsidP="00187549">
            <w:pPr>
              <w:rPr>
                <w:color w:val="000000" w:themeColor="text1"/>
                <w:sz w:val="20"/>
                <w:szCs w:val="20"/>
              </w:rPr>
            </w:pPr>
            <w:r w:rsidRPr="005A0BD8">
              <w:rPr>
                <w:sz w:val="20"/>
                <w:szCs w:val="20"/>
              </w:rPr>
              <w:t>Sufinanciranje nabavke školskih knjiga</w:t>
            </w:r>
          </w:p>
        </w:tc>
        <w:tc>
          <w:tcPr>
            <w:tcW w:w="4527" w:type="dxa"/>
            <w:vAlign w:val="center"/>
          </w:tcPr>
          <w:p w14:paraId="19D3DE1C" w14:textId="77777777" w:rsidR="004D5041" w:rsidRPr="00F36879" w:rsidRDefault="004D5041" w:rsidP="00187549">
            <w:pPr>
              <w:rPr>
                <w:color w:val="000000" w:themeColor="text1"/>
                <w:sz w:val="20"/>
                <w:szCs w:val="20"/>
              </w:rPr>
            </w:pPr>
            <w:r w:rsidRPr="005A0BD8">
              <w:rPr>
                <w:color w:val="000000" w:themeColor="text1"/>
                <w:sz w:val="20"/>
                <w:szCs w:val="20"/>
              </w:rPr>
              <w:t>prosinac tekuće godine</w:t>
            </w:r>
          </w:p>
        </w:tc>
      </w:tr>
    </w:tbl>
    <w:p w14:paraId="486EDAFE" w14:textId="77777777" w:rsidR="004D5041" w:rsidRPr="003F6F02"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1618"/>
        <w:gridCol w:w="1520"/>
        <w:gridCol w:w="1481"/>
        <w:gridCol w:w="1481"/>
        <w:gridCol w:w="1481"/>
        <w:gridCol w:w="1481"/>
      </w:tblGrid>
      <w:tr w:rsidR="004D5041" w:rsidRPr="00F36879" w14:paraId="3A28B0F4" w14:textId="77777777" w:rsidTr="00187549">
        <w:tc>
          <w:tcPr>
            <w:tcW w:w="1618" w:type="dxa"/>
            <w:vMerge w:val="restart"/>
            <w:vAlign w:val="center"/>
          </w:tcPr>
          <w:p w14:paraId="5FD4119F"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65B4E850"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520" w:type="dxa"/>
            <w:vMerge w:val="restart"/>
            <w:vAlign w:val="center"/>
          </w:tcPr>
          <w:p w14:paraId="68411FF3"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257393C8"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924" w:type="dxa"/>
            <w:gridSpan w:val="4"/>
            <w:vAlign w:val="center"/>
          </w:tcPr>
          <w:p w14:paraId="5DF925B6"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0EA51AAC" w14:textId="77777777" w:rsidTr="00187549">
        <w:tc>
          <w:tcPr>
            <w:tcW w:w="1618" w:type="dxa"/>
            <w:vMerge/>
            <w:vAlign w:val="center"/>
          </w:tcPr>
          <w:p w14:paraId="46194174" w14:textId="77777777" w:rsidR="004D5041" w:rsidRPr="00F36879" w:rsidRDefault="004D5041" w:rsidP="00187549">
            <w:pPr>
              <w:jc w:val="center"/>
              <w:rPr>
                <w:color w:val="000000" w:themeColor="text1"/>
                <w:sz w:val="20"/>
                <w:szCs w:val="20"/>
              </w:rPr>
            </w:pPr>
          </w:p>
        </w:tc>
        <w:tc>
          <w:tcPr>
            <w:tcW w:w="1520" w:type="dxa"/>
            <w:vMerge/>
            <w:vAlign w:val="center"/>
          </w:tcPr>
          <w:p w14:paraId="51F0DD8D" w14:textId="77777777" w:rsidR="004D5041" w:rsidRPr="00F36879" w:rsidRDefault="004D5041" w:rsidP="00187549">
            <w:pPr>
              <w:jc w:val="center"/>
              <w:rPr>
                <w:color w:val="000000" w:themeColor="text1"/>
                <w:sz w:val="20"/>
                <w:szCs w:val="20"/>
              </w:rPr>
            </w:pPr>
          </w:p>
        </w:tc>
        <w:tc>
          <w:tcPr>
            <w:tcW w:w="1481" w:type="dxa"/>
            <w:vAlign w:val="center"/>
          </w:tcPr>
          <w:p w14:paraId="20703EF8"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81" w:type="dxa"/>
            <w:vAlign w:val="center"/>
          </w:tcPr>
          <w:p w14:paraId="0D2C7448"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81" w:type="dxa"/>
            <w:vAlign w:val="center"/>
          </w:tcPr>
          <w:p w14:paraId="7D75ACDE"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81" w:type="dxa"/>
            <w:vAlign w:val="center"/>
          </w:tcPr>
          <w:p w14:paraId="2675C220"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12B367AA" w14:textId="77777777" w:rsidTr="00187549">
        <w:trPr>
          <w:trHeight w:val="668"/>
        </w:trPr>
        <w:tc>
          <w:tcPr>
            <w:tcW w:w="1618" w:type="dxa"/>
            <w:vAlign w:val="center"/>
          </w:tcPr>
          <w:p w14:paraId="6EFCF22D" w14:textId="77777777" w:rsidR="004D5041" w:rsidRPr="00F36879" w:rsidRDefault="004D5041" w:rsidP="00187549">
            <w:pPr>
              <w:jc w:val="center"/>
              <w:rPr>
                <w:color w:val="000000" w:themeColor="text1"/>
                <w:sz w:val="20"/>
                <w:szCs w:val="20"/>
              </w:rPr>
            </w:pPr>
            <w:r w:rsidRPr="00F36879">
              <w:rPr>
                <w:color w:val="000000" w:themeColor="text1"/>
                <w:sz w:val="20"/>
                <w:szCs w:val="20"/>
              </w:rPr>
              <w:t xml:space="preserve">broj stipendista </w:t>
            </w:r>
          </w:p>
        </w:tc>
        <w:tc>
          <w:tcPr>
            <w:tcW w:w="1520" w:type="dxa"/>
            <w:tcBorders>
              <w:top w:val="single" w:sz="4" w:space="0" w:color="auto"/>
              <w:left w:val="single" w:sz="4" w:space="0" w:color="auto"/>
              <w:bottom w:val="single" w:sz="4" w:space="0" w:color="000000"/>
              <w:right w:val="single" w:sz="4" w:space="0" w:color="auto"/>
            </w:tcBorders>
            <w:shd w:val="clear" w:color="000000" w:fill="FFFFFF"/>
            <w:vAlign w:val="center"/>
          </w:tcPr>
          <w:p w14:paraId="78E3A34D" w14:textId="1DD57EBD" w:rsidR="004D5041" w:rsidRPr="00F73424" w:rsidRDefault="00E25609" w:rsidP="00187549">
            <w:pPr>
              <w:jc w:val="center"/>
              <w:rPr>
                <w:color w:val="000000" w:themeColor="text1"/>
                <w:sz w:val="20"/>
                <w:szCs w:val="20"/>
              </w:rPr>
            </w:pPr>
            <w:r>
              <w:rPr>
                <w:color w:val="000000" w:themeColor="text1"/>
                <w:sz w:val="20"/>
                <w:szCs w:val="20"/>
              </w:rPr>
              <w:t>10</w:t>
            </w:r>
          </w:p>
        </w:tc>
        <w:tc>
          <w:tcPr>
            <w:tcW w:w="1481" w:type="dxa"/>
            <w:tcBorders>
              <w:top w:val="single" w:sz="4" w:space="0" w:color="auto"/>
              <w:left w:val="single" w:sz="4" w:space="0" w:color="auto"/>
              <w:bottom w:val="single" w:sz="4" w:space="0" w:color="000000"/>
              <w:right w:val="single" w:sz="4" w:space="0" w:color="auto"/>
            </w:tcBorders>
            <w:shd w:val="clear" w:color="000000" w:fill="FFFFFF"/>
            <w:vAlign w:val="center"/>
          </w:tcPr>
          <w:p w14:paraId="4FFCC406" w14:textId="0660C8AA" w:rsidR="004D5041" w:rsidRPr="00F73424" w:rsidRDefault="00E25609" w:rsidP="00187549">
            <w:pPr>
              <w:jc w:val="center"/>
              <w:rPr>
                <w:color w:val="000000" w:themeColor="text1"/>
                <w:sz w:val="20"/>
                <w:szCs w:val="20"/>
              </w:rPr>
            </w:pPr>
            <w:r>
              <w:rPr>
                <w:color w:val="000000" w:themeColor="text1"/>
                <w:sz w:val="20"/>
                <w:szCs w:val="20"/>
              </w:rPr>
              <w:t>10</w:t>
            </w:r>
          </w:p>
        </w:tc>
        <w:tc>
          <w:tcPr>
            <w:tcW w:w="1481" w:type="dxa"/>
            <w:tcBorders>
              <w:top w:val="single" w:sz="4" w:space="0" w:color="auto"/>
              <w:left w:val="single" w:sz="4" w:space="0" w:color="auto"/>
              <w:bottom w:val="single" w:sz="4" w:space="0" w:color="000000"/>
              <w:right w:val="single" w:sz="4" w:space="0" w:color="auto"/>
            </w:tcBorders>
            <w:shd w:val="clear" w:color="auto" w:fill="auto"/>
            <w:vAlign w:val="center"/>
          </w:tcPr>
          <w:p w14:paraId="2EF8E82E" w14:textId="5FF52493" w:rsidR="004D5041" w:rsidRPr="00F73424" w:rsidRDefault="00E25609" w:rsidP="00187549">
            <w:pPr>
              <w:jc w:val="center"/>
              <w:rPr>
                <w:color w:val="000000" w:themeColor="text1"/>
                <w:sz w:val="20"/>
                <w:szCs w:val="20"/>
              </w:rPr>
            </w:pPr>
            <w:r>
              <w:rPr>
                <w:color w:val="000000" w:themeColor="text1"/>
                <w:sz w:val="20"/>
                <w:szCs w:val="20"/>
              </w:rPr>
              <w:t>10</w:t>
            </w:r>
          </w:p>
        </w:tc>
        <w:tc>
          <w:tcPr>
            <w:tcW w:w="1481" w:type="dxa"/>
            <w:tcBorders>
              <w:top w:val="single" w:sz="4" w:space="0" w:color="auto"/>
              <w:left w:val="single" w:sz="4" w:space="0" w:color="auto"/>
              <w:bottom w:val="single" w:sz="4" w:space="0" w:color="000000"/>
              <w:right w:val="single" w:sz="4" w:space="0" w:color="auto"/>
            </w:tcBorders>
            <w:shd w:val="clear" w:color="auto" w:fill="auto"/>
            <w:vAlign w:val="center"/>
          </w:tcPr>
          <w:p w14:paraId="1DF009ED" w14:textId="311D7EB7" w:rsidR="004D5041" w:rsidRPr="00F73424" w:rsidRDefault="00E25609" w:rsidP="00187549">
            <w:pPr>
              <w:jc w:val="center"/>
              <w:rPr>
                <w:color w:val="000000" w:themeColor="text1"/>
                <w:sz w:val="20"/>
                <w:szCs w:val="20"/>
              </w:rPr>
            </w:pPr>
            <w:r>
              <w:rPr>
                <w:color w:val="000000" w:themeColor="text1"/>
                <w:sz w:val="20"/>
                <w:szCs w:val="20"/>
              </w:rPr>
              <w:t>10</w:t>
            </w:r>
          </w:p>
        </w:tc>
        <w:tc>
          <w:tcPr>
            <w:tcW w:w="1481" w:type="dxa"/>
            <w:tcBorders>
              <w:top w:val="single" w:sz="4" w:space="0" w:color="auto"/>
              <w:left w:val="single" w:sz="4" w:space="0" w:color="auto"/>
              <w:bottom w:val="single" w:sz="4" w:space="0" w:color="000000"/>
              <w:right w:val="single" w:sz="4" w:space="0" w:color="auto"/>
            </w:tcBorders>
            <w:shd w:val="clear" w:color="auto" w:fill="auto"/>
            <w:vAlign w:val="center"/>
          </w:tcPr>
          <w:p w14:paraId="1CB97B14" w14:textId="54B5C92F" w:rsidR="004D5041" w:rsidRPr="00F73424" w:rsidRDefault="00E25609" w:rsidP="00187549">
            <w:pPr>
              <w:jc w:val="center"/>
              <w:rPr>
                <w:color w:val="000000" w:themeColor="text1"/>
                <w:sz w:val="20"/>
                <w:szCs w:val="20"/>
              </w:rPr>
            </w:pPr>
            <w:r>
              <w:rPr>
                <w:color w:val="000000" w:themeColor="text1"/>
                <w:sz w:val="20"/>
                <w:szCs w:val="20"/>
              </w:rPr>
              <w:t>10</w:t>
            </w:r>
          </w:p>
        </w:tc>
      </w:tr>
      <w:tr w:rsidR="00E25609" w:rsidRPr="00F36879" w14:paraId="23284C77" w14:textId="77777777" w:rsidTr="00E25609">
        <w:trPr>
          <w:trHeight w:val="827"/>
        </w:trPr>
        <w:tc>
          <w:tcPr>
            <w:tcW w:w="1618" w:type="dxa"/>
            <w:vAlign w:val="center"/>
          </w:tcPr>
          <w:p w14:paraId="0E7CB6FD" w14:textId="00448DD4" w:rsidR="00E25609" w:rsidRPr="00F36879" w:rsidRDefault="00E25609" w:rsidP="00187549">
            <w:pPr>
              <w:jc w:val="center"/>
              <w:rPr>
                <w:color w:val="000000" w:themeColor="text1"/>
                <w:sz w:val="20"/>
                <w:szCs w:val="20"/>
              </w:rPr>
            </w:pPr>
            <w:r>
              <w:rPr>
                <w:color w:val="000000" w:themeColor="text1"/>
                <w:sz w:val="20"/>
                <w:szCs w:val="20"/>
              </w:rPr>
              <w:t>Izgrađenih objekata za potrebe OŠ</w:t>
            </w:r>
          </w:p>
        </w:tc>
        <w:tc>
          <w:tcPr>
            <w:tcW w:w="1520" w:type="dxa"/>
            <w:tcBorders>
              <w:top w:val="single" w:sz="4" w:space="0" w:color="auto"/>
              <w:left w:val="single" w:sz="4" w:space="0" w:color="auto"/>
              <w:bottom w:val="single" w:sz="4" w:space="0" w:color="000000"/>
              <w:right w:val="single" w:sz="4" w:space="0" w:color="auto"/>
            </w:tcBorders>
            <w:vAlign w:val="center"/>
          </w:tcPr>
          <w:p w14:paraId="6184B923" w14:textId="6101A281" w:rsidR="00E25609" w:rsidRPr="00E25609" w:rsidRDefault="00E25609" w:rsidP="00187549">
            <w:pPr>
              <w:jc w:val="center"/>
              <w:rPr>
                <w:sz w:val="20"/>
                <w:szCs w:val="20"/>
              </w:rPr>
            </w:pPr>
            <w:r w:rsidRPr="00E25609">
              <w:rPr>
                <w:sz w:val="20"/>
                <w:szCs w:val="20"/>
              </w:rPr>
              <w:t>0</w:t>
            </w:r>
          </w:p>
        </w:tc>
        <w:tc>
          <w:tcPr>
            <w:tcW w:w="1481" w:type="dxa"/>
            <w:tcBorders>
              <w:top w:val="single" w:sz="4" w:space="0" w:color="auto"/>
              <w:left w:val="single" w:sz="4" w:space="0" w:color="auto"/>
              <w:bottom w:val="single" w:sz="4" w:space="0" w:color="000000"/>
              <w:right w:val="single" w:sz="4" w:space="0" w:color="auto"/>
            </w:tcBorders>
            <w:vAlign w:val="center"/>
          </w:tcPr>
          <w:p w14:paraId="3BBF5A84" w14:textId="16C41A51" w:rsidR="00E25609" w:rsidRPr="00E25609" w:rsidRDefault="00E25609" w:rsidP="00187549">
            <w:pPr>
              <w:jc w:val="center"/>
              <w:rPr>
                <w:sz w:val="20"/>
                <w:szCs w:val="20"/>
              </w:rPr>
            </w:pPr>
            <w:r w:rsidRPr="00E25609">
              <w:rPr>
                <w:sz w:val="20"/>
                <w:szCs w:val="20"/>
              </w:rPr>
              <w:t>1</w:t>
            </w:r>
          </w:p>
        </w:tc>
        <w:tc>
          <w:tcPr>
            <w:tcW w:w="1481" w:type="dxa"/>
            <w:tcBorders>
              <w:top w:val="single" w:sz="4" w:space="0" w:color="auto"/>
              <w:left w:val="single" w:sz="4" w:space="0" w:color="auto"/>
              <w:bottom w:val="single" w:sz="4" w:space="0" w:color="000000"/>
              <w:right w:val="single" w:sz="4" w:space="0" w:color="auto"/>
            </w:tcBorders>
            <w:vAlign w:val="center"/>
          </w:tcPr>
          <w:p w14:paraId="37005BE3" w14:textId="058E2A55" w:rsidR="00E25609" w:rsidRPr="00E25609" w:rsidRDefault="00072710" w:rsidP="00187549">
            <w:pPr>
              <w:jc w:val="center"/>
              <w:rPr>
                <w:sz w:val="20"/>
                <w:szCs w:val="20"/>
              </w:rPr>
            </w:pPr>
            <w:r>
              <w:rPr>
                <w:sz w:val="20"/>
                <w:szCs w:val="20"/>
              </w:rPr>
              <w:t>0</w:t>
            </w:r>
          </w:p>
        </w:tc>
        <w:tc>
          <w:tcPr>
            <w:tcW w:w="1481" w:type="dxa"/>
            <w:tcBorders>
              <w:top w:val="single" w:sz="4" w:space="0" w:color="auto"/>
              <w:left w:val="single" w:sz="4" w:space="0" w:color="auto"/>
              <w:bottom w:val="single" w:sz="4" w:space="0" w:color="000000"/>
              <w:right w:val="single" w:sz="4" w:space="0" w:color="auto"/>
            </w:tcBorders>
            <w:vAlign w:val="center"/>
          </w:tcPr>
          <w:p w14:paraId="23D1D674" w14:textId="51462A20" w:rsidR="00E25609" w:rsidRPr="00E25609" w:rsidRDefault="00072710" w:rsidP="00187549">
            <w:pPr>
              <w:jc w:val="center"/>
              <w:rPr>
                <w:sz w:val="20"/>
                <w:szCs w:val="20"/>
              </w:rPr>
            </w:pPr>
            <w:r>
              <w:rPr>
                <w:sz w:val="20"/>
                <w:szCs w:val="20"/>
              </w:rPr>
              <w:t>0</w:t>
            </w:r>
          </w:p>
        </w:tc>
        <w:tc>
          <w:tcPr>
            <w:tcW w:w="1481" w:type="dxa"/>
            <w:tcBorders>
              <w:top w:val="single" w:sz="4" w:space="0" w:color="auto"/>
              <w:left w:val="single" w:sz="4" w:space="0" w:color="auto"/>
              <w:bottom w:val="single" w:sz="4" w:space="0" w:color="000000"/>
              <w:right w:val="single" w:sz="4" w:space="0" w:color="auto"/>
            </w:tcBorders>
            <w:vAlign w:val="center"/>
          </w:tcPr>
          <w:p w14:paraId="441CE274" w14:textId="78257D55" w:rsidR="00E25609" w:rsidRPr="00E25609" w:rsidRDefault="00072710" w:rsidP="00E25609">
            <w:pPr>
              <w:jc w:val="center"/>
              <w:rPr>
                <w:sz w:val="20"/>
                <w:szCs w:val="20"/>
                <w:highlight w:val="red"/>
              </w:rPr>
            </w:pPr>
            <w:r w:rsidRPr="00072710">
              <w:rPr>
                <w:sz w:val="20"/>
                <w:szCs w:val="20"/>
              </w:rPr>
              <w:t>0</w:t>
            </w:r>
          </w:p>
        </w:tc>
      </w:tr>
      <w:tr w:rsidR="004D5041" w:rsidRPr="00F36879" w14:paraId="34A730EB" w14:textId="77777777" w:rsidTr="00E25609">
        <w:trPr>
          <w:trHeight w:val="1272"/>
        </w:trPr>
        <w:tc>
          <w:tcPr>
            <w:tcW w:w="1618" w:type="dxa"/>
            <w:vAlign w:val="center"/>
          </w:tcPr>
          <w:p w14:paraId="079C9D7B" w14:textId="77777777" w:rsidR="004D5041" w:rsidRPr="00F36879" w:rsidRDefault="004D5041" w:rsidP="00187549">
            <w:pPr>
              <w:jc w:val="center"/>
              <w:rPr>
                <w:color w:val="000000" w:themeColor="text1"/>
                <w:sz w:val="20"/>
                <w:szCs w:val="20"/>
              </w:rPr>
            </w:pPr>
            <w:r w:rsidRPr="00F36879">
              <w:rPr>
                <w:color w:val="000000" w:themeColor="text1"/>
                <w:sz w:val="20"/>
                <w:szCs w:val="20"/>
              </w:rPr>
              <w:t>broj učenika koji primaju subvencije za prijevoz</w:t>
            </w:r>
          </w:p>
        </w:tc>
        <w:tc>
          <w:tcPr>
            <w:tcW w:w="1520" w:type="dxa"/>
            <w:tcBorders>
              <w:top w:val="single" w:sz="4" w:space="0" w:color="auto"/>
              <w:left w:val="single" w:sz="4" w:space="0" w:color="auto"/>
              <w:bottom w:val="single" w:sz="4" w:space="0" w:color="auto"/>
              <w:right w:val="single" w:sz="4" w:space="0" w:color="auto"/>
            </w:tcBorders>
            <w:vAlign w:val="center"/>
          </w:tcPr>
          <w:p w14:paraId="1E523E6B" w14:textId="2542D5DE" w:rsidR="004D5041" w:rsidRPr="008830E2" w:rsidRDefault="008830E2" w:rsidP="00187549">
            <w:pPr>
              <w:jc w:val="center"/>
              <w:rPr>
                <w:color w:val="000000" w:themeColor="text1"/>
                <w:sz w:val="20"/>
                <w:szCs w:val="20"/>
              </w:rPr>
            </w:pPr>
            <w:r>
              <w:rPr>
                <w:color w:val="000000" w:themeColor="text1"/>
                <w:sz w:val="20"/>
                <w:szCs w:val="20"/>
              </w:rPr>
              <w:t>22</w:t>
            </w:r>
          </w:p>
        </w:tc>
        <w:tc>
          <w:tcPr>
            <w:tcW w:w="1481" w:type="dxa"/>
            <w:tcBorders>
              <w:top w:val="single" w:sz="4" w:space="0" w:color="auto"/>
              <w:left w:val="single" w:sz="4" w:space="0" w:color="auto"/>
              <w:bottom w:val="single" w:sz="4" w:space="0" w:color="auto"/>
              <w:right w:val="single" w:sz="4" w:space="0" w:color="auto"/>
            </w:tcBorders>
            <w:vAlign w:val="center"/>
          </w:tcPr>
          <w:p w14:paraId="54315454" w14:textId="315F77AE" w:rsidR="004D5041" w:rsidRPr="008830E2" w:rsidRDefault="008830E2" w:rsidP="00187549">
            <w:pPr>
              <w:jc w:val="center"/>
              <w:rPr>
                <w:color w:val="000000" w:themeColor="text1"/>
                <w:sz w:val="20"/>
                <w:szCs w:val="20"/>
              </w:rPr>
            </w:pPr>
            <w:r>
              <w:rPr>
                <w:color w:val="000000" w:themeColor="text1"/>
                <w:sz w:val="20"/>
                <w:szCs w:val="20"/>
              </w:rPr>
              <w:t>22</w:t>
            </w:r>
          </w:p>
        </w:tc>
        <w:tc>
          <w:tcPr>
            <w:tcW w:w="1481" w:type="dxa"/>
            <w:tcBorders>
              <w:top w:val="single" w:sz="4" w:space="0" w:color="auto"/>
              <w:left w:val="single" w:sz="4" w:space="0" w:color="auto"/>
              <w:bottom w:val="single" w:sz="4" w:space="0" w:color="auto"/>
              <w:right w:val="single" w:sz="4" w:space="0" w:color="auto"/>
            </w:tcBorders>
            <w:vAlign w:val="center"/>
          </w:tcPr>
          <w:p w14:paraId="037D02F8" w14:textId="22E36959" w:rsidR="004D5041" w:rsidRPr="008830E2" w:rsidRDefault="008830E2" w:rsidP="00187549">
            <w:pPr>
              <w:jc w:val="center"/>
              <w:rPr>
                <w:color w:val="000000" w:themeColor="text1"/>
                <w:sz w:val="20"/>
                <w:szCs w:val="20"/>
              </w:rPr>
            </w:pPr>
            <w:r>
              <w:rPr>
                <w:color w:val="000000" w:themeColor="text1"/>
                <w:sz w:val="20"/>
                <w:szCs w:val="20"/>
              </w:rPr>
              <w:t>22</w:t>
            </w:r>
          </w:p>
        </w:tc>
        <w:tc>
          <w:tcPr>
            <w:tcW w:w="1481" w:type="dxa"/>
            <w:tcBorders>
              <w:top w:val="single" w:sz="4" w:space="0" w:color="auto"/>
              <w:left w:val="single" w:sz="4" w:space="0" w:color="auto"/>
              <w:bottom w:val="single" w:sz="4" w:space="0" w:color="auto"/>
              <w:right w:val="single" w:sz="4" w:space="0" w:color="auto"/>
            </w:tcBorders>
            <w:vAlign w:val="center"/>
          </w:tcPr>
          <w:p w14:paraId="6DE79F82" w14:textId="7F24EAC4" w:rsidR="004D5041" w:rsidRPr="008830E2" w:rsidRDefault="008830E2" w:rsidP="00187549">
            <w:pPr>
              <w:jc w:val="center"/>
              <w:rPr>
                <w:color w:val="000000" w:themeColor="text1"/>
                <w:sz w:val="20"/>
                <w:szCs w:val="20"/>
              </w:rPr>
            </w:pPr>
            <w:r>
              <w:rPr>
                <w:color w:val="000000" w:themeColor="text1"/>
                <w:sz w:val="20"/>
                <w:szCs w:val="20"/>
              </w:rPr>
              <w:t>22</w:t>
            </w:r>
          </w:p>
        </w:tc>
        <w:tc>
          <w:tcPr>
            <w:tcW w:w="1481" w:type="dxa"/>
            <w:tcBorders>
              <w:top w:val="single" w:sz="4" w:space="0" w:color="auto"/>
              <w:left w:val="single" w:sz="4" w:space="0" w:color="auto"/>
              <w:bottom w:val="single" w:sz="4" w:space="0" w:color="auto"/>
              <w:right w:val="single" w:sz="4" w:space="0" w:color="auto"/>
            </w:tcBorders>
            <w:vAlign w:val="center"/>
          </w:tcPr>
          <w:p w14:paraId="69DF4000" w14:textId="6F1C6BAF" w:rsidR="004D5041" w:rsidRPr="008830E2" w:rsidRDefault="008830E2" w:rsidP="00187549">
            <w:pPr>
              <w:jc w:val="center"/>
              <w:rPr>
                <w:color w:val="000000" w:themeColor="text1"/>
                <w:sz w:val="20"/>
                <w:szCs w:val="20"/>
              </w:rPr>
            </w:pPr>
            <w:r>
              <w:rPr>
                <w:color w:val="000000" w:themeColor="text1"/>
                <w:sz w:val="20"/>
                <w:szCs w:val="20"/>
              </w:rPr>
              <w:t>22</w:t>
            </w:r>
          </w:p>
        </w:tc>
      </w:tr>
      <w:tr w:rsidR="00E25609" w:rsidRPr="00F36879" w14:paraId="3D9C0FDB" w14:textId="77777777" w:rsidTr="00187549">
        <w:trPr>
          <w:trHeight w:val="1272"/>
        </w:trPr>
        <w:tc>
          <w:tcPr>
            <w:tcW w:w="1618" w:type="dxa"/>
            <w:vAlign w:val="center"/>
          </w:tcPr>
          <w:p w14:paraId="69F73793" w14:textId="4BC48B5E" w:rsidR="00E25609" w:rsidRPr="00F36879" w:rsidRDefault="00E25609" w:rsidP="00187549">
            <w:pPr>
              <w:jc w:val="center"/>
              <w:rPr>
                <w:color w:val="000000" w:themeColor="text1"/>
                <w:sz w:val="20"/>
                <w:szCs w:val="20"/>
              </w:rPr>
            </w:pPr>
            <w:r>
              <w:rPr>
                <w:color w:val="000000" w:themeColor="text1"/>
                <w:sz w:val="20"/>
                <w:szCs w:val="20"/>
              </w:rPr>
              <w:t>broj učenika za koje se kupuju udžbenici</w:t>
            </w:r>
          </w:p>
        </w:tc>
        <w:tc>
          <w:tcPr>
            <w:tcW w:w="1520" w:type="dxa"/>
            <w:tcBorders>
              <w:top w:val="single" w:sz="4" w:space="0" w:color="auto"/>
              <w:left w:val="single" w:sz="4" w:space="0" w:color="auto"/>
              <w:bottom w:val="single" w:sz="4" w:space="0" w:color="000000"/>
              <w:right w:val="single" w:sz="4" w:space="0" w:color="auto"/>
            </w:tcBorders>
            <w:vAlign w:val="center"/>
          </w:tcPr>
          <w:p w14:paraId="4C1BFB1D" w14:textId="723F95A2" w:rsidR="00E25609" w:rsidRPr="00072710" w:rsidRDefault="00072710" w:rsidP="00187549">
            <w:pPr>
              <w:jc w:val="center"/>
              <w:rPr>
                <w:sz w:val="20"/>
                <w:szCs w:val="20"/>
              </w:rPr>
            </w:pPr>
            <w:r>
              <w:rPr>
                <w:sz w:val="20"/>
                <w:szCs w:val="20"/>
              </w:rPr>
              <w:t>80</w:t>
            </w:r>
          </w:p>
        </w:tc>
        <w:tc>
          <w:tcPr>
            <w:tcW w:w="1481" w:type="dxa"/>
            <w:tcBorders>
              <w:top w:val="single" w:sz="4" w:space="0" w:color="auto"/>
              <w:left w:val="single" w:sz="4" w:space="0" w:color="auto"/>
              <w:bottom w:val="single" w:sz="4" w:space="0" w:color="000000"/>
              <w:right w:val="single" w:sz="4" w:space="0" w:color="auto"/>
            </w:tcBorders>
            <w:vAlign w:val="center"/>
          </w:tcPr>
          <w:p w14:paraId="687D52E9" w14:textId="50B76B55" w:rsidR="00E25609" w:rsidRPr="00072710" w:rsidRDefault="00072710" w:rsidP="00187549">
            <w:pPr>
              <w:jc w:val="center"/>
              <w:rPr>
                <w:sz w:val="20"/>
                <w:szCs w:val="20"/>
              </w:rPr>
            </w:pPr>
            <w:r>
              <w:rPr>
                <w:sz w:val="20"/>
                <w:szCs w:val="20"/>
              </w:rPr>
              <w:t>80</w:t>
            </w:r>
          </w:p>
        </w:tc>
        <w:tc>
          <w:tcPr>
            <w:tcW w:w="1481" w:type="dxa"/>
            <w:tcBorders>
              <w:top w:val="single" w:sz="4" w:space="0" w:color="auto"/>
              <w:left w:val="single" w:sz="4" w:space="0" w:color="auto"/>
              <w:bottom w:val="single" w:sz="4" w:space="0" w:color="000000"/>
              <w:right w:val="single" w:sz="4" w:space="0" w:color="auto"/>
            </w:tcBorders>
            <w:vAlign w:val="center"/>
          </w:tcPr>
          <w:p w14:paraId="2AE2AA82" w14:textId="5E60C986" w:rsidR="00E25609" w:rsidRPr="00072710" w:rsidRDefault="00072710" w:rsidP="00187549">
            <w:pPr>
              <w:jc w:val="center"/>
              <w:rPr>
                <w:sz w:val="20"/>
                <w:szCs w:val="20"/>
              </w:rPr>
            </w:pPr>
            <w:r>
              <w:rPr>
                <w:sz w:val="20"/>
                <w:szCs w:val="20"/>
              </w:rPr>
              <w:t>80</w:t>
            </w:r>
          </w:p>
        </w:tc>
        <w:tc>
          <w:tcPr>
            <w:tcW w:w="1481" w:type="dxa"/>
            <w:tcBorders>
              <w:top w:val="single" w:sz="4" w:space="0" w:color="auto"/>
              <w:left w:val="single" w:sz="4" w:space="0" w:color="auto"/>
              <w:bottom w:val="single" w:sz="4" w:space="0" w:color="000000"/>
              <w:right w:val="single" w:sz="4" w:space="0" w:color="auto"/>
            </w:tcBorders>
            <w:vAlign w:val="center"/>
          </w:tcPr>
          <w:p w14:paraId="54B40C5A" w14:textId="60A291E8" w:rsidR="00E25609" w:rsidRPr="00072710" w:rsidRDefault="00072710" w:rsidP="00187549">
            <w:pPr>
              <w:jc w:val="center"/>
              <w:rPr>
                <w:sz w:val="20"/>
                <w:szCs w:val="20"/>
              </w:rPr>
            </w:pPr>
            <w:r>
              <w:rPr>
                <w:sz w:val="20"/>
                <w:szCs w:val="20"/>
              </w:rPr>
              <w:t>80</w:t>
            </w:r>
          </w:p>
        </w:tc>
        <w:tc>
          <w:tcPr>
            <w:tcW w:w="1481" w:type="dxa"/>
            <w:tcBorders>
              <w:top w:val="single" w:sz="4" w:space="0" w:color="auto"/>
              <w:left w:val="single" w:sz="4" w:space="0" w:color="auto"/>
              <w:bottom w:val="single" w:sz="4" w:space="0" w:color="000000"/>
              <w:right w:val="single" w:sz="4" w:space="0" w:color="auto"/>
            </w:tcBorders>
            <w:vAlign w:val="center"/>
          </w:tcPr>
          <w:p w14:paraId="1A4AAB58" w14:textId="2342F640" w:rsidR="00E25609" w:rsidRPr="00072710" w:rsidRDefault="00072710" w:rsidP="00187549">
            <w:pPr>
              <w:jc w:val="center"/>
              <w:rPr>
                <w:sz w:val="20"/>
                <w:szCs w:val="20"/>
              </w:rPr>
            </w:pPr>
            <w:r>
              <w:rPr>
                <w:sz w:val="20"/>
                <w:szCs w:val="20"/>
              </w:rPr>
              <w:t>80</w:t>
            </w:r>
          </w:p>
        </w:tc>
      </w:tr>
    </w:tbl>
    <w:p w14:paraId="0D0C76F3" w14:textId="77777777" w:rsidR="004D5041" w:rsidRDefault="004D5041" w:rsidP="004D5041">
      <w:pPr>
        <w:spacing w:after="0" w:line="276" w:lineRule="auto"/>
        <w:jc w:val="both"/>
        <w:rPr>
          <w:sz w:val="24"/>
          <w:szCs w:val="24"/>
        </w:rPr>
      </w:pPr>
    </w:p>
    <w:p w14:paraId="323BF802" w14:textId="77777777" w:rsidR="004D5041" w:rsidRPr="003F6F02" w:rsidRDefault="004D5041" w:rsidP="004D5041">
      <w:pPr>
        <w:spacing w:after="0" w:line="276" w:lineRule="auto"/>
        <w:jc w:val="both"/>
        <w:rPr>
          <w:sz w:val="24"/>
          <w:szCs w:val="24"/>
        </w:rPr>
      </w:pPr>
    </w:p>
    <w:p w14:paraId="41A63340" w14:textId="44C6430D" w:rsidR="004D5041" w:rsidRDefault="004D5041" w:rsidP="004D5041">
      <w:pPr>
        <w:shd w:val="clear" w:color="auto" w:fill="D9D9D9" w:themeFill="background1" w:themeFillShade="D9"/>
        <w:spacing w:after="0" w:line="276" w:lineRule="auto"/>
        <w:jc w:val="both"/>
        <w:rPr>
          <w:rFonts w:ascii="Arial" w:hAnsi="Arial" w:cs="Arial"/>
          <w:sz w:val="24"/>
          <w:szCs w:val="24"/>
        </w:rPr>
      </w:pPr>
      <w:r>
        <w:rPr>
          <w:rFonts w:ascii="Arial" w:hAnsi="Arial" w:cs="Arial"/>
          <w:sz w:val="24"/>
          <w:szCs w:val="24"/>
        </w:rPr>
        <w:t>1</w:t>
      </w:r>
      <w:r w:rsidR="000D0111">
        <w:rPr>
          <w:rFonts w:ascii="Arial" w:hAnsi="Arial" w:cs="Arial"/>
          <w:sz w:val="24"/>
          <w:szCs w:val="24"/>
        </w:rPr>
        <w:t>3</w:t>
      </w:r>
      <w:r>
        <w:rPr>
          <w:rFonts w:ascii="Arial" w:hAnsi="Arial" w:cs="Arial"/>
          <w:sz w:val="24"/>
          <w:szCs w:val="24"/>
        </w:rPr>
        <w:t>.</w:t>
      </w:r>
      <w:r w:rsidRPr="002102F1">
        <w:t xml:space="preserve"> </w:t>
      </w:r>
      <w:r w:rsidRPr="002102F1">
        <w:rPr>
          <w:rFonts w:ascii="Arial" w:hAnsi="Arial" w:cs="Arial"/>
          <w:sz w:val="24"/>
          <w:szCs w:val="24"/>
        </w:rPr>
        <w:t>Unaprjeđenje uvjeta za predškolski odgoj i obrazovanje</w:t>
      </w:r>
    </w:p>
    <w:p w14:paraId="200905E1" w14:textId="77777777" w:rsidR="004D5041" w:rsidRDefault="004D5041" w:rsidP="004D5041">
      <w:pPr>
        <w:spacing w:after="0" w:line="276" w:lineRule="auto"/>
        <w:jc w:val="both"/>
        <w:rPr>
          <w:rFonts w:ascii="Arial" w:hAnsi="Arial" w:cs="Arial"/>
          <w:sz w:val="24"/>
          <w:szCs w:val="24"/>
        </w:rPr>
      </w:pPr>
    </w:p>
    <w:p w14:paraId="1533443C" w14:textId="07697088" w:rsidR="004D5041" w:rsidRDefault="004D5041" w:rsidP="004D5041">
      <w:pPr>
        <w:spacing w:after="0" w:line="276" w:lineRule="auto"/>
        <w:jc w:val="both"/>
        <w:rPr>
          <w:sz w:val="24"/>
          <w:szCs w:val="24"/>
        </w:rPr>
      </w:pPr>
      <w:r>
        <w:rPr>
          <w:sz w:val="24"/>
          <w:szCs w:val="24"/>
        </w:rPr>
        <w:t xml:space="preserve">Općina </w:t>
      </w:r>
      <w:r w:rsidR="00E25609">
        <w:rPr>
          <w:sz w:val="24"/>
          <w:szCs w:val="24"/>
        </w:rPr>
        <w:t>Dragalić</w:t>
      </w:r>
      <w:r>
        <w:rPr>
          <w:sz w:val="24"/>
          <w:szCs w:val="24"/>
        </w:rPr>
        <w:t xml:space="preserve"> za </w:t>
      </w:r>
      <w:r w:rsidR="00E25609">
        <w:rPr>
          <w:sz w:val="24"/>
          <w:szCs w:val="24"/>
        </w:rPr>
        <w:t>25</w:t>
      </w:r>
      <w:r w:rsidRPr="00891E11">
        <w:rPr>
          <w:sz w:val="24"/>
          <w:szCs w:val="24"/>
        </w:rPr>
        <w:t xml:space="preserve"> djece sufinancira troškove smještaja u dječj</w:t>
      </w:r>
      <w:r w:rsidR="00E25609">
        <w:rPr>
          <w:sz w:val="24"/>
          <w:szCs w:val="24"/>
        </w:rPr>
        <w:t>e</w:t>
      </w:r>
      <w:r w:rsidRPr="00891E11">
        <w:rPr>
          <w:sz w:val="24"/>
          <w:szCs w:val="24"/>
        </w:rPr>
        <w:t>m vrtić</w:t>
      </w:r>
      <w:r w:rsidR="00E25609">
        <w:rPr>
          <w:sz w:val="24"/>
          <w:szCs w:val="24"/>
        </w:rPr>
        <w:t>u</w:t>
      </w:r>
      <w:r w:rsidRPr="00891E11">
        <w:rPr>
          <w:sz w:val="24"/>
          <w:szCs w:val="24"/>
        </w:rPr>
        <w:t xml:space="preserve"> </w:t>
      </w:r>
      <w:r w:rsidR="00E25609">
        <w:rPr>
          <w:sz w:val="24"/>
          <w:szCs w:val="24"/>
        </w:rPr>
        <w:t>„Žabica“ u Dragaliću</w:t>
      </w:r>
      <w:r>
        <w:rPr>
          <w:sz w:val="24"/>
          <w:szCs w:val="24"/>
        </w:rPr>
        <w:t>.</w:t>
      </w:r>
    </w:p>
    <w:p w14:paraId="1BFC9D16" w14:textId="31FB5EC0" w:rsidR="004D5041" w:rsidRPr="00891E11" w:rsidRDefault="004D5041" w:rsidP="004D5041">
      <w:pPr>
        <w:spacing w:after="0" w:line="276" w:lineRule="auto"/>
        <w:jc w:val="both"/>
        <w:rPr>
          <w:sz w:val="24"/>
          <w:szCs w:val="24"/>
        </w:rPr>
      </w:pPr>
      <w:r w:rsidRPr="00891E11">
        <w:rPr>
          <w:sz w:val="24"/>
          <w:szCs w:val="24"/>
        </w:rPr>
        <w:t>Dječji vrtić</w:t>
      </w:r>
      <w:r w:rsidR="0033387D">
        <w:rPr>
          <w:sz w:val="24"/>
          <w:szCs w:val="24"/>
        </w:rPr>
        <w:t xml:space="preserve"> izgrađen je tijekom 2020. i 2021.g., na općinskoj čestici, izgrađeno je i moderno dječje igralište uz vrtić, te je počeo sa radom 8.studenog 2021.g., vrtić pohađa 25 mališana u mješovitoj skupini.</w:t>
      </w:r>
      <w:r w:rsidRPr="00891E11">
        <w:rPr>
          <w:sz w:val="24"/>
          <w:szCs w:val="24"/>
        </w:rPr>
        <w:t xml:space="preserve"> </w:t>
      </w:r>
    </w:p>
    <w:p w14:paraId="6CFFEA24" w14:textId="72E2570D" w:rsidR="004D5041" w:rsidRDefault="004D5041" w:rsidP="004D5041">
      <w:pPr>
        <w:spacing w:after="0" w:line="276" w:lineRule="auto"/>
        <w:jc w:val="both"/>
        <w:rPr>
          <w:sz w:val="24"/>
          <w:szCs w:val="24"/>
        </w:rPr>
      </w:pPr>
      <w:r w:rsidRPr="002F631C">
        <w:rPr>
          <w:sz w:val="24"/>
          <w:szCs w:val="24"/>
        </w:rPr>
        <w:t xml:space="preserve">Javne potrebe u predškolskom odgoju i obrazovanju Općine </w:t>
      </w:r>
      <w:r w:rsidR="0033387D">
        <w:rPr>
          <w:sz w:val="24"/>
          <w:szCs w:val="24"/>
        </w:rPr>
        <w:t>Dragalić</w:t>
      </w:r>
      <w:r w:rsidRPr="002F631C">
        <w:rPr>
          <w:sz w:val="24"/>
          <w:szCs w:val="24"/>
        </w:rPr>
        <w:t xml:space="preserve"> obuhvaćaju djelatnosti koje su od interesa za Općinu </w:t>
      </w:r>
      <w:r w:rsidR="0033387D">
        <w:rPr>
          <w:sz w:val="24"/>
          <w:szCs w:val="24"/>
        </w:rPr>
        <w:t>Dragalić</w:t>
      </w:r>
      <w:r w:rsidRPr="002F631C">
        <w:rPr>
          <w:sz w:val="24"/>
          <w:szCs w:val="24"/>
        </w:rPr>
        <w:t xml:space="preserve"> i koje se tim Programom utvrđuju kao javne potrebe, a odnose se na programe odgoja, obrazovanja, zdravstvene zaštite, prehrane i socijalne skrbi koji se ostvaruju u predškolskim ustanovama na području Općine </w:t>
      </w:r>
      <w:r w:rsidR="0033387D">
        <w:rPr>
          <w:sz w:val="24"/>
          <w:szCs w:val="24"/>
        </w:rPr>
        <w:t>Dragalić</w:t>
      </w:r>
      <w:r w:rsidRPr="002F631C">
        <w:rPr>
          <w:sz w:val="24"/>
          <w:szCs w:val="24"/>
        </w:rPr>
        <w:t xml:space="preserve"> u skladu s razvojnim osobinama i potrebama djece i socijalnim, kulturnim, vjerskim i drugim potrebama obitelji, u skladu s važećim propisima.</w:t>
      </w:r>
    </w:p>
    <w:p w14:paraId="30C65DB1" w14:textId="77777777" w:rsidR="004D5041" w:rsidRPr="002F631C" w:rsidRDefault="004D5041" w:rsidP="004D5041">
      <w:pPr>
        <w:spacing w:after="0" w:line="276" w:lineRule="auto"/>
        <w:jc w:val="both"/>
        <w:rPr>
          <w:sz w:val="24"/>
          <w:szCs w:val="24"/>
        </w:rPr>
      </w:pPr>
    </w:p>
    <w:p w14:paraId="45051775" w14:textId="0F6FEF23" w:rsidR="004D5041" w:rsidRPr="002F631C" w:rsidRDefault="004D5041" w:rsidP="004D5041">
      <w:pPr>
        <w:spacing w:after="0" w:line="276" w:lineRule="auto"/>
        <w:jc w:val="both"/>
        <w:rPr>
          <w:sz w:val="24"/>
          <w:szCs w:val="24"/>
        </w:rPr>
      </w:pPr>
      <w:r w:rsidRPr="002F631C">
        <w:rPr>
          <w:sz w:val="24"/>
          <w:szCs w:val="24"/>
        </w:rPr>
        <w:lastRenderedPageBreak/>
        <w:t xml:space="preserve">Općina </w:t>
      </w:r>
      <w:r w:rsidR="0033387D">
        <w:rPr>
          <w:sz w:val="24"/>
          <w:szCs w:val="24"/>
        </w:rPr>
        <w:t>Dragalić</w:t>
      </w:r>
      <w:r w:rsidRPr="002F631C">
        <w:rPr>
          <w:sz w:val="24"/>
          <w:szCs w:val="24"/>
        </w:rPr>
        <w:t xml:space="preserve"> su/financirat će sljedeće javne potrebe u predškolskom odgoju i obrazovanju:</w:t>
      </w:r>
    </w:p>
    <w:p w14:paraId="6F61BA45" w14:textId="1125FEA5" w:rsidR="004D5041" w:rsidRPr="002F631C" w:rsidRDefault="004D5041" w:rsidP="004D5041">
      <w:pPr>
        <w:pStyle w:val="Odlomakpopisa"/>
        <w:numPr>
          <w:ilvl w:val="0"/>
          <w:numId w:val="17"/>
        </w:numPr>
        <w:spacing w:line="276" w:lineRule="auto"/>
        <w:jc w:val="both"/>
        <w:rPr>
          <w:sz w:val="24"/>
          <w:szCs w:val="24"/>
        </w:rPr>
      </w:pPr>
      <w:r w:rsidRPr="002F631C">
        <w:rPr>
          <w:sz w:val="24"/>
          <w:szCs w:val="24"/>
        </w:rPr>
        <w:t xml:space="preserve">redovni program predškole koji se provodi </w:t>
      </w:r>
      <w:r w:rsidR="000D0111">
        <w:rPr>
          <w:sz w:val="24"/>
          <w:szCs w:val="24"/>
        </w:rPr>
        <w:t>u organizaciji s Javnom ustanovom Dječji vrtić Nova Gradiška</w:t>
      </w:r>
    </w:p>
    <w:p w14:paraId="1333CFF2" w14:textId="3C2322C8" w:rsidR="004D5041" w:rsidRPr="002F631C" w:rsidRDefault="004D5041" w:rsidP="004D5041">
      <w:pPr>
        <w:pStyle w:val="Odlomakpopisa"/>
        <w:numPr>
          <w:ilvl w:val="0"/>
          <w:numId w:val="17"/>
        </w:numPr>
        <w:spacing w:line="276" w:lineRule="auto"/>
        <w:jc w:val="both"/>
        <w:rPr>
          <w:sz w:val="24"/>
          <w:szCs w:val="24"/>
        </w:rPr>
      </w:pPr>
      <w:r w:rsidRPr="002F631C">
        <w:rPr>
          <w:sz w:val="24"/>
          <w:szCs w:val="24"/>
        </w:rPr>
        <w:t>sufinanciranje boravka djece u dječj</w:t>
      </w:r>
      <w:r w:rsidR="0033387D">
        <w:rPr>
          <w:sz w:val="24"/>
          <w:szCs w:val="24"/>
        </w:rPr>
        <w:t>e</w:t>
      </w:r>
      <w:r w:rsidRPr="002F631C">
        <w:rPr>
          <w:sz w:val="24"/>
          <w:szCs w:val="24"/>
        </w:rPr>
        <w:t>m vrtić</w:t>
      </w:r>
      <w:r w:rsidR="0033387D">
        <w:rPr>
          <w:sz w:val="24"/>
          <w:szCs w:val="24"/>
        </w:rPr>
        <w:t>u</w:t>
      </w:r>
    </w:p>
    <w:p w14:paraId="0754B5E1" w14:textId="2709E912" w:rsidR="004D5041" w:rsidRPr="0033387D" w:rsidRDefault="000D0111" w:rsidP="0033387D">
      <w:pPr>
        <w:pStyle w:val="Odlomakpopisa"/>
        <w:numPr>
          <w:ilvl w:val="0"/>
          <w:numId w:val="27"/>
        </w:numPr>
        <w:spacing w:after="0" w:line="276" w:lineRule="auto"/>
        <w:jc w:val="both"/>
        <w:rPr>
          <w:sz w:val="24"/>
          <w:szCs w:val="24"/>
        </w:rPr>
      </w:pPr>
      <w:r>
        <w:rPr>
          <w:sz w:val="24"/>
          <w:szCs w:val="24"/>
        </w:rPr>
        <w:t>dovršenje izgradnje dječjeg vrtića temeljem uvjeta iz Rješenja o početku obavljanja djelatnosti</w:t>
      </w:r>
    </w:p>
    <w:p w14:paraId="0D2C4B4D" w14:textId="77777777" w:rsidR="000D0111" w:rsidRDefault="000D0111" w:rsidP="004D5041">
      <w:pPr>
        <w:spacing w:after="0"/>
        <w:jc w:val="both"/>
        <w:rPr>
          <w:color w:val="000000" w:themeColor="text1"/>
          <w:sz w:val="24"/>
          <w:szCs w:val="24"/>
        </w:rPr>
      </w:pPr>
    </w:p>
    <w:p w14:paraId="57D2374D" w14:textId="79A6C04D" w:rsidR="004D5041" w:rsidRPr="00870A66" w:rsidRDefault="004D5041" w:rsidP="004D5041">
      <w:pPr>
        <w:spacing w:after="0"/>
        <w:jc w:val="both"/>
        <w:rPr>
          <w:color w:val="000000" w:themeColor="text1"/>
          <w:sz w:val="24"/>
          <w:szCs w:val="24"/>
        </w:rPr>
      </w:pPr>
      <w:r w:rsidRPr="00870A66">
        <w:rPr>
          <w:color w:val="000000" w:themeColor="text1"/>
          <w:sz w:val="24"/>
          <w:szCs w:val="24"/>
        </w:rPr>
        <w:t xml:space="preserve">Iznos: </w:t>
      </w:r>
      <w:r w:rsidR="000D0111">
        <w:rPr>
          <w:color w:val="000000" w:themeColor="text1"/>
          <w:sz w:val="24"/>
          <w:szCs w:val="24"/>
        </w:rPr>
        <w:t>560.000</w:t>
      </w:r>
      <w:r>
        <w:rPr>
          <w:color w:val="000000" w:themeColor="text1"/>
          <w:sz w:val="24"/>
          <w:szCs w:val="24"/>
        </w:rPr>
        <w:t>,</w:t>
      </w:r>
      <w:r w:rsidR="000D0111">
        <w:rPr>
          <w:color w:val="000000" w:themeColor="text1"/>
          <w:sz w:val="24"/>
          <w:szCs w:val="24"/>
        </w:rPr>
        <w:t>00</w:t>
      </w:r>
      <w:r w:rsidRPr="00870A66">
        <w:rPr>
          <w:color w:val="000000" w:themeColor="text1"/>
          <w:sz w:val="24"/>
          <w:szCs w:val="24"/>
        </w:rPr>
        <w:t xml:space="preserve"> kn</w:t>
      </w:r>
    </w:p>
    <w:p w14:paraId="36A07883" w14:textId="77777777" w:rsidR="004D5041" w:rsidRPr="002102F1" w:rsidRDefault="004D5041" w:rsidP="004D5041">
      <w:pPr>
        <w:spacing w:after="0"/>
        <w:ind w:left="360"/>
        <w:jc w:val="both"/>
        <w:rPr>
          <w:color w:val="000000" w:themeColor="text1"/>
          <w:sz w:val="24"/>
          <w:szCs w:val="24"/>
          <w:highlight w:val="green"/>
        </w:rPr>
      </w:pPr>
    </w:p>
    <w:p w14:paraId="453C16E0" w14:textId="59D79734" w:rsidR="004D5041" w:rsidRDefault="004D5041" w:rsidP="004D5041">
      <w:pPr>
        <w:spacing w:after="0"/>
        <w:jc w:val="both"/>
        <w:rPr>
          <w:color w:val="000000" w:themeColor="text1"/>
          <w:sz w:val="24"/>
          <w:szCs w:val="24"/>
        </w:rPr>
      </w:pPr>
      <w:r w:rsidRPr="00870A66">
        <w:rPr>
          <w:color w:val="000000" w:themeColor="text1"/>
          <w:sz w:val="24"/>
          <w:szCs w:val="24"/>
        </w:rPr>
        <w:t xml:space="preserve">Izvor: Proračunski program: </w:t>
      </w:r>
      <w:r w:rsidR="000D0111">
        <w:rPr>
          <w:color w:val="000000" w:themeColor="text1"/>
          <w:sz w:val="24"/>
          <w:szCs w:val="24"/>
        </w:rPr>
        <w:t>P1010</w:t>
      </w:r>
      <w:r w:rsidRPr="00870A66">
        <w:rPr>
          <w:color w:val="000000" w:themeColor="text1"/>
          <w:sz w:val="24"/>
          <w:szCs w:val="24"/>
        </w:rPr>
        <w:t xml:space="preserve">, proračunske aktivnosti: </w:t>
      </w:r>
      <w:r w:rsidRPr="00D614CF">
        <w:rPr>
          <w:color w:val="000000" w:themeColor="text1"/>
          <w:sz w:val="24"/>
          <w:szCs w:val="24"/>
        </w:rPr>
        <w:t>K101</w:t>
      </w:r>
      <w:r w:rsidR="000D0111">
        <w:rPr>
          <w:color w:val="000000" w:themeColor="text1"/>
          <w:sz w:val="24"/>
          <w:szCs w:val="24"/>
        </w:rPr>
        <w:t>001; A101001 i A101002</w:t>
      </w:r>
    </w:p>
    <w:p w14:paraId="2D466EAF" w14:textId="77777777" w:rsidR="004D5041"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77D8207A" w14:textId="77777777" w:rsidTr="00187549">
        <w:tc>
          <w:tcPr>
            <w:tcW w:w="4535" w:type="dxa"/>
          </w:tcPr>
          <w:p w14:paraId="02110B37" w14:textId="77777777" w:rsidR="004D5041" w:rsidRPr="000D0111" w:rsidRDefault="004D5041" w:rsidP="00187549">
            <w:pPr>
              <w:jc w:val="both"/>
              <w:rPr>
                <w:b/>
                <w:bCs/>
                <w:color w:val="000000" w:themeColor="text1"/>
                <w:sz w:val="20"/>
                <w:szCs w:val="20"/>
              </w:rPr>
            </w:pPr>
            <w:r w:rsidRPr="000D0111">
              <w:rPr>
                <w:b/>
                <w:bCs/>
                <w:color w:val="000000" w:themeColor="text1"/>
                <w:sz w:val="20"/>
                <w:szCs w:val="20"/>
              </w:rPr>
              <w:t>Ključne točke ostvarenja</w:t>
            </w:r>
          </w:p>
        </w:tc>
        <w:tc>
          <w:tcPr>
            <w:tcW w:w="4527" w:type="dxa"/>
          </w:tcPr>
          <w:p w14:paraId="62E7F613" w14:textId="77777777" w:rsidR="004D5041" w:rsidRPr="000D0111" w:rsidRDefault="004D5041" w:rsidP="00187549">
            <w:pPr>
              <w:jc w:val="both"/>
              <w:rPr>
                <w:b/>
                <w:bCs/>
                <w:color w:val="000000" w:themeColor="text1"/>
                <w:sz w:val="20"/>
                <w:szCs w:val="20"/>
              </w:rPr>
            </w:pPr>
            <w:r w:rsidRPr="000D0111">
              <w:rPr>
                <w:b/>
                <w:bCs/>
                <w:color w:val="000000" w:themeColor="text1"/>
                <w:sz w:val="20"/>
                <w:szCs w:val="20"/>
              </w:rPr>
              <w:t>Rokovi:</w:t>
            </w:r>
          </w:p>
        </w:tc>
      </w:tr>
      <w:tr w:rsidR="004D5041" w:rsidRPr="00F36879" w14:paraId="2221A633" w14:textId="77777777" w:rsidTr="00187549">
        <w:tc>
          <w:tcPr>
            <w:tcW w:w="4535" w:type="dxa"/>
            <w:vAlign w:val="center"/>
          </w:tcPr>
          <w:p w14:paraId="3962D68A" w14:textId="77777777" w:rsidR="004D5041" w:rsidRPr="00F36879" w:rsidRDefault="004D5041" w:rsidP="00187549">
            <w:pPr>
              <w:rPr>
                <w:color w:val="000000" w:themeColor="text1"/>
                <w:sz w:val="20"/>
                <w:szCs w:val="20"/>
              </w:rPr>
            </w:pPr>
            <w:r w:rsidRPr="00F36879">
              <w:rPr>
                <w:color w:val="000000" w:themeColor="text1"/>
                <w:sz w:val="20"/>
                <w:szCs w:val="20"/>
              </w:rPr>
              <w:t>Osigurana sredstva za boravak djece u dječjim vrtićima i redovan program predškole</w:t>
            </w:r>
          </w:p>
        </w:tc>
        <w:tc>
          <w:tcPr>
            <w:tcW w:w="4527" w:type="dxa"/>
            <w:vAlign w:val="center"/>
          </w:tcPr>
          <w:p w14:paraId="1FCD4D78" w14:textId="77777777" w:rsidR="004D5041" w:rsidRPr="00F36879" w:rsidRDefault="004D5041" w:rsidP="00187549">
            <w:pPr>
              <w:rPr>
                <w:color w:val="000000" w:themeColor="text1"/>
                <w:sz w:val="20"/>
                <w:szCs w:val="20"/>
              </w:rPr>
            </w:pPr>
            <w:r w:rsidRPr="004D7EE3">
              <w:rPr>
                <w:color w:val="000000" w:themeColor="text1"/>
                <w:sz w:val="20"/>
                <w:szCs w:val="20"/>
              </w:rPr>
              <w:t>prosinac tekuće godine</w:t>
            </w:r>
          </w:p>
        </w:tc>
      </w:tr>
      <w:tr w:rsidR="004D5041" w:rsidRPr="00F36879" w14:paraId="5885BEE2" w14:textId="77777777" w:rsidTr="00187549">
        <w:trPr>
          <w:trHeight w:val="290"/>
        </w:trPr>
        <w:tc>
          <w:tcPr>
            <w:tcW w:w="4535" w:type="dxa"/>
            <w:vAlign w:val="center"/>
          </w:tcPr>
          <w:p w14:paraId="7FF1AF71" w14:textId="2DC999C8" w:rsidR="004D5041" w:rsidRPr="00F36879" w:rsidRDefault="000D0111" w:rsidP="00187549">
            <w:pPr>
              <w:rPr>
                <w:color w:val="000000" w:themeColor="text1"/>
                <w:sz w:val="20"/>
                <w:szCs w:val="20"/>
              </w:rPr>
            </w:pPr>
            <w:r>
              <w:rPr>
                <w:color w:val="000000" w:themeColor="text1"/>
                <w:sz w:val="20"/>
                <w:szCs w:val="20"/>
              </w:rPr>
              <w:t>Dovršenje izgradnje</w:t>
            </w:r>
            <w:r w:rsidR="004D5041" w:rsidRPr="00F36879">
              <w:rPr>
                <w:color w:val="000000" w:themeColor="text1"/>
                <w:sz w:val="20"/>
                <w:szCs w:val="20"/>
              </w:rPr>
              <w:t xml:space="preserve"> dječjeg vrtića</w:t>
            </w:r>
          </w:p>
        </w:tc>
        <w:tc>
          <w:tcPr>
            <w:tcW w:w="4527" w:type="dxa"/>
            <w:vAlign w:val="center"/>
          </w:tcPr>
          <w:p w14:paraId="75E475BD" w14:textId="575F2D99" w:rsidR="004D5041" w:rsidRPr="00F36879" w:rsidRDefault="004D5041" w:rsidP="00187549">
            <w:pPr>
              <w:rPr>
                <w:color w:val="000000" w:themeColor="text1"/>
                <w:sz w:val="20"/>
                <w:szCs w:val="20"/>
              </w:rPr>
            </w:pPr>
            <w:r w:rsidRPr="00D614CF">
              <w:rPr>
                <w:color w:val="000000" w:themeColor="text1"/>
                <w:sz w:val="20"/>
                <w:szCs w:val="20"/>
              </w:rPr>
              <w:t>prosinac 202</w:t>
            </w:r>
            <w:r w:rsidR="000D0111">
              <w:rPr>
                <w:color w:val="000000" w:themeColor="text1"/>
                <w:sz w:val="20"/>
                <w:szCs w:val="20"/>
              </w:rPr>
              <w:t>2</w:t>
            </w:r>
            <w:r w:rsidRPr="00D614CF">
              <w:rPr>
                <w:color w:val="000000" w:themeColor="text1"/>
                <w:sz w:val="20"/>
                <w:szCs w:val="20"/>
              </w:rPr>
              <w:t>.</w:t>
            </w:r>
          </w:p>
        </w:tc>
      </w:tr>
    </w:tbl>
    <w:p w14:paraId="1DF8BB3F" w14:textId="77777777" w:rsidR="004D5041" w:rsidRDefault="004D5041" w:rsidP="004D5041">
      <w:pPr>
        <w:tabs>
          <w:tab w:val="left" w:pos="2670"/>
        </w:tabs>
        <w:spacing w:after="0"/>
        <w:rPr>
          <w:rFonts w:ascii="Arial" w:hAnsi="Arial" w:cs="Arial"/>
          <w:sz w:val="24"/>
          <w:szCs w:val="24"/>
        </w:rPr>
      </w:pPr>
      <w:r>
        <w:rPr>
          <w:rFonts w:ascii="Arial" w:hAnsi="Arial" w:cs="Arial"/>
          <w:sz w:val="24"/>
          <w:szCs w:val="24"/>
        </w:rPr>
        <w:tab/>
      </w:r>
    </w:p>
    <w:tbl>
      <w:tblPr>
        <w:tblStyle w:val="Reetkatablice"/>
        <w:tblW w:w="0" w:type="auto"/>
        <w:tblLook w:val="04A0" w:firstRow="1" w:lastRow="0" w:firstColumn="1" w:lastColumn="0" w:noHBand="0" w:noVBand="1"/>
      </w:tblPr>
      <w:tblGrid>
        <w:gridCol w:w="1926"/>
        <w:gridCol w:w="1492"/>
        <w:gridCol w:w="1411"/>
        <w:gridCol w:w="1411"/>
        <w:gridCol w:w="1411"/>
        <w:gridCol w:w="1411"/>
      </w:tblGrid>
      <w:tr w:rsidR="004D5041" w:rsidRPr="00F36879" w14:paraId="1EBB5F39" w14:textId="77777777" w:rsidTr="00187549">
        <w:tc>
          <w:tcPr>
            <w:tcW w:w="1926" w:type="dxa"/>
            <w:vMerge w:val="restart"/>
            <w:vAlign w:val="center"/>
          </w:tcPr>
          <w:p w14:paraId="6A341CE0"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6C44B808"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2354F202"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CD50E2C"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4"/>
            <w:vAlign w:val="center"/>
          </w:tcPr>
          <w:p w14:paraId="648D607C"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6B1794AB" w14:textId="77777777" w:rsidTr="00187549">
        <w:tc>
          <w:tcPr>
            <w:tcW w:w="1926" w:type="dxa"/>
            <w:vMerge/>
            <w:vAlign w:val="center"/>
          </w:tcPr>
          <w:p w14:paraId="1540CFF2" w14:textId="77777777" w:rsidR="004D5041" w:rsidRPr="00F36879" w:rsidRDefault="004D5041" w:rsidP="00187549">
            <w:pPr>
              <w:jc w:val="center"/>
              <w:rPr>
                <w:color w:val="000000" w:themeColor="text1"/>
                <w:sz w:val="20"/>
                <w:szCs w:val="20"/>
              </w:rPr>
            </w:pPr>
          </w:p>
        </w:tc>
        <w:tc>
          <w:tcPr>
            <w:tcW w:w="1492" w:type="dxa"/>
            <w:vMerge/>
            <w:vAlign w:val="center"/>
          </w:tcPr>
          <w:p w14:paraId="72764044" w14:textId="77777777" w:rsidR="004D5041" w:rsidRPr="00F36879" w:rsidRDefault="004D5041" w:rsidP="00187549">
            <w:pPr>
              <w:jc w:val="center"/>
              <w:rPr>
                <w:color w:val="000000" w:themeColor="text1"/>
                <w:sz w:val="20"/>
                <w:szCs w:val="20"/>
              </w:rPr>
            </w:pPr>
          </w:p>
        </w:tc>
        <w:tc>
          <w:tcPr>
            <w:tcW w:w="1411" w:type="dxa"/>
            <w:vAlign w:val="center"/>
          </w:tcPr>
          <w:p w14:paraId="3D8C6A3D"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4ED4719D"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47176A81"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685DA1DD"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3DB37AD0" w14:textId="77777777" w:rsidTr="00187549">
        <w:trPr>
          <w:trHeight w:val="668"/>
        </w:trPr>
        <w:tc>
          <w:tcPr>
            <w:tcW w:w="1926" w:type="dxa"/>
            <w:vAlign w:val="center"/>
          </w:tcPr>
          <w:p w14:paraId="02AF47DB" w14:textId="77777777" w:rsidR="004D5041" w:rsidRPr="00F36879" w:rsidRDefault="004D5041" w:rsidP="00187549">
            <w:pPr>
              <w:jc w:val="center"/>
              <w:rPr>
                <w:color w:val="000000" w:themeColor="text1"/>
                <w:sz w:val="20"/>
                <w:szCs w:val="20"/>
              </w:rPr>
            </w:pPr>
            <w:r w:rsidRPr="00F36879">
              <w:rPr>
                <w:color w:val="000000" w:themeColor="text1"/>
                <w:sz w:val="20"/>
                <w:szCs w:val="20"/>
              </w:rPr>
              <w:t>ukupan broj upisane djece u Vrtić</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14:paraId="1964470C" w14:textId="01D4E4AF" w:rsidR="004D5041" w:rsidRPr="00D36F99" w:rsidRDefault="000D0111" w:rsidP="00187549">
            <w:pPr>
              <w:jc w:val="center"/>
              <w:rPr>
                <w:color w:val="000000" w:themeColor="text1"/>
                <w:sz w:val="20"/>
                <w:szCs w:val="20"/>
              </w:rPr>
            </w:pPr>
            <w:r>
              <w:rPr>
                <w:color w:val="000000" w:themeColor="text1"/>
                <w:sz w:val="20"/>
                <w:szCs w:val="20"/>
              </w:rPr>
              <w:t>25</w:t>
            </w:r>
          </w:p>
        </w:tc>
        <w:tc>
          <w:tcPr>
            <w:tcW w:w="1411" w:type="dxa"/>
            <w:tcBorders>
              <w:top w:val="single" w:sz="4" w:space="0" w:color="auto"/>
              <w:left w:val="nil"/>
              <w:bottom w:val="single" w:sz="4" w:space="0" w:color="auto"/>
              <w:right w:val="single" w:sz="4" w:space="0" w:color="auto"/>
            </w:tcBorders>
            <w:shd w:val="clear" w:color="000000" w:fill="FFFFFF"/>
            <w:vAlign w:val="center"/>
          </w:tcPr>
          <w:p w14:paraId="37064A77" w14:textId="291E0DCD" w:rsidR="004D5041" w:rsidRPr="00D36F99" w:rsidRDefault="000D0111" w:rsidP="00187549">
            <w:pPr>
              <w:jc w:val="center"/>
              <w:rPr>
                <w:color w:val="000000" w:themeColor="text1"/>
                <w:sz w:val="20"/>
                <w:szCs w:val="20"/>
              </w:rPr>
            </w:pPr>
            <w:r>
              <w:rPr>
                <w:color w:val="000000" w:themeColor="text1"/>
                <w:sz w:val="20"/>
                <w:szCs w:val="20"/>
              </w:rPr>
              <w:t>25</w:t>
            </w:r>
          </w:p>
        </w:tc>
        <w:tc>
          <w:tcPr>
            <w:tcW w:w="1411" w:type="dxa"/>
            <w:tcBorders>
              <w:top w:val="single" w:sz="4" w:space="0" w:color="auto"/>
              <w:left w:val="nil"/>
              <w:bottom w:val="single" w:sz="4" w:space="0" w:color="auto"/>
              <w:right w:val="single" w:sz="4" w:space="0" w:color="auto"/>
            </w:tcBorders>
            <w:shd w:val="clear" w:color="auto" w:fill="auto"/>
            <w:vAlign w:val="center"/>
          </w:tcPr>
          <w:p w14:paraId="07637D11" w14:textId="18F5D9D6" w:rsidR="004D5041" w:rsidRPr="00D36F99" w:rsidRDefault="004D5041" w:rsidP="00187549">
            <w:pPr>
              <w:jc w:val="center"/>
              <w:rPr>
                <w:color w:val="000000" w:themeColor="text1"/>
                <w:sz w:val="20"/>
                <w:szCs w:val="20"/>
              </w:rPr>
            </w:pPr>
            <w:r w:rsidRPr="00D36F99">
              <w:rPr>
                <w:rFonts w:ascii="Arial" w:hAnsi="Arial" w:cs="Arial"/>
                <w:sz w:val="20"/>
                <w:szCs w:val="20"/>
              </w:rPr>
              <w:t>3</w:t>
            </w:r>
            <w:r w:rsidR="000D0111">
              <w:rPr>
                <w:rFonts w:ascii="Arial" w:hAnsi="Arial" w:cs="Arial"/>
                <w:sz w:val="20"/>
                <w:szCs w:val="20"/>
              </w:rPr>
              <w:t>0</w:t>
            </w:r>
          </w:p>
        </w:tc>
        <w:tc>
          <w:tcPr>
            <w:tcW w:w="1411" w:type="dxa"/>
            <w:tcBorders>
              <w:top w:val="single" w:sz="4" w:space="0" w:color="auto"/>
              <w:left w:val="nil"/>
              <w:bottom w:val="single" w:sz="4" w:space="0" w:color="auto"/>
              <w:right w:val="single" w:sz="4" w:space="0" w:color="auto"/>
            </w:tcBorders>
            <w:shd w:val="clear" w:color="auto" w:fill="auto"/>
            <w:vAlign w:val="center"/>
          </w:tcPr>
          <w:p w14:paraId="0EC1B3BF" w14:textId="24626A86" w:rsidR="004D5041" w:rsidRPr="00D36F99" w:rsidRDefault="004D5041" w:rsidP="00187549">
            <w:pPr>
              <w:jc w:val="center"/>
              <w:rPr>
                <w:color w:val="000000" w:themeColor="text1"/>
                <w:sz w:val="20"/>
                <w:szCs w:val="20"/>
              </w:rPr>
            </w:pPr>
            <w:r w:rsidRPr="00D36F99">
              <w:rPr>
                <w:rFonts w:ascii="Arial" w:hAnsi="Arial" w:cs="Arial"/>
                <w:sz w:val="20"/>
                <w:szCs w:val="20"/>
              </w:rPr>
              <w:t>3</w:t>
            </w:r>
            <w:r w:rsidR="000D0111">
              <w:rPr>
                <w:rFonts w:ascii="Arial" w:hAnsi="Arial" w:cs="Arial"/>
                <w:sz w:val="20"/>
                <w:szCs w:val="20"/>
              </w:rPr>
              <w:t>0</w:t>
            </w:r>
          </w:p>
        </w:tc>
        <w:tc>
          <w:tcPr>
            <w:tcW w:w="1411" w:type="dxa"/>
            <w:tcBorders>
              <w:top w:val="single" w:sz="4" w:space="0" w:color="auto"/>
              <w:left w:val="nil"/>
              <w:bottom w:val="single" w:sz="4" w:space="0" w:color="auto"/>
              <w:right w:val="single" w:sz="4" w:space="0" w:color="auto"/>
            </w:tcBorders>
            <w:shd w:val="clear" w:color="auto" w:fill="auto"/>
            <w:vAlign w:val="center"/>
          </w:tcPr>
          <w:p w14:paraId="38194D33" w14:textId="2505CD31" w:rsidR="004D5041" w:rsidRPr="00D36F99" w:rsidRDefault="004D5041" w:rsidP="00187549">
            <w:pPr>
              <w:jc w:val="center"/>
              <w:rPr>
                <w:color w:val="000000" w:themeColor="text1"/>
                <w:sz w:val="20"/>
                <w:szCs w:val="20"/>
              </w:rPr>
            </w:pPr>
            <w:r w:rsidRPr="00D36F99">
              <w:rPr>
                <w:rFonts w:ascii="Arial" w:hAnsi="Arial" w:cs="Arial"/>
                <w:sz w:val="20"/>
                <w:szCs w:val="20"/>
              </w:rPr>
              <w:t>3</w:t>
            </w:r>
            <w:r w:rsidR="000D0111">
              <w:rPr>
                <w:rFonts w:ascii="Arial" w:hAnsi="Arial" w:cs="Arial"/>
                <w:sz w:val="20"/>
                <w:szCs w:val="20"/>
              </w:rPr>
              <w:t>0</w:t>
            </w:r>
          </w:p>
        </w:tc>
      </w:tr>
      <w:tr w:rsidR="004D5041" w:rsidRPr="00F36879" w14:paraId="0BE8ACFD" w14:textId="77777777" w:rsidTr="00187549">
        <w:trPr>
          <w:trHeight w:val="668"/>
        </w:trPr>
        <w:tc>
          <w:tcPr>
            <w:tcW w:w="1926" w:type="dxa"/>
            <w:vAlign w:val="center"/>
          </w:tcPr>
          <w:p w14:paraId="297B5CDF" w14:textId="77777777" w:rsidR="004D5041" w:rsidRPr="00F36879" w:rsidRDefault="004D5041" w:rsidP="00187549">
            <w:pPr>
              <w:jc w:val="center"/>
              <w:rPr>
                <w:color w:val="000000" w:themeColor="text1"/>
                <w:sz w:val="20"/>
                <w:szCs w:val="20"/>
              </w:rPr>
            </w:pPr>
            <w:r w:rsidRPr="00F36879">
              <w:rPr>
                <w:color w:val="000000" w:themeColor="text1"/>
                <w:sz w:val="20"/>
                <w:szCs w:val="20"/>
              </w:rPr>
              <w:t>broj novosagrađenih objekata</w:t>
            </w:r>
          </w:p>
        </w:tc>
        <w:tc>
          <w:tcPr>
            <w:tcW w:w="1492" w:type="dxa"/>
            <w:tcBorders>
              <w:top w:val="nil"/>
              <w:left w:val="single" w:sz="4" w:space="0" w:color="auto"/>
              <w:bottom w:val="single" w:sz="4" w:space="0" w:color="auto"/>
              <w:right w:val="single" w:sz="4" w:space="0" w:color="auto"/>
            </w:tcBorders>
            <w:shd w:val="clear" w:color="000000" w:fill="FFFFFF"/>
            <w:vAlign w:val="center"/>
          </w:tcPr>
          <w:p w14:paraId="7CA6B2A5" w14:textId="381C2723" w:rsidR="004D5041" w:rsidRPr="00D36F99" w:rsidRDefault="000D0111" w:rsidP="00187549">
            <w:pPr>
              <w:jc w:val="center"/>
              <w:rPr>
                <w:color w:val="000000" w:themeColor="text1"/>
                <w:sz w:val="20"/>
                <w:szCs w:val="20"/>
              </w:rPr>
            </w:pPr>
            <w:r>
              <w:rPr>
                <w:color w:val="000000" w:themeColor="text1"/>
                <w:sz w:val="20"/>
                <w:szCs w:val="20"/>
              </w:rPr>
              <w:t>1</w:t>
            </w:r>
          </w:p>
        </w:tc>
        <w:tc>
          <w:tcPr>
            <w:tcW w:w="1411" w:type="dxa"/>
            <w:tcBorders>
              <w:top w:val="nil"/>
              <w:left w:val="nil"/>
              <w:bottom w:val="single" w:sz="4" w:space="0" w:color="auto"/>
              <w:right w:val="single" w:sz="4" w:space="0" w:color="auto"/>
            </w:tcBorders>
            <w:shd w:val="clear" w:color="000000" w:fill="FFFFFF"/>
            <w:vAlign w:val="center"/>
          </w:tcPr>
          <w:p w14:paraId="222069C4" w14:textId="107AECA4" w:rsidR="004D5041" w:rsidRPr="00D36F99" w:rsidRDefault="000D0111" w:rsidP="00187549">
            <w:pPr>
              <w:jc w:val="center"/>
              <w:rPr>
                <w:color w:val="000000" w:themeColor="text1"/>
                <w:sz w:val="20"/>
                <w:szCs w:val="20"/>
              </w:rPr>
            </w:pPr>
            <w:r>
              <w:rPr>
                <w:color w:val="000000" w:themeColor="text1"/>
                <w:sz w:val="20"/>
                <w:szCs w:val="20"/>
              </w:rPr>
              <w:t>1</w:t>
            </w:r>
          </w:p>
        </w:tc>
        <w:tc>
          <w:tcPr>
            <w:tcW w:w="1411" w:type="dxa"/>
            <w:tcBorders>
              <w:top w:val="nil"/>
              <w:left w:val="nil"/>
              <w:bottom w:val="single" w:sz="4" w:space="0" w:color="auto"/>
              <w:right w:val="single" w:sz="4" w:space="0" w:color="auto"/>
            </w:tcBorders>
            <w:shd w:val="clear" w:color="auto" w:fill="auto"/>
            <w:vAlign w:val="center"/>
          </w:tcPr>
          <w:p w14:paraId="50864790" w14:textId="77777777" w:rsidR="004D5041" w:rsidRPr="00D36F99" w:rsidRDefault="004D5041" w:rsidP="00187549">
            <w:pPr>
              <w:jc w:val="center"/>
              <w:rPr>
                <w:color w:val="000000" w:themeColor="text1"/>
                <w:sz w:val="20"/>
                <w:szCs w:val="20"/>
              </w:rPr>
            </w:pPr>
            <w:r w:rsidRPr="00D36F99">
              <w:rPr>
                <w:rFonts w:ascii="Arial" w:hAnsi="Arial" w:cs="Arial"/>
                <w:sz w:val="20"/>
                <w:szCs w:val="20"/>
              </w:rPr>
              <w:t>1</w:t>
            </w:r>
          </w:p>
        </w:tc>
        <w:tc>
          <w:tcPr>
            <w:tcW w:w="1411" w:type="dxa"/>
            <w:tcBorders>
              <w:top w:val="nil"/>
              <w:left w:val="nil"/>
              <w:bottom w:val="single" w:sz="4" w:space="0" w:color="auto"/>
              <w:right w:val="single" w:sz="4" w:space="0" w:color="auto"/>
            </w:tcBorders>
            <w:shd w:val="clear" w:color="auto" w:fill="auto"/>
            <w:vAlign w:val="center"/>
          </w:tcPr>
          <w:p w14:paraId="4A744477" w14:textId="77777777" w:rsidR="004D5041" w:rsidRPr="00D36F99" w:rsidRDefault="004D5041" w:rsidP="00187549">
            <w:pPr>
              <w:jc w:val="center"/>
              <w:rPr>
                <w:color w:val="000000" w:themeColor="text1"/>
                <w:sz w:val="20"/>
                <w:szCs w:val="20"/>
              </w:rPr>
            </w:pPr>
            <w:r w:rsidRPr="00D36F99">
              <w:rPr>
                <w:rFonts w:ascii="Arial" w:hAnsi="Arial" w:cs="Arial"/>
                <w:sz w:val="20"/>
                <w:szCs w:val="20"/>
              </w:rPr>
              <w:t>1</w:t>
            </w:r>
          </w:p>
        </w:tc>
        <w:tc>
          <w:tcPr>
            <w:tcW w:w="1411" w:type="dxa"/>
            <w:tcBorders>
              <w:top w:val="nil"/>
              <w:left w:val="nil"/>
              <w:bottom w:val="single" w:sz="4" w:space="0" w:color="auto"/>
              <w:right w:val="single" w:sz="4" w:space="0" w:color="auto"/>
            </w:tcBorders>
            <w:shd w:val="clear" w:color="auto" w:fill="auto"/>
            <w:vAlign w:val="center"/>
          </w:tcPr>
          <w:p w14:paraId="69736B4F" w14:textId="77777777" w:rsidR="004D5041" w:rsidRPr="00D36F99" w:rsidRDefault="004D5041" w:rsidP="00187549">
            <w:pPr>
              <w:jc w:val="center"/>
              <w:rPr>
                <w:color w:val="000000" w:themeColor="text1"/>
                <w:sz w:val="20"/>
                <w:szCs w:val="20"/>
              </w:rPr>
            </w:pPr>
            <w:r w:rsidRPr="00D36F99">
              <w:rPr>
                <w:rFonts w:ascii="Arial" w:hAnsi="Arial" w:cs="Arial"/>
                <w:sz w:val="20"/>
                <w:szCs w:val="20"/>
              </w:rPr>
              <w:t>1</w:t>
            </w:r>
          </w:p>
        </w:tc>
      </w:tr>
    </w:tbl>
    <w:p w14:paraId="78411FFA" w14:textId="77777777" w:rsidR="004D5041" w:rsidRDefault="004D5041" w:rsidP="004D5041">
      <w:pPr>
        <w:tabs>
          <w:tab w:val="left" w:pos="3405"/>
        </w:tabs>
        <w:spacing w:after="0"/>
        <w:rPr>
          <w:rFonts w:ascii="Arial" w:hAnsi="Arial" w:cs="Arial"/>
          <w:sz w:val="24"/>
          <w:szCs w:val="24"/>
        </w:rPr>
      </w:pPr>
    </w:p>
    <w:p w14:paraId="7574B141" w14:textId="77777777" w:rsidR="004D5041" w:rsidRDefault="004D5041" w:rsidP="004D5041">
      <w:pPr>
        <w:tabs>
          <w:tab w:val="left" w:pos="3405"/>
        </w:tabs>
        <w:spacing w:after="0"/>
        <w:rPr>
          <w:rFonts w:ascii="Arial" w:hAnsi="Arial" w:cs="Arial"/>
          <w:sz w:val="24"/>
          <w:szCs w:val="24"/>
        </w:rPr>
      </w:pPr>
    </w:p>
    <w:p w14:paraId="18C0F923" w14:textId="7E4818D8" w:rsidR="004D5041" w:rsidRDefault="004D5041" w:rsidP="004D5041">
      <w:pPr>
        <w:shd w:val="clear" w:color="auto" w:fill="D9D9D9" w:themeFill="background1" w:themeFillShade="D9"/>
        <w:tabs>
          <w:tab w:val="left" w:pos="3405"/>
        </w:tabs>
        <w:spacing w:after="0"/>
        <w:rPr>
          <w:rFonts w:ascii="Arial" w:hAnsi="Arial" w:cs="Arial"/>
          <w:sz w:val="24"/>
          <w:szCs w:val="24"/>
        </w:rPr>
      </w:pPr>
      <w:r>
        <w:rPr>
          <w:rFonts w:ascii="Arial" w:hAnsi="Arial" w:cs="Arial"/>
          <w:sz w:val="24"/>
          <w:szCs w:val="24"/>
        </w:rPr>
        <w:t>1</w:t>
      </w:r>
      <w:r w:rsidR="000D0111">
        <w:rPr>
          <w:rFonts w:ascii="Arial" w:hAnsi="Arial" w:cs="Arial"/>
          <w:sz w:val="24"/>
          <w:szCs w:val="24"/>
        </w:rPr>
        <w:t>4</w:t>
      </w:r>
      <w:r>
        <w:rPr>
          <w:rFonts w:ascii="Arial" w:hAnsi="Arial" w:cs="Arial"/>
          <w:sz w:val="24"/>
          <w:szCs w:val="24"/>
        </w:rPr>
        <w:t>.</w:t>
      </w:r>
      <w:r w:rsidRPr="000343AB">
        <w:t xml:space="preserve"> </w:t>
      </w:r>
      <w:r w:rsidRPr="000343AB">
        <w:rPr>
          <w:rFonts w:ascii="Arial" w:hAnsi="Arial" w:cs="Arial"/>
          <w:sz w:val="24"/>
          <w:szCs w:val="24"/>
        </w:rPr>
        <w:t>Promicanje kulture i kulturnih sadržaja</w:t>
      </w:r>
    </w:p>
    <w:p w14:paraId="3E226432" w14:textId="77777777" w:rsidR="004D5041" w:rsidRDefault="004D5041" w:rsidP="004D5041">
      <w:pPr>
        <w:tabs>
          <w:tab w:val="left" w:pos="3405"/>
        </w:tabs>
        <w:spacing w:after="0"/>
        <w:rPr>
          <w:rFonts w:ascii="Arial" w:hAnsi="Arial" w:cs="Arial"/>
          <w:sz w:val="24"/>
          <w:szCs w:val="24"/>
        </w:rPr>
      </w:pPr>
      <w:r>
        <w:rPr>
          <w:rFonts w:ascii="Arial" w:hAnsi="Arial" w:cs="Arial"/>
          <w:sz w:val="24"/>
          <w:szCs w:val="24"/>
        </w:rPr>
        <w:tab/>
      </w:r>
    </w:p>
    <w:p w14:paraId="486A99A5" w14:textId="3FB94878" w:rsidR="004D5041" w:rsidRDefault="004D5041" w:rsidP="004D5041">
      <w:pPr>
        <w:spacing w:after="0" w:line="276" w:lineRule="auto"/>
        <w:jc w:val="both"/>
        <w:rPr>
          <w:sz w:val="24"/>
          <w:szCs w:val="24"/>
        </w:rPr>
      </w:pPr>
      <w:r w:rsidRPr="00797BAD">
        <w:rPr>
          <w:sz w:val="24"/>
          <w:szCs w:val="24"/>
        </w:rPr>
        <w:t xml:space="preserve">Javne potrebe u kulturi i ostalim društvenim djelatnostima Općine </w:t>
      </w:r>
      <w:r w:rsidR="000D0111">
        <w:rPr>
          <w:sz w:val="24"/>
          <w:szCs w:val="24"/>
        </w:rPr>
        <w:t>Dragalić</w:t>
      </w:r>
      <w:r w:rsidRPr="00797BAD">
        <w:rPr>
          <w:sz w:val="24"/>
          <w:szCs w:val="24"/>
        </w:rPr>
        <w:t xml:space="preserve"> obuhvaćaju kulturne djelatnosti i poslove, programe, projekte, akcije i manifestacije u kulturi koje su od interesa za Općinu </w:t>
      </w:r>
      <w:r w:rsidR="000D0111">
        <w:rPr>
          <w:sz w:val="24"/>
          <w:szCs w:val="24"/>
        </w:rPr>
        <w:t>Dragalić</w:t>
      </w:r>
      <w:r w:rsidRPr="00797BAD">
        <w:rPr>
          <w:sz w:val="24"/>
          <w:szCs w:val="24"/>
        </w:rPr>
        <w:t xml:space="preserve">, a koje se tim Programom utvrđuju kao javne potrebe, a osobito djelatnost i poslovi </w:t>
      </w:r>
      <w:r w:rsidR="000D0111">
        <w:rPr>
          <w:sz w:val="24"/>
          <w:szCs w:val="24"/>
        </w:rPr>
        <w:t>u</w:t>
      </w:r>
      <w:r w:rsidRPr="00797BAD">
        <w:rPr>
          <w:sz w:val="24"/>
          <w:szCs w:val="24"/>
        </w:rPr>
        <w:t xml:space="preserve"> udru</w:t>
      </w:r>
      <w:r w:rsidR="000D0111">
        <w:rPr>
          <w:sz w:val="24"/>
          <w:szCs w:val="24"/>
        </w:rPr>
        <w:t>ga</w:t>
      </w:r>
      <w:r w:rsidRPr="00797BAD">
        <w:rPr>
          <w:sz w:val="24"/>
          <w:szCs w:val="24"/>
        </w:rPr>
        <w:t>ma u kulturi, pomaganje i poticanje umjetničkog i kulturnog stvaralaštva</w:t>
      </w:r>
      <w:r w:rsidR="00450361">
        <w:rPr>
          <w:sz w:val="24"/>
          <w:szCs w:val="24"/>
        </w:rPr>
        <w:t xml:space="preserve">  </w:t>
      </w:r>
      <w:r w:rsidRPr="00797BAD">
        <w:rPr>
          <w:sz w:val="24"/>
          <w:szCs w:val="24"/>
        </w:rPr>
        <w:t>i manifestacij</w:t>
      </w:r>
      <w:r w:rsidR="00450361">
        <w:rPr>
          <w:sz w:val="24"/>
          <w:szCs w:val="24"/>
        </w:rPr>
        <w:t>a</w:t>
      </w:r>
      <w:r w:rsidRPr="00797BAD">
        <w:rPr>
          <w:sz w:val="24"/>
          <w:szCs w:val="24"/>
        </w:rPr>
        <w:t xml:space="preserve"> koje doprinose razvitku i promicanju kulturnog i društvenog života.</w:t>
      </w:r>
    </w:p>
    <w:p w14:paraId="0946FA34" w14:textId="77777777" w:rsidR="004D5041" w:rsidRPr="00797BAD" w:rsidRDefault="004D5041" w:rsidP="004D5041">
      <w:pPr>
        <w:spacing w:after="0" w:line="276" w:lineRule="auto"/>
        <w:jc w:val="both"/>
        <w:rPr>
          <w:sz w:val="24"/>
          <w:szCs w:val="24"/>
        </w:rPr>
      </w:pPr>
    </w:p>
    <w:p w14:paraId="02F9467B" w14:textId="57B09F45" w:rsidR="004D5041" w:rsidRPr="00065B5F" w:rsidRDefault="004D5041" w:rsidP="004D5041">
      <w:pPr>
        <w:spacing w:after="0"/>
        <w:jc w:val="both"/>
        <w:rPr>
          <w:color w:val="000000" w:themeColor="text1"/>
          <w:sz w:val="24"/>
          <w:szCs w:val="24"/>
        </w:rPr>
      </w:pPr>
      <w:r>
        <w:rPr>
          <w:color w:val="000000" w:themeColor="text1"/>
          <w:sz w:val="24"/>
          <w:szCs w:val="24"/>
        </w:rPr>
        <w:t xml:space="preserve">Iznos: </w:t>
      </w:r>
      <w:r w:rsidR="00450361">
        <w:rPr>
          <w:color w:val="000000" w:themeColor="text1"/>
          <w:sz w:val="24"/>
          <w:szCs w:val="24"/>
        </w:rPr>
        <w:t>140.000,00</w:t>
      </w:r>
      <w:r w:rsidRPr="00065B5F">
        <w:rPr>
          <w:color w:val="000000" w:themeColor="text1"/>
          <w:sz w:val="24"/>
          <w:szCs w:val="24"/>
        </w:rPr>
        <w:t>kn</w:t>
      </w:r>
    </w:p>
    <w:p w14:paraId="301188E5" w14:textId="77777777" w:rsidR="004D5041" w:rsidRPr="00065B5F" w:rsidRDefault="004D5041" w:rsidP="004D5041">
      <w:pPr>
        <w:spacing w:after="0"/>
        <w:jc w:val="both"/>
        <w:rPr>
          <w:color w:val="000000" w:themeColor="text1"/>
          <w:sz w:val="24"/>
          <w:szCs w:val="24"/>
        </w:rPr>
      </w:pPr>
    </w:p>
    <w:p w14:paraId="2BBD731D" w14:textId="67F59D5B" w:rsidR="004D5041" w:rsidRDefault="004D5041" w:rsidP="004D5041">
      <w:pPr>
        <w:spacing w:after="0"/>
        <w:jc w:val="both"/>
        <w:rPr>
          <w:color w:val="000000" w:themeColor="text1"/>
          <w:sz w:val="24"/>
          <w:szCs w:val="24"/>
        </w:rPr>
      </w:pPr>
      <w:r w:rsidRPr="00065B5F">
        <w:rPr>
          <w:color w:val="000000" w:themeColor="text1"/>
          <w:sz w:val="24"/>
          <w:szCs w:val="24"/>
        </w:rPr>
        <w:t xml:space="preserve">Izvor: Proračunski program: </w:t>
      </w:r>
      <w:r w:rsidR="00450361">
        <w:rPr>
          <w:color w:val="000000" w:themeColor="text1"/>
          <w:sz w:val="24"/>
          <w:szCs w:val="24"/>
        </w:rPr>
        <w:t>P1013</w:t>
      </w:r>
      <w:r w:rsidRPr="00065B5F">
        <w:rPr>
          <w:color w:val="000000" w:themeColor="text1"/>
          <w:sz w:val="24"/>
          <w:szCs w:val="24"/>
        </w:rPr>
        <w:t xml:space="preserve">, proračunske aktivnosti: </w:t>
      </w:r>
      <w:r w:rsidRPr="00D614CF">
        <w:rPr>
          <w:color w:val="000000" w:themeColor="text1"/>
          <w:sz w:val="24"/>
          <w:szCs w:val="24"/>
        </w:rPr>
        <w:t>K101</w:t>
      </w:r>
      <w:r w:rsidR="00450361">
        <w:rPr>
          <w:color w:val="000000" w:themeColor="text1"/>
          <w:sz w:val="24"/>
          <w:szCs w:val="24"/>
        </w:rPr>
        <w:t>302;</w:t>
      </w:r>
      <w:r>
        <w:rPr>
          <w:color w:val="000000" w:themeColor="text1"/>
          <w:sz w:val="24"/>
          <w:szCs w:val="24"/>
        </w:rPr>
        <w:t xml:space="preserve"> </w:t>
      </w:r>
      <w:r w:rsidRPr="00065B5F">
        <w:rPr>
          <w:color w:val="000000" w:themeColor="text1"/>
          <w:sz w:val="24"/>
          <w:szCs w:val="24"/>
        </w:rPr>
        <w:t>A10</w:t>
      </w:r>
      <w:r w:rsidR="00450361">
        <w:rPr>
          <w:color w:val="000000" w:themeColor="text1"/>
          <w:sz w:val="24"/>
          <w:szCs w:val="24"/>
        </w:rPr>
        <w:t>13</w:t>
      </w:r>
      <w:r w:rsidRPr="00065B5F">
        <w:rPr>
          <w:color w:val="000000" w:themeColor="text1"/>
          <w:sz w:val="24"/>
          <w:szCs w:val="24"/>
        </w:rPr>
        <w:t>0</w:t>
      </w:r>
      <w:r w:rsidR="00450361">
        <w:rPr>
          <w:color w:val="000000" w:themeColor="text1"/>
          <w:sz w:val="24"/>
          <w:szCs w:val="24"/>
        </w:rPr>
        <w:t>1;</w:t>
      </w:r>
      <w:r w:rsidRPr="00065B5F">
        <w:rPr>
          <w:color w:val="000000" w:themeColor="text1"/>
          <w:sz w:val="24"/>
          <w:szCs w:val="24"/>
        </w:rPr>
        <w:t xml:space="preserve"> A10</w:t>
      </w:r>
      <w:r w:rsidR="00450361">
        <w:rPr>
          <w:color w:val="000000" w:themeColor="text1"/>
          <w:sz w:val="24"/>
          <w:szCs w:val="24"/>
        </w:rPr>
        <w:t>13</w:t>
      </w:r>
      <w:r w:rsidRPr="00065B5F">
        <w:rPr>
          <w:color w:val="000000" w:themeColor="text1"/>
          <w:sz w:val="24"/>
          <w:szCs w:val="24"/>
        </w:rPr>
        <w:t>0</w:t>
      </w:r>
      <w:r w:rsidR="00450361">
        <w:rPr>
          <w:color w:val="000000" w:themeColor="text1"/>
          <w:sz w:val="24"/>
          <w:szCs w:val="24"/>
        </w:rPr>
        <w:t>2</w:t>
      </w:r>
      <w:r w:rsidRPr="00065B5F">
        <w:rPr>
          <w:color w:val="000000" w:themeColor="text1"/>
          <w:sz w:val="24"/>
          <w:szCs w:val="24"/>
        </w:rPr>
        <w:t>, A10</w:t>
      </w:r>
      <w:r w:rsidR="00450361">
        <w:rPr>
          <w:color w:val="000000" w:themeColor="text1"/>
          <w:sz w:val="24"/>
          <w:szCs w:val="24"/>
        </w:rPr>
        <w:t>13</w:t>
      </w:r>
      <w:r w:rsidRPr="00065B5F">
        <w:rPr>
          <w:color w:val="000000" w:themeColor="text1"/>
          <w:sz w:val="24"/>
          <w:szCs w:val="24"/>
        </w:rPr>
        <w:t>0</w:t>
      </w:r>
      <w:r w:rsidR="00450361">
        <w:rPr>
          <w:color w:val="000000" w:themeColor="text1"/>
          <w:sz w:val="24"/>
          <w:szCs w:val="24"/>
        </w:rPr>
        <w:t>3 i</w:t>
      </w:r>
      <w:r w:rsidRPr="00065B5F">
        <w:rPr>
          <w:color w:val="000000" w:themeColor="text1"/>
          <w:sz w:val="24"/>
          <w:szCs w:val="24"/>
        </w:rPr>
        <w:t xml:space="preserve"> A10</w:t>
      </w:r>
      <w:r w:rsidR="00450361">
        <w:rPr>
          <w:color w:val="000000" w:themeColor="text1"/>
          <w:sz w:val="24"/>
          <w:szCs w:val="24"/>
        </w:rPr>
        <w:t>13</w:t>
      </w:r>
      <w:r w:rsidRPr="00065B5F">
        <w:rPr>
          <w:color w:val="000000" w:themeColor="text1"/>
          <w:sz w:val="24"/>
          <w:szCs w:val="24"/>
        </w:rPr>
        <w:t>0</w:t>
      </w:r>
      <w:r w:rsidR="00450361">
        <w:rPr>
          <w:color w:val="000000" w:themeColor="text1"/>
          <w:sz w:val="24"/>
          <w:szCs w:val="24"/>
        </w:rPr>
        <w:t>5</w:t>
      </w:r>
    </w:p>
    <w:p w14:paraId="1DF5F9AD" w14:textId="77777777" w:rsidR="004D5041" w:rsidRPr="00D614CF"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1926"/>
        <w:gridCol w:w="1492"/>
        <w:gridCol w:w="1117"/>
        <w:gridCol w:w="294"/>
        <w:gridCol w:w="1411"/>
        <w:gridCol w:w="1411"/>
        <w:gridCol w:w="1411"/>
      </w:tblGrid>
      <w:tr w:rsidR="004D5041" w:rsidRPr="00F36879" w14:paraId="2E1F5B4A" w14:textId="77777777" w:rsidTr="00187549">
        <w:tc>
          <w:tcPr>
            <w:tcW w:w="4535" w:type="dxa"/>
            <w:gridSpan w:val="3"/>
          </w:tcPr>
          <w:p w14:paraId="00782909" w14:textId="77777777" w:rsidR="004D5041" w:rsidRPr="00450361" w:rsidRDefault="004D5041" w:rsidP="00187549">
            <w:pPr>
              <w:jc w:val="both"/>
              <w:rPr>
                <w:b/>
                <w:bCs/>
                <w:color w:val="000000" w:themeColor="text1"/>
                <w:sz w:val="20"/>
                <w:szCs w:val="20"/>
              </w:rPr>
            </w:pPr>
            <w:r w:rsidRPr="00450361">
              <w:rPr>
                <w:b/>
                <w:bCs/>
                <w:color w:val="000000" w:themeColor="text1"/>
                <w:sz w:val="20"/>
                <w:szCs w:val="20"/>
              </w:rPr>
              <w:t>Ključne točke ostvarenja</w:t>
            </w:r>
          </w:p>
        </w:tc>
        <w:tc>
          <w:tcPr>
            <w:tcW w:w="4527" w:type="dxa"/>
            <w:gridSpan w:val="4"/>
          </w:tcPr>
          <w:p w14:paraId="1CCAE0D0" w14:textId="77777777" w:rsidR="004D5041" w:rsidRPr="00450361" w:rsidRDefault="004D5041" w:rsidP="00187549">
            <w:pPr>
              <w:jc w:val="both"/>
              <w:rPr>
                <w:b/>
                <w:bCs/>
                <w:color w:val="000000" w:themeColor="text1"/>
                <w:sz w:val="20"/>
                <w:szCs w:val="20"/>
              </w:rPr>
            </w:pPr>
            <w:r w:rsidRPr="00450361">
              <w:rPr>
                <w:b/>
                <w:bCs/>
                <w:color w:val="000000" w:themeColor="text1"/>
                <w:sz w:val="20"/>
                <w:szCs w:val="20"/>
              </w:rPr>
              <w:t>Rokovi:</w:t>
            </w:r>
          </w:p>
        </w:tc>
      </w:tr>
      <w:tr w:rsidR="00450361" w:rsidRPr="00F36879" w14:paraId="0DE1E175" w14:textId="77777777" w:rsidTr="00187549">
        <w:tc>
          <w:tcPr>
            <w:tcW w:w="4535" w:type="dxa"/>
            <w:gridSpan w:val="3"/>
            <w:vAlign w:val="center"/>
          </w:tcPr>
          <w:p w14:paraId="03FDEF0E" w14:textId="5B424EA7" w:rsidR="00450361" w:rsidRPr="00F36879" w:rsidRDefault="00450361" w:rsidP="00450361">
            <w:pPr>
              <w:rPr>
                <w:color w:val="000000" w:themeColor="text1"/>
                <w:sz w:val="20"/>
                <w:szCs w:val="20"/>
              </w:rPr>
            </w:pPr>
            <w:r w:rsidRPr="00F36879">
              <w:rPr>
                <w:color w:val="000000" w:themeColor="text1"/>
                <w:sz w:val="20"/>
                <w:szCs w:val="20"/>
              </w:rPr>
              <w:t>Realizacija programa i projekata udruga koje djeluju na području kulture i drugih društvenih djelatnosti</w:t>
            </w:r>
          </w:p>
        </w:tc>
        <w:tc>
          <w:tcPr>
            <w:tcW w:w="4527" w:type="dxa"/>
            <w:gridSpan w:val="4"/>
            <w:vAlign w:val="center"/>
          </w:tcPr>
          <w:p w14:paraId="3FC89AA7" w14:textId="77777777" w:rsidR="00450361" w:rsidRPr="00F36879" w:rsidRDefault="00450361" w:rsidP="00450361">
            <w:pPr>
              <w:rPr>
                <w:color w:val="000000" w:themeColor="text1"/>
                <w:sz w:val="20"/>
                <w:szCs w:val="20"/>
              </w:rPr>
            </w:pPr>
            <w:r w:rsidRPr="00F36879">
              <w:rPr>
                <w:color w:val="000000" w:themeColor="text1"/>
                <w:sz w:val="20"/>
                <w:szCs w:val="20"/>
              </w:rPr>
              <w:t>prosinac tekuće godine</w:t>
            </w:r>
          </w:p>
        </w:tc>
      </w:tr>
      <w:tr w:rsidR="003B71FF" w:rsidRPr="00F36879" w14:paraId="2A4D9D8A" w14:textId="77777777" w:rsidTr="0015315D">
        <w:tc>
          <w:tcPr>
            <w:tcW w:w="4535" w:type="dxa"/>
            <w:gridSpan w:val="3"/>
            <w:vAlign w:val="center"/>
          </w:tcPr>
          <w:p w14:paraId="2D930D23" w14:textId="1C2FB3C0" w:rsidR="003B71FF" w:rsidRPr="007F562A" w:rsidRDefault="003B71FF" w:rsidP="003B71FF">
            <w:pPr>
              <w:rPr>
                <w:color w:val="000000" w:themeColor="text1"/>
                <w:sz w:val="20"/>
                <w:szCs w:val="20"/>
              </w:rPr>
            </w:pPr>
            <w:r w:rsidRPr="00F36879">
              <w:rPr>
                <w:color w:val="000000" w:themeColor="text1"/>
                <w:sz w:val="20"/>
                <w:szCs w:val="20"/>
              </w:rPr>
              <w:t xml:space="preserve">Održane manifestacije i ostali programi od interesa za Općinu </w:t>
            </w:r>
            <w:r>
              <w:rPr>
                <w:color w:val="000000" w:themeColor="text1"/>
                <w:sz w:val="20"/>
                <w:szCs w:val="20"/>
              </w:rPr>
              <w:t>Dragalić</w:t>
            </w:r>
          </w:p>
        </w:tc>
        <w:tc>
          <w:tcPr>
            <w:tcW w:w="4527" w:type="dxa"/>
            <w:gridSpan w:val="4"/>
            <w:vAlign w:val="center"/>
          </w:tcPr>
          <w:p w14:paraId="7D6BC410" w14:textId="0E843BEC" w:rsidR="003B71FF" w:rsidRPr="007F562A" w:rsidRDefault="003B71FF" w:rsidP="003B71FF">
            <w:pPr>
              <w:rPr>
                <w:color w:val="000000" w:themeColor="text1"/>
                <w:sz w:val="20"/>
                <w:szCs w:val="20"/>
              </w:rPr>
            </w:pPr>
            <w:r w:rsidRPr="007F562A">
              <w:rPr>
                <w:sz w:val="20"/>
                <w:szCs w:val="20"/>
              </w:rPr>
              <w:t xml:space="preserve">prosinac </w:t>
            </w:r>
            <w:r>
              <w:rPr>
                <w:sz w:val="20"/>
                <w:szCs w:val="20"/>
              </w:rPr>
              <w:t>tekuće godine</w:t>
            </w:r>
          </w:p>
        </w:tc>
      </w:tr>
      <w:tr w:rsidR="004D5041" w:rsidRPr="00F36879" w14:paraId="4F88BEFE" w14:textId="77777777" w:rsidTr="00187549">
        <w:tc>
          <w:tcPr>
            <w:tcW w:w="1926" w:type="dxa"/>
            <w:vMerge w:val="restart"/>
            <w:vAlign w:val="center"/>
          </w:tcPr>
          <w:p w14:paraId="40164D73"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32A60627"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2646C3B0"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3CDEF4A"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5"/>
            <w:vAlign w:val="center"/>
          </w:tcPr>
          <w:p w14:paraId="0E618DC7"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63B5A555" w14:textId="77777777" w:rsidTr="00187549">
        <w:tc>
          <w:tcPr>
            <w:tcW w:w="1926" w:type="dxa"/>
            <w:vMerge/>
            <w:vAlign w:val="center"/>
          </w:tcPr>
          <w:p w14:paraId="4C13FCDA" w14:textId="77777777" w:rsidR="004D5041" w:rsidRPr="00F36879" w:rsidRDefault="004D5041" w:rsidP="00187549">
            <w:pPr>
              <w:jc w:val="center"/>
              <w:rPr>
                <w:color w:val="000000" w:themeColor="text1"/>
                <w:sz w:val="20"/>
                <w:szCs w:val="20"/>
              </w:rPr>
            </w:pPr>
          </w:p>
        </w:tc>
        <w:tc>
          <w:tcPr>
            <w:tcW w:w="1492" w:type="dxa"/>
            <w:vMerge/>
            <w:vAlign w:val="center"/>
          </w:tcPr>
          <w:p w14:paraId="35D80439" w14:textId="77777777" w:rsidR="004D5041" w:rsidRPr="00F36879" w:rsidRDefault="004D5041" w:rsidP="00187549">
            <w:pPr>
              <w:jc w:val="center"/>
              <w:rPr>
                <w:color w:val="000000" w:themeColor="text1"/>
                <w:sz w:val="20"/>
                <w:szCs w:val="20"/>
              </w:rPr>
            </w:pPr>
          </w:p>
        </w:tc>
        <w:tc>
          <w:tcPr>
            <w:tcW w:w="1411" w:type="dxa"/>
            <w:gridSpan w:val="2"/>
            <w:vAlign w:val="center"/>
          </w:tcPr>
          <w:p w14:paraId="3B26CE0F"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5ABBD6A3"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7326061A"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14C4F9F3"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10CE4B2C" w14:textId="77777777" w:rsidTr="00187549">
        <w:trPr>
          <w:trHeight w:val="668"/>
        </w:trPr>
        <w:tc>
          <w:tcPr>
            <w:tcW w:w="1926" w:type="dxa"/>
            <w:vAlign w:val="center"/>
          </w:tcPr>
          <w:p w14:paraId="4A94A7B6" w14:textId="77777777" w:rsidR="004D5041" w:rsidRPr="00F36879" w:rsidRDefault="004D5041" w:rsidP="00187549">
            <w:pPr>
              <w:jc w:val="center"/>
              <w:rPr>
                <w:color w:val="000000" w:themeColor="text1"/>
                <w:sz w:val="20"/>
                <w:szCs w:val="20"/>
              </w:rPr>
            </w:pPr>
            <w:r w:rsidRPr="00F36879">
              <w:rPr>
                <w:color w:val="000000" w:themeColor="text1"/>
                <w:sz w:val="20"/>
                <w:szCs w:val="20"/>
              </w:rPr>
              <w:lastRenderedPageBreak/>
              <w:t>broj članova kulturno-umjetničkih udruga</w:t>
            </w:r>
          </w:p>
        </w:tc>
        <w:tc>
          <w:tcPr>
            <w:tcW w:w="1492" w:type="dxa"/>
            <w:vAlign w:val="center"/>
          </w:tcPr>
          <w:p w14:paraId="43F2D84B" w14:textId="605F87C4" w:rsidR="004D5041" w:rsidRPr="00F36879" w:rsidRDefault="003B71FF" w:rsidP="00187549">
            <w:pPr>
              <w:jc w:val="center"/>
              <w:rPr>
                <w:color w:val="000000" w:themeColor="text1"/>
                <w:sz w:val="20"/>
                <w:szCs w:val="20"/>
              </w:rPr>
            </w:pPr>
            <w:r>
              <w:rPr>
                <w:color w:val="000000" w:themeColor="text1"/>
                <w:sz w:val="20"/>
                <w:szCs w:val="20"/>
              </w:rPr>
              <w:t>30</w:t>
            </w:r>
          </w:p>
        </w:tc>
        <w:tc>
          <w:tcPr>
            <w:tcW w:w="1411" w:type="dxa"/>
            <w:gridSpan w:val="2"/>
            <w:vAlign w:val="center"/>
          </w:tcPr>
          <w:p w14:paraId="566093A8" w14:textId="2EC13B5B" w:rsidR="004D5041" w:rsidRPr="00F36879" w:rsidRDefault="003B71FF" w:rsidP="00187549">
            <w:pPr>
              <w:jc w:val="center"/>
              <w:rPr>
                <w:color w:val="000000" w:themeColor="text1"/>
                <w:sz w:val="20"/>
                <w:szCs w:val="20"/>
              </w:rPr>
            </w:pPr>
            <w:r>
              <w:rPr>
                <w:color w:val="000000" w:themeColor="text1"/>
                <w:sz w:val="20"/>
                <w:szCs w:val="20"/>
              </w:rPr>
              <w:t>30</w:t>
            </w:r>
          </w:p>
        </w:tc>
        <w:tc>
          <w:tcPr>
            <w:tcW w:w="1411" w:type="dxa"/>
            <w:vAlign w:val="center"/>
          </w:tcPr>
          <w:p w14:paraId="520D68C6" w14:textId="56B773A0" w:rsidR="004D5041" w:rsidRPr="00F36879" w:rsidRDefault="003B71FF" w:rsidP="00187549">
            <w:pPr>
              <w:jc w:val="center"/>
              <w:rPr>
                <w:color w:val="000000" w:themeColor="text1"/>
                <w:sz w:val="20"/>
                <w:szCs w:val="20"/>
              </w:rPr>
            </w:pPr>
            <w:r>
              <w:rPr>
                <w:color w:val="000000" w:themeColor="text1"/>
                <w:sz w:val="20"/>
                <w:szCs w:val="20"/>
              </w:rPr>
              <w:t>3</w:t>
            </w:r>
            <w:r w:rsidR="004D5041">
              <w:rPr>
                <w:color w:val="000000" w:themeColor="text1"/>
                <w:sz w:val="20"/>
                <w:szCs w:val="20"/>
              </w:rPr>
              <w:t>0</w:t>
            </w:r>
          </w:p>
        </w:tc>
        <w:tc>
          <w:tcPr>
            <w:tcW w:w="1411" w:type="dxa"/>
            <w:vAlign w:val="center"/>
          </w:tcPr>
          <w:p w14:paraId="67795E7A" w14:textId="446429EB" w:rsidR="004D5041" w:rsidRPr="00F36879" w:rsidRDefault="003B71FF" w:rsidP="00187549">
            <w:pPr>
              <w:jc w:val="center"/>
              <w:rPr>
                <w:color w:val="000000" w:themeColor="text1"/>
                <w:sz w:val="20"/>
                <w:szCs w:val="20"/>
              </w:rPr>
            </w:pPr>
            <w:r>
              <w:rPr>
                <w:color w:val="000000" w:themeColor="text1"/>
                <w:sz w:val="20"/>
                <w:szCs w:val="20"/>
              </w:rPr>
              <w:t>3</w:t>
            </w:r>
            <w:r w:rsidR="004D5041">
              <w:rPr>
                <w:color w:val="000000" w:themeColor="text1"/>
                <w:sz w:val="20"/>
                <w:szCs w:val="20"/>
              </w:rPr>
              <w:t>0</w:t>
            </w:r>
          </w:p>
        </w:tc>
        <w:tc>
          <w:tcPr>
            <w:tcW w:w="1411" w:type="dxa"/>
            <w:vAlign w:val="center"/>
          </w:tcPr>
          <w:p w14:paraId="362A5366" w14:textId="5714A8A7" w:rsidR="004D5041" w:rsidRPr="00F36879" w:rsidRDefault="003B71FF" w:rsidP="00187549">
            <w:pPr>
              <w:jc w:val="center"/>
              <w:rPr>
                <w:color w:val="000000" w:themeColor="text1"/>
                <w:sz w:val="20"/>
                <w:szCs w:val="20"/>
              </w:rPr>
            </w:pPr>
            <w:r>
              <w:rPr>
                <w:color w:val="000000" w:themeColor="text1"/>
                <w:sz w:val="20"/>
                <w:szCs w:val="20"/>
              </w:rPr>
              <w:t>3</w:t>
            </w:r>
            <w:r w:rsidR="004D5041">
              <w:rPr>
                <w:color w:val="000000" w:themeColor="text1"/>
                <w:sz w:val="20"/>
                <w:szCs w:val="20"/>
              </w:rPr>
              <w:t>0</w:t>
            </w:r>
          </w:p>
        </w:tc>
      </w:tr>
      <w:tr w:rsidR="004D5041" w:rsidRPr="00F36879" w14:paraId="7F3743C0" w14:textId="77777777" w:rsidTr="00187549">
        <w:trPr>
          <w:trHeight w:val="668"/>
        </w:trPr>
        <w:tc>
          <w:tcPr>
            <w:tcW w:w="1926" w:type="dxa"/>
            <w:vAlign w:val="center"/>
          </w:tcPr>
          <w:p w14:paraId="552685AA" w14:textId="77777777" w:rsidR="004D5041" w:rsidRPr="00F36879" w:rsidRDefault="004D5041" w:rsidP="00187549">
            <w:pPr>
              <w:jc w:val="center"/>
              <w:rPr>
                <w:color w:val="000000" w:themeColor="text1"/>
                <w:sz w:val="20"/>
                <w:szCs w:val="20"/>
              </w:rPr>
            </w:pPr>
            <w:r w:rsidRPr="00F36879">
              <w:rPr>
                <w:color w:val="000000" w:themeColor="text1"/>
                <w:sz w:val="20"/>
                <w:szCs w:val="20"/>
              </w:rPr>
              <w:t>broj organiziranih kulturnih manifestacija</w:t>
            </w:r>
          </w:p>
        </w:tc>
        <w:tc>
          <w:tcPr>
            <w:tcW w:w="1492" w:type="dxa"/>
            <w:tcBorders>
              <w:bottom w:val="single" w:sz="4" w:space="0" w:color="auto"/>
            </w:tcBorders>
            <w:vAlign w:val="center"/>
          </w:tcPr>
          <w:p w14:paraId="41E2AAD1" w14:textId="126D6658" w:rsidR="004D5041" w:rsidRPr="00F36879" w:rsidRDefault="003B71FF" w:rsidP="00187549">
            <w:pPr>
              <w:jc w:val="center"/>
              <w:rPr>
                <w:color w:val="000000" w:themeColor="text1"/>
                <w:sz w:val="20"/>
                <w:szCs w:val="20"/>
              </w:rPr>
            </w:pPr>
            <w:r>
              <w:rPr>
                <w:color w:val="000000" w:themeColor="text1"/>
                <w:sz w:val="20"/>
                <w:szCs w:val="20"/>
              </w:rPr>
              <w:t>3</w:t>
            </w:r>
          </w:p>
        </w:tc>
        <w:tc>
          <w:tcPr>
            <w:tcW w:w="1411" w:type="dxa"/>
            <w:gridSpan w:val="2"/>
            <w:tcBorders>
              <w:bottom w:val="single" w:sz="4" w:space="0" w:color="auto"/>
            </w:tcBorders>
            <w:vAlign w:val="center"/>
          </w:tcPr>
          <w:p w14:paraId="2FBFE885" w14:textId="233C1F23" w:rsidR="004D5041" w:rsidRPr="00F36879" w:rsidRDefault="003B71FF" w:rsidP="00187549">
            <w:pPr>
              <w:jc w:val="center"/>
              <w:rPr>
                <w:color w:val="000000" w:themeColor="text1"/>
                <w:sz w:val="20"/>
                <w:szCs w:val="20"/>
              </w:rPr>
            </w:pPr>
            <w:r>
              <w:rPr>
                <w:color w:val="000000" w:themeColor="text1"/>
                <w:sz w:val="20"/>
                <w:szCs w:val="20"/>
              </w:rPr>
              <w:t>3</w:t>
            </w:r>
          </w:p>
        </w:tc>
        <w:tc>
          <w:tcPr>
            <w:tcW w:w="1411" w:type="dxa"/>
            <w:tcBorders>
              <w:bottom w:val="single" w:sz="4" w:space="0" w:color="auto"/>
            </w:tcBorders>
            <w:vAlign w:val="center"/>
          </w:tcPr>
          <w:p w14:paraId="704812ED" w14:textId="4BFAC3AD" w:rsidR="004D5041" w:rsidRPr="00F36879" w:rsidRDefault="003B71FF" w:rsidP="00187549">
            <w:pPr>
              <w:jc w:val="center"/>
              <w:rPr>
                <w:color w:val="000000" w:themeColor="text1"/>
                <w:sz w:val="20"/>
                <w:szCs w:val="20"/>
              </w:rPr>
            </w:pPr>
            <w:r>
              <w:rPr>
                <w:color w:val="000000" w:themeColor="text1"/>
                <w:sz w:val="20"/>
                <w:szCs w:val="20"/>
              </w:rPr>
              <w:t>3</w:t>
            </w:r>
          </w:p>
        </w:tc>
        <w:tc>
          <w:tcPr>
            <w:tcW w:w="1411" w:type="dxa"/>
            <w:tcBorders>
              <w:bottom w:val="single" w:sz="4" w:space="0" w:color="auto"/>
            </w:tcBorders>
            <w:vAlign w:val="center"/>
          </w:tcPr>
          <w:p w14:paraId="180AFB6C" w14:textId="7F1C8A62" w:rsidR="004D5041" w:rsidRPr="00F36879" w:rsidRDefault="003B71FF" w:rsidP="00187549">
            <w:pPr>
              <w:jc w:val="center"/>
              <w:rPr>
                <w:color w:val="000000" w:themeColor="text1"/>
                <w:sz w:val="20"/>
                <w:szCs w:val="20"/>
              </w:rPr>
            </w:pPr>
            <w:r>
              <w:rPr>
                <w:color w:val="000000" w:themeColor="text1"/>
                <w:sz w:val="20"/>
                <w:szCs w:val="20"/>
              </w:rPr>
              <w:t>3</w:t>
            </w:r>
          </w:p>
        </w:tc>
        <w:tc>
          <w:tcPr>
            <w:tcW w:w="1411" w:type="dxa"/>
            <w:tcBorders>
              <w:bottom w:val="single" w:sz="4" w:space="0" w:color="auto"/>
            </w:tcBorders>
            <w:vAlign w:val="center"/>
          </w:tcPr>
          <w:p w14:paraId="785C124E" w14:textId="66089760" w:rsidR="004D5041" w:rsidRPr="00F36879" w:rsidRDefault="003B71FF" w:rsidP="00187549">
            <w:pPr>
              <w:jc w:val="center"/>
              <w:rPr>
                <w:color w:val="000000" w:themeColor="text1"/>
                <w:sz w:val="20"/>
                <w:szCs w:val="20"/>
              </w:rPr>
            </w:pPr>
            <w:r>
              <w:rPr>
                <w:color w:val="000000" w:themeColor="text1"/>
                <w:sz w:val="20"/>
                <w:szCs w:val="20"/>
              </w:rPr>
              <w:t>3</w:t>
            </w:r>
          </w:p>
        </w:tc>
      </w:tr>
    </w:tbl>
    <w:p w14:paraId="2D00DC0C" w14:textId="77777777" w:rsidR="00484BA6" w:rsidRDefault="00484BA6" w:rsidP="004D5041">
      <w:pPr>
        <w:shd w:val="clear" w:color="auto" w:fill="D9D9D9" w:themeFill="background1" w:themeFillShade="D9"/>
        <w:tabs>
          <w:tab w:val="left" w:pos="3405"/>
        </w:tabs>
        <w:spacing w:after="0"/>
        <w:rPr>
          <w:rFonts w:ascii="Arial" w:hAnsi="Arial" w:cs="Arial"/>
          <w:sz w:val="24"/>
          <w:szCs w:val="24"/>
        </w:rPr>
      </w:pPr>
    </w:p>
    <w:p w14:paraId="376008FF" w14:textId="77777777" w:rsidR="00484BA6" w:rsidRDefault="00484BA6" w:rsidP="004D5041">
      <w:pPr>
        <w:shd w:val="clear" w:color="auto" w:fill="D9D9D9" w:themeFill="background1" w:themeFillShade="D9"/>
        <w:tabs>
          <w:tab w:val="left" w:pos="3405"/>
        </w:tabs>
        <w:spacing w:after="0"/>
        <w:rPr>
          <w:rFonts w:ascii="Arial" w:hAnsi="Arial" w:cs="Arial"/>
          <w:sz w:val="24"/>
          <w:szCs w:val="24"/>
        </w:rPr>
      </w:pPr>
    </w:p>
    <w:p w14:paraId="72AA910D" w14:textId="15068D1B" w:rsidR="004D5041" w:rsidRDefault="004D5041" w:rsidP="004D5041">
      <w:pPr>
        <w:shd w:val="clear" w:color="auto" w:fill="D9D9D9" w:themeFill="background1" w:themeFillShade="D9"/>
        <w:tabs>
          <w:tab w:val="left" w:pos="3405"/>
        </w:tabs>
        <w:spacing w:after="0"/>
        <w:rPr>
          <w:rFonts w:ascii="Arial" w:hAnsi="Arial" w:cs="Arial"/>
          <w:sz w:val="24"/>
          <w:szCs w:val="24"/>
        </w:rPr>
      </w:pPr>
      <w:r>
        <w:rPr>
          <w:rFonts w:ascii="Arial" w:hAnsi="Arial" w:cs="Arial"/>
          <w:sz w:val="24"/>
          <w:szCs w:val="24"/>
        </w:rPr>
        <w:t>1</w:t>
      </w:r>
      <w:r w:rsidR="003B71FF">
        <w:rPr>
          <w:rFonts w:ascii="Arial" w:hAnsi="Arial" w:cs="Arial"/>
          <w:sz w:val="24"/>
          <w:szCs w:val="24"/>
        </w:rPr>
        <w:t>5</w:t>
      </w:r>
      <w:r>
        <w:rPr>
          <w:rFonts w:ascii="Arial" w:hAnsi="Arial" w:cs="Arial"/>
          <w:sz w:val="24"/>
          <w:szCs w:val="24"/>
        </w:rPr>
        <w:t xml:space="preserve">. </w:t>
      </w:r>
      <w:r w:rsidRPr="00F67A03">
        <w:rPr>
          <w:rFonts w:ascii="Arial" w:hAnsi="Arial" w:cs="Arial"/>
          <w:sz w:val="24"/>
          <w:szCs w:val="24"/>
        </w:rPr>
        <w:t>Pružanje socijalne skrbi osjetljivim skupinama</w:t>
      </w:r>
      <w:r>
        <w:rPr>
          <w:rFonts w:ascii="Arial" w:hAnsi="Arial" w:cs="Arial"/>
          <w:sz w:val="24"/>
          <w:szCs w:val="24"/>
        </w:rPr>
        <w:tab/>
      </w:r>
    </w:p>
    <w:p w14:paraId="148BA4F3" w14:textId="77777777" w:rsidR="004D5041" w:rsidRDefault="004D5041" w:rsidP="004D5041">
      <w:pPr>
        <w:spacing w:after="0"/>
        <w:rPr>
          <w:rFonts w:ascii="Arial" w:hAnsi="Arial" w:cs="Arial"/>
          <w:sz w:val="24"/>
          <w:szCs w:val="24"/>
        </w:rPr>
      </w:pPr>
    </w:p>
    <w:p w14:paraId="4C43B041" w14:textId="3B295189" w:rsidR="004D5041" w:rsidRDefault="004D5041" w:rsidP="004D5041">
      <w:pPr>
        <w:spacing w:after="0" w:line="276" w:lineRule="auto"/>
        <w:jc w:val="both"/>
        <w:rPr>
          <w:sz w:val="24"/>
          <w:szCs w:val="24"/>
        </w:rPr>
      </w:pPr>
      <w:r w:rsidRPr="00F67A03">
        <w:rPr>
          <w:sz w:val="24"/>
          <w:szCs w:val="24"/>
        </w:rPr>
        <w:t xml:space="preserve">Javne potrebe u socijalnoj skrbi Općine </w:t>
      </w:r>
      <w:r w:rsidR="003B71FF">
        <w:rPr>
          <w:sz w:val="24"/>
          <w:szCs w:val="24"/>
        </w:rPr>
        <w:t>Dragalić</w:t>
      </w:r>
      <w:r w:rsidRPr="00F67A03">
        <w:rPr>
          <w:sz w:val="24"/>
          <w:szCs w:val="24"/>
        </w:rPr>
        <w:t xml:space="preserve"> obuhvaćaju djelatnosti, poslove i aktivnosti koji su od interesa za Općinu </w:t>
      </w:r>
      <w:r w:rsidR="003B71FF">
        <w:rPr>
          <w:sz w:val="24"/>
          <w:szCs w:val="24"/>
        </w:rPr>
        <w:t>Dragalić</w:t>
      </w:r>
      <w:r w:rsidRPr="00F67A03">
        <w:rPr>
          <w:sz w:val="24"/>
          <w:szCs w:val="24"/>
        </w:rPr>
        <w:t xml:space="preserve"> i koje se tim Programom utvrđuju kao javne potrebe, a odnose se na djelatnosti i poslove kojima se ostvaruju pomoći za podmirenje osnovnih životnih potreba socijalno ugroženih, nemoćnih i drugih osoba, koje one same ili uz pomoć članova obitelji ne mogu zadovoljiti zbog nepovoljnih osobnih, gospodarskih, socijalnih ili drugih okolnosti, kao i na ostale djelatnosti i poslove kojima je cilj poboljšanje kvalitete života osoba starije životne dobi, ali i ostalih građana, ublažavanje socijalnih nejednakosti, kao i zadovoljavanje potreba posebnih </w:t>
      </w:r>
      <w:r>
        <w:rPr>
          <w:sz w:val="24"/>
          <w:szCs w:val="24"/>
        </w:rPr>
        <w:t>društvenih skupina u zajednici.</w:t>
      </w:r>
    </w:p>
    <w:p w14:paraId="5BCD8D5F" w14:textId="77777777" w:rsidR="004D5041" w:rsidRPr="00F67A03" w:rsidRDefault="004D5041" w:rsidP="004D5041">
      <w:pPr>
        <w:spacing w:after="0" w:line="276" w:lineRule="auto"/>
        <w:jc w:val="both"/>
        <w:rPr>
          <w:sz w:val="24"/>
          <w:szCs w:val="24"/>
        </w:rPr>
      </w:pPr>
    </w:p>
    <w:p w14:paraId="77B55498" w14:textId="62C55069" w:rsidR="004D5041" w:rsidRPr="00CD1609" w:rsidRDefault="004D5041" w:rsidP="004D5041">
      <w:pPr>
        <w:spacing w:after="0" w:line="276" w:lineRule="auto"/>
        <w:jc w:val="both"/>
        <w:rPr>
          <w:sz w:val="24"/>
          <w:szCs w:val="24"/>
        </w:rPr>
      </w:pPr>
      <w:r w:rsidRPr="00F31CE8">
        <w:rPr>
          <w:sz w:val="24"/>
          <w:szCs w:val="24"/>
        </w:rPr>
        <w:t>O</w:t>
      </w:r>
      <w:r w:rsidRPr="00CD1609">
        <w:rPr>
          <w:sz w:val="24"/>
          <w:szCs w:val="24"/>
        </w:rPr>
        <w:t>dlukom o socijaln</w:t>
      </w:r>
      <w:r w:rsidR="00F31CE8">
        <w:rPr>
          <w:sz w:val="24"/>
          <w:szCs w:val="24"/>
        </w:rPr>
        <w:t>oj</w:t>
      </w:r>
      <w:r w:rsidRPr="00CD1609">
        <w:rPr>
          <w:sz w:val="24"/>
          <w:szCs w:val="24"/>
        </w:rPr>
        <w:t xml:space="preserve"> skrbi</w:t>
      </w:r>
      <w:r w:rsidR="00F31CE8">
        <w:rPr>
          <w:sz w:val="24"/>
          <w:szCs w:val="24"/>
        </w:rPr>
        <w:t xml:space="preserve"> </w:t>
      </w:r>
      <w:r w:rsidRPr="00CD1609">
        <w:rPr>
          <w:sz w:val="24"/>
          <w:szCs w:val="24"/>
        </w:rPr>
        <w:t xml:space="preserve">Općine </w:t>
      </w:r>
      <w:r w:rsidR="003B71FF" w:rsidRPr="00CD1609">
        <w:rPr>
          <w:sz w:val="24"/>
          <w:szCs w:val="24"/>
        </w:rPr>
        <w:t>Dragalić</w:t>
      </w:r>
      <w:r w:rsidRPr="00CD1609">
        <w:rPr>
          <w:sz w:val="24"/>
          <w:szCs w:val="24"/>
        </w:rPr>
        <w:t xml:space="preserve"> utvrđuju se oblici pomoći u sustavu socijalne skrbi Općine </w:t>
      </w:r>
      <w:r w:rsidR="003B71FF" w:rsidRPr="00CD1609">
        <w:rPr>
          <w:sz w:val="24"/>
          <w:szCs w:val="24"/>
        </w:rPr>
        <w:t>Dragalić</w:t>
      </w:r>
      <w:r w:rsidRPr="00CD1609">
        <w:rPr>
          <w:sz w:val="24"/>
          <w:szCs w:val="24"/>
        </w:rPr>
        <w:t>, uvjeti i način njihova ostvarivanja, nadležnost i postupak te korisnici.</w:t>
      </w:r>
    </w:p>
    <w:p w14:paraId="027B3852" w14:textId="77777777" w:rsidR="004D5041" w:rsidRPr="00CD1609" w:rsidRDefault="004D5041" w:rsidP="004D5041">
      <w:pPr>
        <w:spacing w:after="0" w:line="276" w:lineRule="auto"/>
        <w:jc w:val="both"/>
        <w:rPr>
          <w:sz w:val="24"/>
          <w:szCs w:val="24"/>
        </w:rPr>
      </w:pPr>
    </w:p>
    <w:p w14:paraId="4C2C40E2" w14:textId="0A0FAC39" w:rsidR="004D5041" w:rsidRPr="00CD1609" w:rsidRDefault="004D5041" w:rsidP="004D5041">
      <w:pPr>
        <w:spacing w:after="0" w:line="276" w:lineRule="auto"/>
        <w:jc w:val="both"/>
        <w:rPr>
          <w:sz w:val="24"/>
          <w:szCs w:val="24"/>
        </w:rPr>
      </w:pPr>
      <w:r w:rsidRPr="00CD1609">
        <w:rPr>
          <w:sz w:val="24"/>
          <w:szCs w:val="24"/>
        </w:rPr>
        <w:t xml:space="preserve">Općina </w:t>
      </w:r>
      <w:r w:rsidR="003B71FF" w:rsidRPr="00CD1609">
        <w:rPr>
          <w:sz w:val="24"/>
          <w:szCs w:val="24"/>
        </w:rPr>
        <w:t>Dragalić</w:t>
      </w:r>
      <w:r w:rsidRPr="00CD1609">
        <w:rPr>
          <w:sz w:val="24"/>
          <w:szCs w:val="24"/>
        </w:rPr>
        <w:t xml:space="preserve"> su/financirat će sljedeće javne potrebe u socijalnoj skrbi: </w:t>
      </w:r>
    </w:p>
    <w:p w14:paraId="58C2068E" w14:textId="77777777" w:rsidR="004D5041" w:rsidRPr="00CD1609" w:rsidRDefault="004D5041" w:rsidP="004D5041">
      <w:pPr>
        <w:pStyle w:val="Odlomakpopisa"/>
        <w:numPr>
          <w:ilvl w:val="0"/>
          <w:numId w:val="16"/>
        </w:numPr>
        <w:spacing w:line="276" w:lineRule="auto"/>
        <w:jc w:val="both"/>
        <w:rPr>
          <w:sz w:val="24"/>
          <w:szCs w:val="24"/>
        </w:rPr>
      </w:pPr>
      <w:r w:rsidRPr="00CD1609">
        <w:rPr>
          <w:sz w:val="24"/>
          <w:szCs w:val="24"/>
        </w:rPr>
        <w:t>programi kojima se ostvaruju pomoći osobama u socijalnoj potrebi i ostalim osobama, a koje su određene općinskim odlukama,</w:t>
      </w:r>
    </w:p>
    <w:p w14:paraId="26824802" w14:textId="77777777" w:rsidR="004D5041" w:rsidRPr="00CD1609" w:rsidRDefault="004D5041" w:rsidP="004D5041">
      <w:pPr>
        <w:pStyle w:val="Odlomakpopisa"/>
        <w:numPr>
          <w:ilvl w:val="0"/>
          <w:numId w:val="16"/>
        </w:numPr>
        <w:spacing w:line="276" w:lineRule="auto"/>
        <w:jc w:val="both"/>
        <w:rPr>
          <w:sz w:val="24"/>
          <w:szCs w:val="24"/>
        </w:rPr>
      </w:pPr>
      <w:r w:rsidRPr="00CD1609">
        <w:rPr>
          <w:sz w:val="24"/>
          <w:szCs w:val="24"/>
        </w:rPr>
        <w:t xml:space="preserve">programe i projekte udruga u socijalnoj skrbi, </w:t>
      </w:r>
    </w:p>
    <w:p w14:paraId="04E06F49" w14:textId="7AD0EFCF" w:rsidR="004D5041" w:rsidRPr="00CD1609" w:rsidRDefault="004D5041" w:rsidP="003B71FF">
      <w:pPr>
        <w:pStyle w:val="Odlomakpopisa"/>
        <w:numPr>
          <w:ilvl w:val="0"/>
          <w:numId w:val="16"/>
        </w:numPr>
        <w:spacing w:line="276" w:lineRule="auto"/>
        <w:jc w:val="both"/>
        <w:rPr>
          <w:sz w:val="24"/>
          <w:szCs w:val="24"/>
        </w:rPr>
      </w:pPr>
      <w:r w:rsidRPr="00CD1609">
        <w:rPr>
          <w:sz w:val="24"/>
          <w:szCs w:val="24"/>
        </w:rPr>
        <w:t xml:space="preserve">općinske programe namijenjene posebnim društvenim skupinama (djeci i roditeljima, osobama bez posla, umirovljenicima, braniteljima i sl.) </w:t>
      </w:r>
    </w:p>
    <w:p w14:paraId="3119ECCE" w14:textId="77777777" w:rsidR="004D5041" w:rsidRPr="00F67A03" w:rsidRDefault="004D5041" w:rsidP="004D5041">
      <w:pPr>
        <w:pStyle w:val="Odlomakpopisa"/>
        <w:spacing w:after="0" w:line="276" w:lineRule="auto"/>
        <w:jc w:val="both"/>
        <w:rPr>
          <w:sz w:val="24"/>
          <w:szCs w:val="24"/>
        </w:rPr>
      </w:pPr>
    </w:p>
    <w:p w14:paraId="4A9E77E6" w14:textId="4EB7DA7B" w:rsidR="004D5041" w:rsidRPr="00D72094" w:rsidRDefault="004D5041" w:rsidP="004D5041">
      <w:pPr>
        <w:spacing w:after="0"/>
        <w:jc w:val="both"/>
        <w:rPr>
          <w:color w:val="000000" w:themeColor="text1"/>
          <w:sz w:val="24"/>
          <w:szCs w:val="24"/>
        </w:rPr>
      </w:pPr>
      <w:r>
        <w:rPr>
          <w:color w:val="000000" w:themeColor="text1"/>
          <w:sz w:val="24"/>
          <w:szCs w:val="24"/>
        </w:rPr>
        <w:t>Iznos:</w:t>
      </w:r>
      <w:r w:rsidR="00FF703C">
        <w:rPr>
          <w:color w:val="000000" w:themeColor="text1"/>
          <w:sz w:val="24"/>
          <w:szCs w:val="24"/>
        </w:rPr>
        <w:t xml:space="preserve"> 215.000</w:t>
      </w:r>
      <w:r w:rsidRPr="00D72094">
        <w:rPr>
          <w:color w:val="000000" w:themeColor="text1"/>
          <w:sz w:val="24"/>
          <w:szCs w:val="24"/>
        </w:rPr>
        <w:t>,00 kn</w:t>
      </w:r>
    </w:p>
    <w:p w14:paraId="3C6A7CF6" w14:textId="77777777" w:rsidR="004D5041" w:rsidRPr="00D72094" w:rsidRDefault="004D5041" w:rsidP="004D5041">
      <w:pPr>
        <w:spacing w:after="0"/>
        <w:ind w:left="360"/>
        <w:jc w:val="both"/>
        <w:rPr>
          <w:color w:val="000000" w:themeColor="text1"/>
          <w:sz w:val="24"/>
          <w:szCs w:val="24"/>
        </w:rPr>
      </w:pPr>
    </w:p>
    <w:p w14:paraId="5C48AB01" w14:textId="47D50176" w:rsidR="004D5041" w:rsidRDefault="004D5041" w:rsidP="004D5041">
      <w:pPr>
        <w:spacing w:after="0"/>
        <w:jc w:val="both"/>
        <w:rPr>
          <w:color w:val="000000" w:themeColor="text1"/>
          <w:sz w:val="24"/>
          <w:szCs w:val="24"/>
        </w:rPr>
      </w:pPr>
      <w:r w:rsidRPr="00D72094">
        <w:rPr>
          <w:color w:val="000000" w:themeColor="text1"/>
          <w:sz w:val="24"/>
          <w:szCs w:val="24"/>
        </w:rPr>
        <w:t>Izvor: Proračunski program:</w:t>
      </w:r>
      <w:r w:rsidR="00FF703C">
        <w:rPr>
          <w:color w:val="000000" w:themeColor="text1"/>
          <w:sz w:val="24"/>
          <w:szCs w:val="24"/>
        </w:rPr>
        <w:t xml:space="preserve"> P1016</w:t>
      </w:r>
      <w:r>
        <w:rPr>
          <w:color w:val="000000" w:themeColor="text1"/>
          <w:sz w:val="24"/>
          <w:szCs w:val="24"/>
        </w:rPr>
        <w:t>,</w:t>
      </w:r>
      <w:r w:rsidRPr="00D72094">
        <w:rPr>
          <w:color w:val="000000" w:themeColor="text1"/>
          <w:sz w:val="24"/>
          <w:szCs w:val="24"/>
        </w:rPr>
        <w:t xml:space="preserve"> proračun</w:t>
      </w:r>
      <w:r>
        <w:rPr>
          <w:color w:val="000000" w:themeColor="text1"/>
          <w:sz w:val="24"/>
          <w:szCs w:val="24"/>
        </w:rPr>
        <w:t xml:space="preserve">ske aktivnosti: </w:t>
      </w:r>
      <w:r w:rsidRPr="00D72094">
        <w:rPr>
          <w:color w:val="000000" w:themeColor="text1"/>
          <w:sz w:val="24"/>
          <w:szCs w:val="24"/>
        </w:rPr>
        <w:t>A10</w:t>
      </w:r>
      <w:r w:rsidR="00FF703C">
        <w:rPr>
          <w:color w:val="000000" w:themeColor="text1"/>
          <w:sz w:val="24"/>
          <w:szCs w:val="24"/>
        </w:rPr>
        <w:t>1601;</w:t>
      </w:r>
      <w:r>
        <w:rPr>
          <w:color w:val="000000" w:themeColor="text1"/>
          <w:sz w:val="24"/>
          <w:szCs w:val="24"/>
        </w:rPr>
        <w:t xml:space="preserve"> A10</w:t>
      </w:r>
      <w:r w:rsidR="00FF703C">
        <w:rPr>
          <w:color w:val="000000" w:themeColor="text1"/>
          <w:sz w:val="24"/>
          <w:szCs w:val="24"/>
        </w:rPr>
        <w:t>1602;</w:t>
      </w:r>
      <w:r>
        <w:rPr>
          <w:color w:val="000000" w:themeColor="text1"/>
          <w:sz w:val="24"/>
          <w:szCs w:val="24"/>
        </w:rPr>
        <w:t xml:space="preserve"> A101</w:t>
      </w:r>
      <w:r w:rsidR="00FF703C">
        <w:rPr>
          <w:color w:val="000000" w:themeColor="text1"/>
          <w:sz w:val="24"/>
          <w:szCs w:val="24"/>
        </w:rPr>
        <w:t>6</w:t>
      </w:r>
      <w:r>
        <w:rPr>
          <w:color w:val="000000" w:themeColor="text1"/>
          <w:sz w:val="24"/>
          <w:szCs w:val="24"/>
        </w:rPr>
        <w:t>0</w:t>
      </w:r>
      <w:r w:rsidR="00FF703C">
        <w:rPr>
          <w:color w:val="000000" w:themeColor="text1"/>
          <w:sz w:val="24"/>
          <w:szCs w:val="24"/>
        </w:rPr>
        <w:t xml:space="preserve">3 i </w:t>
      </w:r>
      <w:r>
        <w:rPr>
          <w:color w:val="000000" w:themeColor="text1"/>
          <w:sz w:val="24"/>
          <w:szCs w:val="24"/>
        </w:rPr>
        <w:t xml:space="preserve"> </w:t>
      </w:r>
      <w:r w:rsidR="00FF703C">
        <w:rPr>
          <w:color w:val="000000" w:themeColor="text1"/>
          <w:sz w:val="24"/>
          <w:szCs w:val="24"/>
        </w:rPr>
        <w:t>A101604</w:t>
      </w:r>
      <w:r w:rsidRPr="00D614CF">
        <w:rPr>
          <w:color w:val="000000" w:themeColor="text1"/>
          <w:sz w:val="24"/>
          <w:szCs w:val="24"/>
        </w:rPr>
        <w:t xml:space="preserve"> </w:t>
      </w:r>
    </w:p>
    <w:p w14:paraId="6AD523B2" w14:textId="77777777" w:rsidR="004D5041" w:rsidRPr="007E59F0" w:rsidRDefault="004D5041" w:rsidP="004D5041">
      <w:pPr>
        <w:spacing w:after="0"/>
        <w:jc w:val="both"/>
        <w:rPr>
          <w:color w:val="000000" w:themeColor="text1"/>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5A7C0386" w14:textId="77777777" w:rsidTr="00187549">
        <w:tc>
          <w:tcPr>
            <w:tcW w:w="4535" w:type="dxa"/>
          </w:tcPr>
          <w:p w14:paraId="0DC757CE" w14:textId="77777777" w:rsidR="004D5041" w:rsidRPr="00FF703C" w:rsidRDefault="004D5041" w:rsidP="00187549">
            <w:pPr>
              <w:jc w:val="both"/>
              <w:rPr>
                <w:b/>
                <w:bCs/>
                <w:color w:val="000000" w:themeColor="text1"/>
                <w:sz w:val="20"/>
                <w:szCs w:val="20"/>
              </w:rPr>
            </w:pPr>
            <w:r w:rsidRPr="00FF703C">
              <w:rPr>
                <w:b/>
                <w:bCs/>
                <w:color w:val="000000" w:themeColor="text1"/>
                <w:sz w:val="20"/>
                <w:szCs w:val="20"/>
              </w:rPr>
              <w:t>Ključne točke ostvarenja</w:t>
            </w:r>
          </w:p>
        </w:tc>
        <w:tc>
          <w:tcPr>
            <w:tcW w:w="4527" w:type="dxa"/>
          </w:tcPr>
          <w:p w14:paraId="3380424B" w14:textId="77777777" w:rsidR="004D5041" w:rsidRPr="00FF703C" w:rsidRDefault="004D5041" w:rsidP="00187549">
            <w:pPr>
              <w:jc w:val="both"/>
              <w:rPr>
                <w:b/>
                <w:bCs/>
                <w:color w:val="000000" w:themeColor="text1"/>
                <w:sz w:val="20"/>
                <w:szCs w:val="20"/>
              </w:rPr>
            </w:pPr>
            <w:r w:rsidRPr="00FF703C">
              <w:rPr>
                <w:b/>
                <w:bCs/>
                <w:color w:val="000000" w:themeColor="text1"/>
                <w:sz w:val="20"/>
                <w:szCs w:val="20"/>
              </w:rPr>
              <w:t>Rokovi:</w:t>
            </w:r>
          </w:p>
        </w:tc>
      </w:tr>
      <w:tr w:rsidR="004D5041" w:rsidRPr="00F36879" w14:paraId="50200C54" w14:textId="77777777" w:rsidTr="00187549">
        <w:tc>
          <w:tcPr>
            <w:tcW w:w="4535" w:type="dxa"/>
            <w:vAlign w:val="center"/>
          </w:tcPr>
          <w:p w14:paraId="62A00212" w14:textId="77777777" w:rsidR="004D5041" w:rsidRPr="00F36879" w:rsidRDefault="004D5041" w:rsidP="00187549">
            <w:pPr>
              <w:rPr>
                <w:color w:val="000000" w:themeColor="text1"/>
                <w:sz w:val="20"/>
                <w:szCs w:val="20"/>
              </w:rPr>
            </w:pPr>
            <w:r w:rsidRPr="00F36879">
              <w:rPr>
                <w:color w:val="000000" w:themeColor="text1"/>
                <w:sz w:val="20"/>
                <w:szCs w:val="20"/>
              </w:rPr>
              <w:t>Zadovoljene potrebe korisnika iz područja socijalne skrbi</w:t>
            </w:r>
          </w:p>
        </w:tc>
        <w:tc>
          <w:tcPr>
            <w:tcW w:w="4527" w:type="dxa"/>
            <w:vAlign w:val="center"/>
          </w:tcPr>
          <w:p w14:paraId="2F7C56F0" w14:textId="77777777" w:rsidR="004D5041" w:rsidRPr="00F36879" w:rsidRDefault="004D5041" w:rsidP="00187549">
            <w:pPr>
              <w:rPr>
                <w:color w:val="000000" w:themeColor="text1"/>
                <w:sz w:val="20"/>
                <w:szCs w:val="20"/>
              </w:rPr>
            </w:pPr>
            <w:r w:rsidRPr="00F36879">
              <w:rPr>
                <w:color w:val="000000" w:themeColor="text1"/>
                <w:sz w:val="20"/>
                <w:szCs w:val="20"/>
              </w:rPr>
              <w:t>prosinac tekuće godine</w:t>
            </w:r>
          </w:p>
        </w:tc>
      </w:tr>
      <w:tr w:rsidR="004D5041" w:rsidRPr="00F36879" w14:paraId="3294B783" w14:textId="77777777" w:rsidTr="00187549">
        <w:tc>
          <w:tcPr>
            <w:tcW w:w="4535" w:type="dxa"/>
          </w:tcPr>
          <w:p w14:paraId="7885D5DE" w14:textId="77777777" w:rsidR="004D5041" w:rsidRPr="004F597D" w:rsidRDefault="004D5041" w:rsidP="00187549">
            <w:pPr>
              <w:rPr>
                <w:color w:val="000000" w:themeColor="text1"/>
                <w:sz w:val="20"/>
                <w:szCs w:val="20"/>
              </w:rPr>
            </w:pPr>
            <w:r w:rsidRPr="004F597D">
              <w:rPr>
                <w:sz w:val="20"/>
                <w:szCs w:val="20"/>
              </w:rPr>
              <w:t>Provedba programa Pomoći u kući</w:t>
            </w:r>
          </w:p>
        </w:tc>
        <w:tc>
          <w:tcPr>
            <w:tcW w:w="4527" w:type="dxa"/>
            <w:vAlign w:val="center"/>
          </w:tcPr>
          <w:p w14:paraId="416AA04E" w14:textId="77777777" w:rsidR="004D5041" w:rsidRPr="00F36879" w:rsidRDefault="004D5041" w:rsidP="00187549">
            <w:pPr>
              <w:rPr>
                <w:color w:val="000000" w:themeColor="text1"/>
                <w:sz w:val="20"/>
                <w:szCs w:val="20"/>
              </w:rPr>
            </w:pPr>
            <w:r w:rsidRPr="004F597D">
              <w:rPr>
                <w:color w:val="000000" w:themeColor="text1"/>
                <w:sz w:val="20"/>
                <w:szCs w:val="20"/>
              </w:rPr>
              <w:t>prosinac tekuće godine</w:t>
            </w:r>
          </w:p>
        </w:tc>
      </w:tr>
      <w:tr w:rsidR="004D5041" w:rsidRPr="00F36879" w14:paraId="222E7A93" w14:textId="77777777" w:rsidTr="00187549">
        <w:tc>
          <w:tcPr>
            <w:tcW w:w="4535" w:type="dxa"/>
          </w:tcPr>
          <w:p w14:paraId="0E50FB01" w14:textId="77777777" w:rsidR="004D5041" w:rsidRPr="004F597D" w:rsidRDefault="004D5041" w:rsidP="00187549">
            <w:pPr>
              <w:rPr>
                <w:color w:val="000000" w:themeColor="text1"/>
                <w:sz w:val="20"/>
                <w:szCs w:val="20"/>
              </w:rPr>
            </w:pPr>
            <w:r w:rsidRPr="004F597D">
              <w:rPr>
                <w:sz w:val="20"/>
                <w:szCs w:val="20"/>
              </w:rPr>
              <w:t>Provedba programa Javnih radova</w:t>
            </w:r>
          </w:p>
        </w:tc>
        <w:tc>
          <w:tcPr>
            <w:tcW w:w="4527" w:type="dxa"/>
            <w:vAlign w:val="center"/>
          </w:tcPr>
          <w:p w14:paraId="53BA03BE" w14:textId="77777777" w:rsidR="004D5041" w:rsidRPr="00F36879" w:rsidRDefault="004D5041" w:rsidP="00187549">
            <w:pPr>
              <w:rPr>
                <w:color w:val="000000" w:themeColor="text1"/>
                <w:sz w:val="20"/>
                <w:szCs w:val="20"/>
              </w:rPr>
            </w:pPr>
            <w:r w:rsidRPr="004F597D">
              <w:rPr>
                <w:color w:val="000000" w:themeColor="text1"/>
                <w:sz w:val="20"/>
                <w:szCs w:val="20"/>
              </w:rPr>
              <w:t>prosinac tekuće godine</w:t>
            </w:r>
          </w:p>
        </w:tc>
      </w:tr>
    </w:tbl>
    <w:p w14:paraId="6C21181D" w14:textId="77777777" w:rsidR="004D5041" w:rsidRDefault="004D5041" w:rsidP="004D5041">
      <w:pPr>
        <w:spacing w:after="0"/>
        <w:rPr>
          <w:rFonts w:ascii="Arial" w:hAnsi="Arial" w:cs="Arial"/>
          <w:sz w:val="24"/>
          <w:szCs w:val="24"/>
        </w:rPr>
      </w:pPr>
    </w:p>
    <w:tbl>
      <w:tblPr>
        <w:tblStyle w:val="Reetkatablice"/>
        <w:tblW w:w="0" w:type="auto"/>
        <w:tblLook w:val="04A0" w:firstRow="1" w:lastRow="0" w:firstColumn="1" w:lastColumn="0" w:noHBand="0" w:noVBand="1"/>
      </w:tblPr>
      <w:tblGrid>
        <w:gridCol w:w="1926"/>
        <w:gridCol w:w="1492"/>
        <w:gridCol w:w="1411"/>
        <w:gridCol w:w="1411"/>
        <w:gridCol w:w="1411"/>
        <w:gridCol w:w="1411"/>
      </w:tblGrid>
      <w:tr w:rsidR="004D5041" w:rsidRPr="00F36879" w14:paraId="3091B163" w14:textId="77777777" w:rsidTr="00187549">
        <w:tc>
          <w:tcPr>
            <w:tcW w:w="1926" w:type="dxa"/>
            <w:vMerge w:val="restart"/>
            <w:vAlign w:val="center"/>
          </w:tcPr>
          <w:p w14:paraId="4CA71203"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406AD222"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5D0C4268"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3A5C8ABD"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4"/>
            <w:vAlign w:val="center"/>
          </w:tcPr>
          <w:p w14:paraId="0B435146"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0BCEC357" w14:textId="77777777" w:rsidTr="00187549">
        <w:tc>
          <w:tcPr>
            <w:tcW w:w="1926" w:type="dxa"/>
            <w:vMerge/>
            <w:vAlign w:val="center"/>
          </w:tcPr>
          <w:p w14:paraId="604EFD54" w14:textId="77777777" w:rsidR="004D5041" w:rsidRPr="00F36879" w:rsidRDefault="004D5041" w:rsidP="00187549">
            <w:pPr>
              <w:jc w:val="center"/>
              <w:rPr>
                <w:color w:val="000000" w:themeColor="text1"/>
                <w:sz w:val="20"/>
                <w:szCs w:val="20"/>
              </w:rPr>
            </w:pPr>
          </w:p>
        </w:tc>
        <w:tc>
          <w:tcPr>
            <w:tcW w:w="1492" w:type="dxa"/>
            <w:vMerge/>
            <w:vAlign w:val="center"/>
          </w:tcPr>
          <w:p w14:paraId="51595B9A" w14:textId="77777777" w:rsidR="004D5041" w:rsidRPr="00F36879" w:rsidRDefault="004D5041" w:rsidP="00187549">
            <w:pPr>
              <w:jc w:val="center"/>
              <w:rPr>
                <w:color w:val="000000" w:themeColor="text1"/>
                <w:sz w:val="20"/>
                <w:szCs w:val="20"/>
              </w:rPr>
            </w:pPr>
          </w:p>
        </w:tc>
        <w:tc>
          <w:tcPr>
            <w:tcW w:w="1411" w:type="dxa"/>
            <w:vAlign w:val="center"/>
          </w:tcPr>
          <w:p w14:paraId="6C1C05D9"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0A194D0C"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07AD788A"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24F5FBEF"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55D43344" w14:textId="77777777" w:rsidTr="00187549">
        <w:trPr>
          <w:trHeight w:val="668"/>
        </w:trPr>
        <w:tc>
          <w:tcPr>
            <w:tcW w:w="1926" w:type="dxa"/>
            <w:vAlign w:val="center"/>
          </w:tcPr>
          <w:p w14:paraId="162886F9" w14:textId="77777777" w:rsidR="004D5041" w:rsidRPr="00F36879" w:rsidRDefault="004D5041" w:rsidP="00187549">
            <w:pPr>
              <w:jc w:val="center"/>
              <w:rPr>
                <w:color w:val="000000" w:themeColor="text1"/>
                <w:sz w:val="20"/>
                <w:szCs w:val="20"/>
              </w:rPr>
            </w:pPr>
            <w:r w:rsidRPr="00F36879">
              <w:rPr>
                <w:color w:val="000000" w:themeColor="text1"/>
                <w:sz w:val="20"/>
                <w:szCs w:val="20"/>
              </w:rPr>
              <w:t>broj korisnika socijalnih usluga</w:t>
            </w:r>
          </w:p>
        </w:tc>
        <w:tc>
          <w:tcPr>
            <w:tcW w:w="1492" w:type="dxa"/>
            <w:tcBorders>
              <w:top w:val="single" w:sz="4" w:space="0" w:color="auto"/>
              <w:left w:val="single" w:sz="4" w:space="0" w:color="auto"/>
              <w:bottom w:val="nil"/>
              <w:right w:val="single" w:sz="4" w:space="0" w:color="auto"/>
            </w:tcBorders>
            <w:shd w:val="clear" w:color="auto" w:fill="auto"/>
            <w:vAlign w:val="center"/>
          </w:tcPr>
          <w:p w14:paraId="2BCEB1EF" w14:textId="700859B5" w:rsidR="004D5041" w:rsidRPr="00145F2A" w:rsidRDefault="00FF703C" w:rsidP="00187549">
            <w:pPr>
              <w:jc w:val="center"/>
              <w:rPr>
                <w:color w:val="000000" w:themeColor="text1"/>
                <w:sz w:val="20"/>
                <w:szCs w:val="20"/>
              </w:rPr>
            </w:pPr>
            <w:r>
              <w:rPr>
                <w:color w:val="000000" w:themeColor="text1"/>
                <w:sz w:val="20"/>
                <w:szCs w:val="20"/>
              </w:rPr>
              <w:t>33</w:t>
            </w:r>
          </w:p>
        </w:tc>
        <w:tc>
          <w:tcPr>
            <w:tcW w:w="1411" w:type="dxa"/>
            <w:tcBorders>
              <w:top w:val="single" w:sz="4" w:space="0" w:color="auto"/>
              <w:left w:val="nil"/>
              <w:bottom w:val="nil"/>
              <w:right w:val="single" w:sz="4" w:space="0" w:color="auto"/>
            </w:tcBorders>
            <w:shd w:val="clear" w:color="auto" w:fill="auto"/>
            <w:vAlign w:val="center"/>
          </w:tcPr>
          <w:p w14:paraId="338CEF7F" w14:textId="77777777" w:rsidR="004D5041" w:rsidRPr="00145F2A" w:rsidRDefault="004D5041" w:rsidP="00187549">
            <w:pPr>
              <w:jc w:val="center"/>
              <w:rPr>
                <w:color w:val="000000" w:themeColor="text1"/>
                <w:sz w:val="20"/>
                <w:szCs w:val="20"/>
              </w:rPr>
            </w:pPr>
            <w:r w:rsidRPr="00145F2A">
              <w:rPr>
                <w:rFonts w:ascii="Arial" w:hAnsi="Arial" w:cs="Arial"/>
                <w:sz w:val="20"/>
                <w:szCs w:val="20"/>
              </w:rPr>
              <w:t>33</w:t>
            </w:r>
          </w:p>
        </w:tc>
        <w:tc>
          <w:tcPr>
            <w:tcW w:w="1411" w:type="dxa"/>
            <w:tcBorders>
              <w:top w:val="single" w:sz="4" w:space="0" w:color="auto"/>
              <w:left w:val="nil"/>
              <w:bottom w:val="nil"/>
              <w:right w:val="single" w:sz="4" w:space="0" w:color="auto"/>
            </w:tcBorders>
            <w:shd w:val="clear" w:color="auto" w:fill="auto"/>
            <w:vAlign w:val="center"/>
          </w:tcPr>
          <w:p w14:paraId="40CCB487" w14:textId="77777777" w:rsidR="004D5041" w:rsidRPr="00145F2A" w:rsidRDefault="004D5041" w:rsidP="00187549">
            <w:pPr>
              <w:jc w:val="center"/>
              <w:rPr>
                <w:color w:val="000000" w:themeColor="text1"/>
                <w:sz w:val="20"/>
                <w:szCs w:val="20"/>
              </w:rPr>
            </w:pPr>
            <w:r w:rsidRPr="00145F2A">
              <w:rPr>
                <w:rFonts w:ascii="Arial" w:hAnsi="Arial" w:cs="Arial"/>
                <w:sz w:val="20"/>
                <w:szCs w:val="20"/>
              </w:rPr>
              <w:t>33</w:t>
            </w:r>
          </w:p>
        </w:tc>
        <w:tc>
          <w:tcPr>
            <w:tcW w:w="1411" w:type="dxa"/>
            <w:tcBorders>
              <w:top w:val="single" w:sz="4" w:space="0" w:color="auto"/>
              <w:left w:val="nil"/>
              <w:bottom w:val="nil"/>
              <w:right w:val="single" w:sz="4" w:space="0" w:color="auto"/>
            </w:tcBorders>
            <w:shd w:val="clear" w:color="auto" w:fill="auto"/>
            <w:vAlign w:val="center"/>
          </w:tcPr>
          <w:p w14:paraId="08366D46" w14:textId="77777777" w:rsidR="004D5041" w:rsidRPr="00145F2A" w:rsidRDefault="004D5041" w:rsidP="00187549">
            <w:pPr>
              <w:jc w:val="center"/>
              <w:rPr>
                <w:color w:val="000000" w:themeColor="text1"/>
                <w:sz w:val="20"/>
                <w:szCs w:val="20"/>
              </w:rPr>
            </w:pPr>
            <w:r w:rsidRPr="00145F2A">
              <w:rPr>
                <w:rFonts w:ascii="Arial" w:hAnsi="Arial" w:cs="Arial"/>
                <w:sz w:val="20"/>
                <w:szCs w:val="20"/>
              </w:rPr>
              <w:t>33</w:t>
            </w:r>
          </w:p>
        </w:tc>
        <w:tc>
          <w:tcPr>
            <w:tcW w:w="1411" w:type="dxa"/>
            <w:tcBorders>
              <w:top w:val="single" w:sz="4" w:space="0" w:color="auto"/>
              <w:left w:val="nil"/>
              <w:bottom w:val="nil"/>
              <w:right w:val="single" w:sz="4" w:space="0" w:color="auto"/>
            </w:tcBorders>
            <w:shd w:val="clear" w:color="auto" w:fill="auto"/>
            <w:vAlign w:val="center"/>
          </w:tcPr>
          <w:p w14:paraId="2B0ABBD2" w14:textId="77777777" w:rsidR="004D5041" w:rsidRPr="00145F2A" w:rsidRDefault="004D5041" w:rsidP="00187549">
            <w:pPr>
              <w:jc w:val="center"/>
              <w:rPr>
                <w:color w:val="000000" w:themeColor="text1"/>
                <w:sz w:val="20"/>
                <w:szCs w:val="20"/>
              </w:rPr>
            </w:pPr>
            <w:r w:rsidRPr="00145F2A">
              <w:rPr>
                <w:rFonts w:ascii="Arial" w:hAnsi="Arial" w:cs="Arial"/>
                <w:sz w:val="20"/>
                <w:szCs w:val="20"/>
              </w:rPr>
              <w:t>33</w:t>
            </w:r>
          </w:p>
        </w:tc>
      </w:tr>
      <w:tr w:rsidR="004D5041" w:rsidRPr="00F36879" w14:paraId="02EB0D8C" w14:textId="77777777" w:rsidTr="00187549">
        <w:trPr>
          <w:trHeight w:val="668"/>
        </w:trPr>
        <w:tc>
          <w:tcPr>
            <w:tcW w:w="1926" w:type="dxa"/>
            <w:vAlign w:val="center"/>
          </w:tcPr>
          <w:p w14:paraId="48BF9896" w14:textId="1244AF6C" w:rsidR="004D5041" w:rsidRPr="00F36879" w:rsidRDefault="00FF703C" w:rsidP="00187549">
            <w:pPr>
              <w:jc w:val="center"/>
              <w:rPr>
                <w:color w:val="000000" w:themeColor="text1"/>
                <w:sz w:val="20"/>
                <w:szCs w:val="20"/>
              </w:rPr>
            </w:pPr>
            <w:r>
              <w:rPr>
                <w:color w:val="000000" w:themeColor="text1"/>
                <w:sz w:val="20"/>
                <w:szCs w:val="20"/>
              </w:rPr>
              <w:lastRenderedPageBreak/>
              <w:t xml:space="preserve">Broj djece za dodjelu paketića u povodu blagdana </w:t>
            </w:r>
            <w:proofErr w:type="spellStart"/>
            <w:r>
              <w:rPr>
                <w:color w:val="000000" w:themeColor="text1"/>
                <w:sz w:val="20"/>
                <w:szCs w:val="20"/>
              </w:rPr>
              <w:t>sv.Nikole</w:t>
            </w:r>
            <w:proofErr w:type="spellEnd"/>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94D8702" w14:textId="47078FB6" w:rsidR="004D5041" w:rsidRPr="00145F2A" w:rsidRDefault="00FF703C" w:rsidP="00187549">
            <w:pPr>
              <w:jc w:val="center"/>
              <w:rPr>
                <w:color w:val="000000" w:themeColor="text1"/>
                <w:sz w:val="20"/>
                <w:szCs w:val="20"/>
              </w:rPr>
            </w:pPr>
            <w:r>
              <w:rPr>
                <w:color w:val="000000" w:themeColor="text1"/>
                <w:sz w:val="20"/>
                <w:szCs w:val="20"/>
              </w:rPr>
              <w:t>186</w:t>
            </w:r>
          </w:p>
        </w:tc>
        <w:tc>
          <w:tcPr>
            <w:tcW w:w="1411" w:type="dxa"/>
            <w:tcBorders>
              <w:top w:val="single" w:sz="4" w:space="0" w:color="auto"/>
              <w:left w:val="nil"/>
              <w:bottom w:val="single" w:sz="4" w:space="0" w:color="auto"/>
              <w:right w:val="single" w:sz="4" w:space="0" w:color="auto"/>
            </w:tcBorders>
            <w:shd w:val="clear" w:color="auto" w:fill="auto"/>
            <w:vAlign w:val="center"/>
          </w:tcPr>
          <w:p w14:paraId="2E4153BC" w14:textId="237EB4C0" w:rsidR="004D5041" w:rsidRPr="00145F2A" w:rsidRDefault="00FF703C" w:rsidP="00187549">
            <w:pPr>
              <w:jc w:val="center"/>
              <w:rPr>
                <w:color w:val="000000" w:themeColor="text1"/>
                <w:sz w:val="20"/>
                <w:szCs w:val="20"/>
              </w:rPr>
            </w:pPr>
            <w:r>
              <w:rPr>
                <w:color w:val="000000" w:themeColor="text1"/>
                <w:sz w:val="20"/>
                <w:szCs w:val="20"/>
              </w:rPr>
              <w:t>186</w:t>
            </w:r>
          </w:p>
        </w:tc>
        <w:tc>
          <w:tcPr>
            <w:tcW w:w="1411" w:type="dxa"/>
            <w:tcBorders>
              <w:top w:val="single" w:sz="4" w:space="0" w:color="auto"/>
              <w:left w:val="nil"/>
              <w:bottom w:val="single" w:sz="4" w:space="0" w:color="auto"/>
              <w:right w:val="single" w:sz="4" w:space="0" w:color="auto"/>
            </w:tcBorders>
            <w:shd w:val="clear" w:color="auto" w:fill="auto"/>
            <w:vAlign w:val="center"/>
          </w:tcPr>
          <w:p w14:paraId="1B361E74" w14:textId="2ED0B2CE" w:rsidR="004D5041" w:rsidRPr="00145F2A" w:rsidRDefault="00FF703C" w:rsidP="00187549">
            <w:pPr>
              <w:jc w:val="center"/>
              <w:rPr>
                <w:color w:val="000000" w:themeColor="text1"/>
                <w:sz w:val="20"/>
                <w:szCs w:val="20"/>
              </w:rPr>
            </w:pPr>
            <w:r>
              <w:rPr>
                <w:color w:val="000000" w:themeColor="text1"/>
                <w:sz w:val="20"/>
                <w:szCs w:val="20"/>
              </w:rPr>
              <w:t>186</w:t>
            </w:r>
          </w:p>
        </w:tc>
        <w:tc>
          <w:tcPr>
            <w:tcW w:w="1411" w:type="dxa"/>
            <w:tcBorders>
              <w:top w:val="single" w:sz="4" w:space="0" w:color="auto"/>
              <w:left w:val="nil"/>
              <w:bottom w:val="single" w:sz="4" w:space="0" w:color="auto"/>
              <w:right w:val="single" w:sz="4" w:space="0" w:color="auto"/>
            </w:tcBorders>
            <w:shd w:val="clear" w:color="auto" w:fill="auto"/>
            <w:vAlign w:val="center"/>
          </w:tcPr>
          <w:p w14:paraId="063B02BD" w14:textId="6AD71C3D" w:rsidR="004D5041" w:rsidRPr="00145F2A" w:rsidRDefault="00FF703C" w:rsidP="00187549">
            <w:pPr>
              <w:jc w:val="center"/>
              <w:rPr>
                <w:color w:val="000000" w:themeColor="text1"/>
                <w:sz w:val="20"/>
                <w:szCs w:val="20"/>
              </w:rPr>
            </w:pPr>
            <w:r>
              <w:rPr>
                <w:color w:val="000000" w:themeColor="text1"/>
                <w:sz w:val="20"/>
                <w:szCs w:val="20"/>
              </w:rPr>
              <w:t>186</w:t>
            </w:r>
          </w:p>
        </w:tc>
        <w:tc>
          <w:tcPr>
            <w:tcW w:w="1411" w:type="dxa"/>
            <w:tcBorders>
              <w:top w:val="single" w:sz="4" w:space="0" w:color="auto"/>
              <w:left w:val="nil"/>
              <w:bottom w:val="single" w:sz="4" w:space="0" w:color="auto"/>
              <w:right w:val="single" w:sz="4" w:space="0" w:color="auto"/>
            </w:tcBorders>
            <w:shd w:val="clear" w:color="auto" w:fill="auto"/>
            <w:vAlign w:val="center"/>
          </w:tcPr>
          <w:p w14:paraId="20E4C1C9" w14:textId="21B1ABAB" w:rsidR="004D5041" w:rsidRPr="00145F2A" w:rsidRDefault="00FF703C" w:rsidP="00187549">
            <w:pPr>
              <w:jc w:val="center"/>
              <w:rPr>
                <w:color w:val="000000" w:themeColor="text1"/>
                <w:sz w:val="20"/>
                <w:szCs w:val="20"/>
              </w:rPr>
            </w:pPr>
            <w:r>
              <w:rPr>
                <w:color w:val="000000" w:themeColor="text1"/>
                <w:sz w:val="20"/>
                <w:szCs w:val="20"/>
              </w:rPr>
              <w:t>186</w:t>
            </w:r>
          </w:p>
        </w:tc>
      </w:tr>
      <w:tr w:rsidR="00B34FB0" w:rsidRPr="00F36879" w14:paraId="3DDCA90C" w14:textId="77777777" w:rsidTr="00187549">
        <w:trPr>
          <w:trHeight w:val="668"/>
        </w:trPr>
        <w:tc>
          <w:tcPr>
            <w:tcW w:w="1926" w:type="dxa"/>
            <w:vAlign w:val="center"/>
          </w:tcPr>
          <w:p w14:paraId="6BD262A9" w14:textId="01C8AFC2" w:rsidR="00B34FB0" w:rsidRDefault="00B34FB0" w:rsidP="00187549">
            <w:pPr>
              <w:jc w:val="center"/>
              <w:rPr>
                <w:color w:val="000000" w:themeColor="text1"/>
                <w:sz w:val="20"/>
                <w:szCs w:val="20"/>
              </w:rPr>
            </w:pPr>
            <w:r>
              <w:rPr>
                <w:color w:val="000000" w:themeColor="text1"/>
                <w:sz w:val="20"/>
                <w:szCs w:val="20"/>
              </w:rPr>
              <w:t>Broj novorođenčadi</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11FD82C" w14:textId="4ADF5727" w:rsidR="00B34FB0" w:rsidRDefault="00B34FB0" w:rsidP="00187549">
            <w:pPr>
              <w:jc w:val="center"/>
              <w:rPr>
                <w:color w:val="000000" w:themeColor="text1"/>
                <w:sz w:val="20"/>
                <w:szCs w:val="20"/>
              </w:rPr>
            </w:pPr>
            <w:r>
              <w:rPr>
                <w:color w:val="000000" w:themeColor="text1"/>
                <w:sz w:val="20"/>
                <w:szCs w:val="20"/>
              </w:rPr>
              <w:t>16</w:t>
            </w:r>
          </w:p>
        </w:tc>
        <w:tc>
          <w:tcPr>
            <w:tcW w:w="1411" w:type="dxa"/>
            <w:tcBorders>
              <w:top w:val="single" w:sz="4" w:space="0" w:color="auto"/>
              <w:left w:val="nil"/>
              <w:bottom w:val="single" w:sz="4" w:space="0" w:color="auto"/>
              <w:right w:val="single" w:sz="4" w:space="0" w:color="auto"/>
            </w:tcBorders>
            <w:shd w:val="clear" w:color="auto" w:fill="auto"/>
            <w:vAlign w:val="center"/>
          </w:tcPr>
          <w:p w14:paraId="3DB4BD51" w14:textId="4FF8D76F" w:rsidR="00B34FB0" w:rsidRDefault="00B34FB0" w:rsidP="00187549">
            <w:pPr>
              <w:jc w:val="center"/>
              <w:rPr>
                <w:color w:val="000000" w:themeColor="text1"/>
                <w:sz w:val="20"/>
                <w:szCs w:val="20"/>
              </w:rPr>
            </w:pPr>
            <w:r>
              <w:rPr>
                <w:color w:val="000000" w:themeColor="text1"/>
                <w:sz w:val="20"/>
                <w:szCs w:val="20"/>
              </w:rPr>
              <w:t>16</w:t>
            </w:r>
          </w:p>
        </w:tc>
        <w:tc>
          <w:tcPr>
            <w:tcW w:w="1411" w:type="dxa"/>
            <w:tcBorders>
              <w:top w:val="single" w:sz="4" w:space="0" w:color="auto"/>
              <w:left w:val="nil"/>
              <w:bottom w:val="single" w:sz="4" w:space="0" w:color="auto"/>
              <w:right w:val="single" w:sz="4" w:space="0" w:color="auto"/>
            </w:tcBorders>
            <w:shd w:val="clear" w:color="auto" w:fill="auto"/>
            <w:vAlign w:val="center"/>
          </w:tcPr>
          <w:p w14:paraId="59CFA225" w14:textId="3FB47346" w:rsidR="00B34FB0" w:rsidRDefault="00B34FB0" w:rsidP="00187549">
            <w:pPr>
              <w:jc w:val="center"/>
              <w:rPr>
                <w:color w:val="000000" w:themeColor="text1"/>
                <w:sz w:val="20"/>
                <w:szCs w:val="20"/>
              </w:rPr>
            </w:pPr>
            <w:r>
              <w:rPr>
                <w:color w:val="000000" w:themeColor="text1"/>
                <w:sz w:val="20"/>
                <w:szCs w:val="20"/>
              </w:rPr>
              <w:t>16</w:t>
            </w:r>
          </w:p>
        </w:tc>
        <w:tc>
          <w:tcPr>
            <w:tcW w:w="1411" w:type="dxa"/>
            <w:tcBorders>
              <w:top w:val="single" w:sz="4" w:space="0" w:color="auto"/>
              <w:left w:val="nil"/>
              <w:bottom w:val="single" w:sz="4" w:space="0" w:color="auto"/>
              <w:right w:val="single" w:sz="4" w:space="0" w:color="auto"/>
            </w:tcBorders>
            <w:shd w:val="clear" w:color="auto" w:fill="auto"/>
            <w:vAlign w:val="center"/>
          </w:tcPr>
          <w:p w14:paraId="0D8C42F5" w14:textId="74C346B8" w:rsidR="00B34FB0" w:rsidRDefault="00B34FB0" w:rsidP="00187549">
            <w:pPr>
              <w:jc w:val="center"/>
              <w:rPr>
                <w:color w:val="000000" w:themeColor="text1"/>
                <w:sz w:val="20"/>
                <w:szCs w:val="20"/>
              </w:rPr>
            </w:pPr>
            <w:r>
              <w:rPr>
                <w:color w:val="000000" w:themeColor="text1"/>
                <w:sz w:val="20"/>
                <w:szCs w:val="20"/>
              </w:rPr>
              <w:t>16</w:t>
            </w:r>
          </w:p>
        </w:tc>
        <w:tc>
          <w:tcPr>
            <w:tcW w:w="1411" w:type="dxa"/>
            <w:tcBorders>
              <w:top w:val="single" w:sz="4" w:space="0" w:color="auto"/>
              <w:left w:val="nil"/>
              <w:bottom w:val="single" w:sz="4" w:space="0" w:color="auto"/>
              <w:right w:val="single" w:sz="4" w:space="0" w:color="auto"/>
            </w:tcBorders>
            <w:shd w:val="clear" w:color="auto" w:fill="auto"/>
            <w:vAlign w:val="center"/>
          </w:tcPr>
          <w:p w14:paraId="58F1587D" w14:textId="0CC12799" w:rsidR="00B34FB0" w:rsidRDefault="00B34FB0" w:rsidP="00187549">
            <w:pPr>
              <w:jc w:val="center"/>
              <w:rPr>
                <w:color w:val="000000" w:themeColor="text1"/>
                <w:sz w:val="20"/>
                <w:szCs w:val="20"/>
              </w:rPr>
            </w:pPr>
            <w:r>
              <w:rPr>
                <w:color w:val="000000" w:themeColor="text1"/>
                <w:sz w:val="20"/>
                <w:szCs w:val="20"/>
              </w:rPr>
              <w:t>16</w:t>
            </w:r>
          </w:p>
        </w:tc>
      </w:tr>
      <w:tr w:rsidR="004D5041" w:rsidRPr="00F36879" w14:paraId="2254922A" w14:textId="77777777" w:rsidTr="00187549">
        <w:trPr>
          <w:trHeight w:val="668"/>
        </w:trPr>
        <w:tc>
          <w:tcPr>
            <w:tcW w:w="1926" w:type="dxa"/>
            <w:vAlign w:val="center"/>
          </w:tcPr>
          <w:p w14:paraId="0E7358F4" w14:textId="77777777" w:rsidR="004D5041" w:rsidRPr="00F36879" w:rsidRDefault="004D5041" w:rsidP="00187549">
            <w:pPr>
              <w:jc w:val="center"/>
              <w:rPr>
                <w:color w:val="000000" w:themeColor="text1"/>
                <w:sz w:val="20"/>
                <w:szCs w:val="20"/>
              </w:rPr>
            </w:pPr>
            <w:r w:rsidRPr="004F597D">
              <w:rPr>
                <w:color w:val="000000" w:themeColor="text1"/>
                <w:sz w:val="20"/>
                <w:szCs w:val="20"/>
              </w:rPr>
              <w:t>broj zaposlenih - program javnih radova</w:t>
            </w:r>
          </w:p>
        </w:tc>
        <w:tc>
          <w:tcPr>
            <w:tcW w:w="1492" w:type="dxa"/>
            <w:tcBorders>
              <w:top w:val="nil"/>
              <w:left w:val="single" w:sz="4" w:space="0" w:color="auto"/>
              <w:bottom w:val="single" w:sz="4" w:space="0" w:color="auto"/>
              <w:right w:val="single" w:sz="4" w:space="0" w:color="auto"/>
            </w:tcBorders>
            <w:shd w:val="clear" w:color="auto" w:fill="auto"/>
            <w:vAlign w:val="center"/>
          </w:tcPr>
          <w:p w14:paraId="7A2838BE" w14:textId="1BB1D20C" w:rsidR="004D5041" w:rsidRPr="00145F2A" w:rsidRDefault="00FF703C" w:rsidP="00187549">
            <w:pPr>
              <w:jc w:val="center"/>
              <w:rPr>
                <w:color w:val="000000" w:themeColor="text1"/>
                <w:sz w:val="20"/>
                <w:szCs w:val="20"/>
              </w:rPr>
            </w:pPr>
            <w:r>
              <w:rPr>
                <w:color w:val="000000" w:themeColor="text1"/>
                <w:sz w:val="20"/>
                <w:szCs w:val="20"/>
              </w:rPr>
              <w:t>4</w:t>
            </w:r>
          </w:p>
        </w:tc>
        <w:tc>
          <w:tcPr>
            <w:tcW w:w="1411" w:type="dxa"/>
            <w:tcBorders>
              <w:top w:val="nil"/>
              <w:left w:val="nil"/>
              <w:bottom w:val="single" w:sz="4" w:space="0" w:color="auto"/>
              <w:right w:val="single" w:sz="4" w:space="0" w:color="auto"/>
            </w:tcBorders>
            <w:shd w:val="clear" w:color="auto" w:fill="auto"/>
            <w:vAlign w:val="center"/>
          </w:tcPr>
          <w:p w14:paraId="7415D964" w14:textId="781B6B1E" w:rsidR="004D5041" w:rsidRPr="00145F2A" w:rsidRDefault="00FF703C" w:rsidP="00187549">
            <w:pPr>
              <w:jc w:val="center"/>
              <w:rPr>
                <w:color w:val="000000" w:themeColor="text1"/>
                <w:sz w:val="20"/>
                <w:szCs w:val="20"/>
              </w:rPr>
            </w:pPr>
            <w:r>
              <w:rPr>
                <w:color w:val="000000" w:themeColor="text1"/>
                <w:sz w:val="20"/>
                <w:szCs w:val="20"/>
              </w:rPr>
              <w:t>4</w:t>
            </w:r>
          </w:p>
        </w:tc>
        <w:tc>
          <w:tcPr>
            <w:tcW w:w="1411" w:type="dxa"/>
            <w:tcBorders>
              <w:top w:val="nil"/>
              <w:left w:val="nil"/>
              <w:bottom w:val="single" w:sz="4" w:space="0" w:color="auto"/>
              <w:right w:val="single" w:sz="4" w:space="0" w:color="auto"/>
            </w:tcBorders>
            <w:shd w:val="clear" w:color="auto" w:fill="auto"/>
            <w:vAlign w:val="center"/>
          </w:tcPr>
          <w:p w14:paraId="0541C1A6" w14:textId="37C77A3E" w:rsidR="004D5041" w:rsidRPr="00145F2A" w:rsidRDefault="00FF703C" w:rsidP="00187549">
            <w:pPr>
              <w:jc w:val="center"/>
              <w:rPr>
                <w:color w:val="000000" w:themeColor="text1"/>
                <w:sz w:val="20"/>
                <w:szCs w:val="20"/>
              </w:rPr>
            </w:pPr>
            <w:r>
              <w:rPr>
                <w:color w:val="000000" w:themeColor="text1"/>
                <w:sz w:val="20"/>
                <w:szCs w:val="20"/>
              </w:rPr>
              <w:t>4</w:t>
            </w:r>
          </w:p>
        </w:tc>
        <w:tc>
          <w:tcPr>
            <w:tcW w:w="1411" w:type="dxa"/>
            <w:tcBorders>
              <w:top w:val="nil"/>
              <w:left w:val="nil"/>
              <w:bottom w:val="single" w:sz="4" w:space="0" w:color="auto"/>
              <w:right w:val="single" w:sz="4" w:space="0" w:color="auto"/>
            </w:tcBorders>
            <w:shd w:val="clear" w:color="auto" w:fill="auto"/>
            <w:vAlign w:val="center"/>
          </w:tcPr>
          <w:p w14:paraId="46AEBB92" w14:textId="288E7D7B" w:rsidR="004D5041" w:rsidRPr="00145F2A" w:rsidRDefault="00FF703C" w:rsidP="00187549">
            <w:pPr>
              <w:jc w:val="center"/>
              <w:rPr>
                <w:color w:val="000000" w:themeColor="text1"/>
                <w:sz w:val="20"/>
                <w:szCs w:val="20"/>
              </w:rPr>
            </w:pPr>
            <w:r>
              <w:rPr>
                <w:rFonts w:ascii="Arial" w:hAnsi="Arial" w:cs="Arial"/>
                <w:sz w:val="20"/>
                <w:szCs w:val="20"/>
              </w:rPr>
              <w:t>4</w:t>
            </w:r>
          </w:p>
        </w:tc>
        <w:tc>
          <w:tcPr>
            <w:tcW w:w="1411" w:type="dxa"/>
            <w:tcBorders>
              <w:top w:val="nil"/>
              <w:left w:val="nil"/>
              <w:bottom w:val="single" w:sz="4" w:space="0" w:color="auto"/>
              <w:right w:val="single" w:sz="4" w:space="0" w:color="auto"/>
            </w:tcBorders>
            <w:shd w:val="clear" w:color="auto" w:fill="auto"/>
            <w:vAlign w:val="center"/>
          </w:tcPr>
          <w:p w14:paraId="385EA7B5" w14:textId="546069F5" w:rsidR="004D5041" w:rsidRPr="00145F2A" w:rsidRDefault="00FF703C" w:rsidP="00187549">
            <w:pPr>
              <w:jc w:val="center"/>
              <w:rPr>
                <w:color w:val="000000" w:themeColor="text1"/>
                <w:sz w:val="20"/>
                <w:szCs w:val="20"/>
              </w:rPr>
            </w:pPr>
            <w:r>
              <w:rPr>
                <w:color w:val="000000" w:themeColor="text1"/>
                <w:sz w:val="20"/>
                <w:szCs w:val="20"/>
              </w:rPr>
              <w:t>4</w:t>
            </w:r>
          </w:p>
        </w:tc>
      </w:tr>
    </w:tbl>
    <w:p w14:paraId="6549A0CE" w14:textId="77777777" w:rsidR="00484BA6" w:rsidRDefault="00484BA6" w:rsidP="004D5041">
      <w:pPr>
        <w:shd w:val="clear" w:color="auto" w:fill="D9D9D9" w:themeFill="background1" w:themeFillShade="D9"/>
        <w:tabs>
          <w:tab w:val="center" w:pos="4536"/>
        </w:tabs>
        <w:spacing w:after="0"/>
        <w:rPr>
          <w:rFonts w:ascii="Arial" w:hAnsi="Arial" w:cs="Arial"/>
          <w:sz w:val="24"/>
          <w:szCs w:val="24"/>
        </w:rPr>
      </w:pPr>
    </w:p>
    <w:p w14:paraId="3E4EFC95" w14:textId="77777777" w:rsidR="00484BA6" w:rsidRDefault="00484BA6" w:rsidP="004D5041">
      <w:pPr>
        <w:shd w:val="clear" w:color="auto" w:fill="D9D9D9" w:themeFill="background1" w:themeFillShade="D9"/>
        <w:tabs>
          <w:tab w:val="center" w:pos="4536"/>
        </w:tabs>
        <w:spacing w:after="0"/>
        <w:rPr>
          <w:rFonts w:ascii="Arial" w:hAnsi="Arial" w:cs="Arial"/>
          <w:sz w:val="24"/>
          <w:szCs w:val="24"/>
        </w:rPr>
      </w:pPr>
    </w:p>
    <w:p w14:paraId="405E20B0" w14:textId="54AAFA3E" w:rsidR="004D5041" w:rsidRDefault="004D5041" w:rsidP="004D5041">
      <w:pPr>
        <w:shd w:val="clear" w:color="auto" w:fill="D9D9D9" w:themeFill="background1" w:themeFillShade="D9"/>
        <w:tabs>
          <w:tab w:val="center" w:pos="4536"/>
        </w:tabs>
        <w:spacing w:after="0"/>
        <w:rPr>
          <w:rFonts w:ascii="Arial" w:hAnsi="Arial" w:cs="Arial"/>
          <w:sz w:val="24"/>
          <w:szCs w:val="24"/>
        </w:rPr>
      </w:pPr>
      <w:r>
        <w:rPr>
          <w:rFonts w:ascii="Arial" w:hAnsi="Arial" w:cs="Arial"/>
          <w:sz w:val="24"/>
          <w:szCs w:val="24"/>
        </w:rPr>
        <w:t>1</w:t>
      </w:r>
      <w:r w:rsidR="00B34FB0">
        <w:rPr>
          <w:rFonts w:ascii="Arial" w:hAnsi="Arial" w:cs="Arial"/>
          <w:sz w:val="24"/>
          <w:szCs w:val="24"/>
        </w:rPr>
        <w:t>6</w:t>
      </w:r>
      <w:r>
        <w:rPr>
          <w:rFonts w:ascii="Arial" w:hAnsi="Arial" w:cs="Arial"/>
          <w:sz w:val="24"/>
          <w:szCs w:val="24"/>
        </w:rPr>
        <w:t>.</w:t>
      </w:r>
      <w:r w:rsidRPr="00D736B0">
        <w:t xml:space="preserve"> </w:t>
      </w:r>
      <w:r>
        <w:rPr>
          <w:rFonts w:ascii="Arial" w:hAnsi="Arial" w:cs="Arial"/>
          <w:sz w:val="24"/>
          <w:szCs w:val="24"/>
        </w:rPr>
        <w:t>P</w:t>
      </w:r>
      <w:r w:rsidRPr="00D736B0">
        <w:rPr>
          <w:rFonts w:ascii="Arial" w:hAnsi="Arial" w:cs="Arial"/>
          <w:sz w:val="24"/>
          <w:szCs w:val="24"/>
        </w:rPr>
        <w:t>oticanje razvoja sporta i rekreacije</w:t>
      </w:r>
      <w:r>
        <w:rPr>
          <w:rFonts w:ascii="Arial" w:hAnsi="Arial" w:cs="Arial"/>
          <w:sz w:val="24"/>
          <w:szCs w:val="24"/>
        </w:rPr>
        <w:tab/>
      </w:r>
    </w:p>
    <w:p w14:paraId="7618E204" w14:textId="77777777" w:rsidR="004D5041" w:rsidRDefault="004D5041" w:rsidP="004D5041">
      <w:pPr>
        <w:tabs>
          <w:tab w:val="left" w:pos="1755"/>
        </w:tabs>
        <w:rPr>
          <w:rFonts w:ascii="Arial" w:hAnsi="Arial" w:cs="Arial"/>
          <w:sz w:val="24"/>
          <w:szCs w:val="24"/>
        </w:rPr>
      </w:pPr>
    </w:p>
    <w:p w14:paraId="33A3AABD" w14:textId="08ABBF0A" w:rsidR="004D5041" w:rsidRPr="00D736B0" w:rsidRDefault="004D5041" w:rsidP="004D5041">
      <w:pPr>
        <w:tabs>
          <w:tab w:val="left" w:pos="1755"/>
        </w:tabs>
        <w:spacing w:after="0" w:line="276" w:lineRule="auto"/>
        <w:jc w:val="both"/>
        <w:rPr>
          <w:sz w:val="24"/>
          <w:szCs w:val="24"/>
        </w:rPr>
      </w:pPr>
      <w:r w:rsidRPr="00D736B0">
        <w:rPr>
          <w:sz w:val="24"/>
          <w:szCs w:val="24"/>
        </w:rPr>
        <w:t xml:space="preserve">Javne potrebe u sportu Općine </w:t>
      </w:r>
      <w:r w:rsidR="00B34FB0">
        <w:rPr>
          <w:sz w:val="24"/>
          <w:szCs w:val="24"/>
        </w:rPr>
        <w:t>Dragalić</w:t>
      </w:r>
      <w:r w:rsidRPr="00D736B0">
        <w:rPr>
          <w:sz w:val="24"/>
          <w:szCs w:val="24"/>
        </w:rPr>
        <w:t xml:space="preserve"> obuhvaćaju djelatnosti, poslove, aktivnosti i manifestacije koje su od interesa za Općinu </w:t>
      </w:r>
      <w:r w:rsidR="00B34FB0">
        <w:rPr>
          <w:sz w:val="24"/>
          <w:szCs w:val="24"/>
        </w:rPr>
        <w:t>Dragalić</w:t>
      </w:r>
      <w:r w:rsidRPr="00D736B0">
        <w:rPr>
          <w:sz w:val="24"/>
          <w:szCs w:val="24"/>
        </w:rPr>
        <w:t xml:space="preserve"> i koje se tim Programom utvrđuju kao javne potrebe, a odnose se na djelovanje udruga u sportu, sa svrhom pomaganja obavljanja sportskih djelatnosti, odnosno djelovanja Općine </w:t>
      </w:r>
      <w:r w:rsidR="00B34FB0">
        <w:rPr>
          <w:sz w:val="24"/>
          <w:szCs w:val="24"/>
        </w:rPr>
        <w:t>Dragalić</w:t>
      </w:r>
      <w:r w:rsidRPr="00D736B0">
        <w:rPr>
          <w:sz w:val="24"/>
          <w:szCs w:val="24"/>
        </w:rPr>
        <w:t xml:space="preserve"> i drugih udruga u: </w:t>
      </w:r>
    </w:p>
    <w:p w14:paraId="28D9F518" w14:textId="77777777" w:rsidR="004D5041" w:rsidRPr="00D736B0" w:rsidRDefault="004D5041" w:rsidP="004D5041">
      <w:pPr>
        <w:pStyle w:val="Odlomakpopisa"/>
        <w:numPr>
          <w:ilvl w:val="0"/>
          <w:numId w:val="18"/>
        </w:numPr>
        <w:spacing w:line="276" w:lineRule="auto"/>
        <w:jc w:val="both"/>
        <w:rPr>
          <w:sz w:val="24"/>
          <w:szCs w:val="24"/>
        </w:rPr>
      </w:pPr>
      <w:r w:rsidRPr="00D736B0">
        <w:rPr>
          <w:sz w:val="24"/>
          <w:szCs w:val="24"/>
        </w:rPr>
        <w:t xml:space="preserve">poticanju i promicanju sporta, </w:t>
      </w:r>
    </w:p>
    <w:p w14:paraId="4C9C6ACA" w14:textId="77777777" w:rsidR="004D5041" w:rsidRPr="00D736B0" w:rsidRDefault="004D5041" w:rsidP="004D5041">
      <w:pPr>
        <w:pStyle w:val="Odlomakpopisa"/>
        <w:numPr>
          <w:ilvl w:val="0"/>
          <w:numId w:val="18"/>
        </w:numPr>
        <w:spacing w:line="276" w:lineRule="auto"/>
        <w:jc w:val="both"/>
        <w:rPr>
          <w:sz w:val="24"/>
          <w:szCs w:val="24"/>
        </w:rPr>
      </w:pPr>
      <w:r w:rsidRPr="00D736B0">
        <w:rPr>
          <w:sz w:val="24"/>
          <w:szCs w:val="24"/>
        </w:rPr>
        <w:t xml:space="preserve">provođenju sportskih aktivnosti djece, mladeži i studenata, </w:t>
      </w:r>
    </w:p>
    <w:p w14:paraId="27B9B5C1" w14:textId="77777777" w:rsidR="004D5041" w:rsidRPr="00D736B0" w:rsidRDefault="004D5041" w:rsidP="004D5041">
      <w:pPr>
        <w:pStyle w:val="Odlomakpopisa"/>
        <w:numPr>
          <w:ilvl w:val="0"/>
          <w:numId w:val="18"/>
        </w:numPr>
        <w:spacing w:line="276" w:lineRule="auto"/>
        <w:jc w:val="both"/>
        <w:rPr>
          <w:sz w:val="24"/>
          <w:szCs w:val="24"/>
        </w:rPr>
      </w:pPr>
      <w:r w:rsidRPr="00D736B0">
        <w:rPr>
          <w:sz w:val="24"/>
          <w:szCs w:val="24"/>
        </w:rPr>
        <w:t xml:space="preserve">djelovanju sportskih udruga, </w:t>
      </w:r>
    </w:p>
    <w:p w14:paraId="1A7E75F2" w14:textId="77777777" w:rsidR="004D5041" w:rsidRPr="00D736B0" w:rsidRDefault="004D5041" w:rsidP="004D5041">
      <w:pPr>
        <w:pStyle w:val="Odlomakpopisa"/>
        <w:numPr>
          <w:ilvl w:val="0"/>
          <w:numId w:val="18"/>
        </w:numPr>
        <w:spacing w:line="276" w:lineRule="auto"/>
        <w:jc w:val="both"/>
        <w:rPr>
          <w:sz w:val="24"/>
          <w:szCs w:val="24"/>
        </w:rPr>
      </w:pPr>
      <w:r w:rsidRPr="00D736B0">
        <w:rPr>
          <w:sz w:val="24"/>
          <w:szCs w:val="24"/>
        </w:rPr>
        <w:t>sportskim priprema, natjecanjima te opća i posebna zdravstvena zaštita sportaša,</w:t>
      </w:r>
    </w:p>
    <w:p w14:paraId="007F8DAC" w14:textId="77777777" w:rsidR="004D5041" w:rsidRPr="00D736B0" w:rsidRDefault="004D5041" w:rsidP="004D5041">
      <w:pPr>
        <w:pStyle w:val="Odlomakpopisa"/>
        <w:numPr>
          <w:ilvl w:val="0"/>
          <w:numId w:val="18"/>
        </w:numPr>
        <w:spacing w:line="276" w:lineRule="auto"/>
        <w:jc w:val="both"/>
        <w:rPr>
          <w:sz w:val="24"/>
          <w:szCs w:val="24"/>
        </w:rPr>
      </w:pPr>
      <w:r w:rsidRPr="00D736B0">
        <w:rPr>
          <w:sz w:val="24"/>
          <w:szCs w:val="24"/>
        </w:rPr>
        <w:t xml:space="preserve">zapošljavanje osoba za obavljanje stručnih poslova u sportu, </w:t>
      </w:r>
    </w:p>
    <w:p w14:paraId="326408C7" w14:textId="77777777" w:rsidR="00B34FB0" w:rsidRDefault="004D5041" w:rsidP="00B34FB0">
      <w:pPr>
        <w:pStyle w:val="Odlomakpopisa"/>
        <w:numPr>
          <w:ilvl w:val="0"/>
          <w:numId w:val="18"/>
        </w:numPr>
        <w:spacing w:line="276" w:lineRule="auto"/>
        <w:jc w:val="both"/>
        <w:rPr>
          <w:sz w:val="24"/>
          <w:szCs w:val="24"/>
        </w:rPr>
      </w:pPr>
      <w:r w:rsidRPr="00D736B0">
        <w:rPr>
          <w:sz w:val="24"/>
          <w:szCs w:val="24"/>
        </w:rPr>
        <w:t xml:space="preserve">sportsko-rekreacijske aktivnosti građana, </w:t>
      </w:r>
    </w:p>
    <w:p w14:paraId="4C7C8D6C" w14:textId="3EC06F08" w:rsidR="004D5041" w:rsidRPr="00B34FB0" w:rsidRDefault="004D5041" w:rsidP="00B34FB0">
      <w:pPr>
        <w:spacing w:line="276" w:lineRule="auto"/>
        <w:ind w:left="360"/>
        <w:jc w:val="both"/>
        <w:rPr>
          <w:sz w:val="24"/>
          <w:szCs w:val="24"/>
        </w:rPr>
      </w:pPr>
      <w:r w:rsidRPr="00B34FB0">
        <w:rPr>
          <w:color w:val="000000" w:themeColor="text1"/>
          <w:sz w:val="24"/>
          <w:szCs w:val="24"/>
        </w:rPr>
        <w:t xml:space="preserve">Iznos: </w:t>
      </w:r>
      <w:r w:rsidR="00B34FB0">
        <w:rPr>
          <w:color w:val="000000" w:themeColor="text1"/>
          <w:sz w:val="24"/>
          <w:szCs w:val="24"/>
        </w:rPr>
        <w:t>3</w:t>
      </w:r>
      <w:r w:rsidR="005F7F18">
        <w:rPr>
          <w:color w:val="000000" w:themeColor="text1"/>
          <w:sz w:val="24"/>
          <w:szCs w:val="24"/>
        </w:rPr>
        <w:t>5</w:t>
      </w:r>
      <w:r w:rsidRPr="00B34FB0">
        <w:rPr>
          <w:color w:val="000000" w:themeColor="text1"/>
          <w:sz w:val="24"/>
          <w:szCs w:val="24"/>
        </w:rPr>
        <w:t>.000,00 kn</w:t>
      </w:r>
    </w:p>
    <w:p w14:paraId="614A3C28" w14:textId="77777777" w:rsidR="004D5041" w:rsidRPr="00891E11" w:rsidRDefault="004D5041" w:rsidP="004D5041">
      <w:pPr>
        <w:spacing w:after="0"/>
        <w:ind w:left="360"/>
        <w:jc w:val="both"/>
        <w:rPr>
          <w:color w:val="000000" w:themeColor="text1"/>
          <w:sz w:val="24"/>
          <w:szCs w:val="24"/>
        </w:rPr>
      </w:pPr>
    </w:p>
    <w:p w14:paraId="77F2A5CA" w14:textId="1A79AEFA" w:rsidR="004D5041" w:rsidRDefault="004D5041" w:rsidP="004D5041">
      <w:pPr>
        <w:spacing w:after="0"/>
        <w:jc w:val="both"/>
        <w:rPr>
          <w:color w:val="000000" w:themeColor="text1"/>
          <w:sz w:val="24"/>
          <w:szCs w:val="24"/>
        </w:rPr>
      </w:pPr>
      <w:r w:rsidRPr="00891E11">
        <w:rPr>
          <w:color w:val="000000" w:themeColor="text1"/>
          <w:sz w:val="24"/>
          <w:szCs w:val="24"/>
        </w:rPr>
        <w:t xml:space="preserve">Izvor: Proračunski program: </w:t>
      </w:r>
      <w:r w:rsidR="00B34FB0">
        <w:rPr>
          <w:color w:val="000000" w:themeColor="text1"/>
          <w:sz w:val="24"/>
          <w:szCs w:val="24"/>
        </w:rPr>
        <w:t>P1014</w:t>
      </w:r>
      <w:r w:rsidRPr="00891E11">
        <w:rPr>
          <w:color w:val="000000" w:themeColor="text1"/>
          <w:sz w:val="24"/>
          <w:szCs w:val="24"/>
        </w:rPr>
        <w:t>, proračun</w:t>
      </w:r>
      <w:r>
        <w:rPr>
          <w:color w:val="000000" w:themeColor="text1"/>
          <w:sz w:val="24"/>
          <w:szCs w:val="24"/>
        </w:rPr>
        <w:t xml:space="preserve">ske aktivnosti: </w:t>
      </w:r>
      <w:r w:rsidRPr="00891E11">
        <w:rPr>
          <w:color w:val="000000" w:themeColor="text1"/>
          <w:sz w:val="24"/>
          <w:szCs w:val="24"/>
        </w:rPr>
        <w:t>A10140</w:t>
      </w:r>
      <w:r w:rsidR="00B34FB0">
        <w:rPr>
          <w:color w:val="000000" w:themeColor="text1"/>
          <w:sz w:val="24"/>
          <w:szCs w:val="24"/>
        </w:rPr>
        <w:t>1</w:t>
      </w:r>
    </w:p>
    <w:p w14:paraId="32CF3FBA" w14:textId="77777777" w:rsidR="004D5041" w:rsidRPr="00D736B0" w:rsidRDefault="004D5041" w:rsidP="004D5041">
      <w:pPr>
        <w:spacing w:after="0" w:line="276" w:lineRule="auto"/>
        <w:jc w:val="both"/>
        <w:rPr>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3D251F29" w14:textId="77777777" w:rsidTr="00187549">
        <w:tc>
          <w:tcPr>
            <w:tcW w:w="4535" w:type="dxa"/>
          </w:tcPr>
          <w:p w14:paraId="53CC9A76"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6B4E7D2D"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40E77C89" w14:textId="77777777" w:rsidTr="00187549">
        <w:trPr>
          <w:trHeight w:val="500"/>
        </w:trPr>
        <w:tc>
          <w:tcPr>
            <w:tcW w:w="4535" w:type="dxa"/>
            <w:vAlign w:val="center"/>
          </w:tcPr>
          <w:p w14:paraId="54292C74" w14:textId="77777777" w:rsidR="004D5041" w:rsidRPr="00F36879" w:rsidRDefault="004D5041" w:rsidP="00187549">
            <w:pPr>
              <w:rPr>
                <w:color w:val="000000" w:themeColor="text1"/>
                <w:sz w:val="20"/>
                <w:szCs w:val="20"/>
              </w:rPr>
            </w:pPr>
            <w:r w:rsidRPr="00F36879">
              <w:rPr>
                <w:color w:val="000000" w:themeColor="text1"/>
                <w:sz w:val="20"/>
                <w:szCs w:val="20"/>
              </w:rPr>
              <w:t>Su/financiranje troškova opremanja, održavanja sportskih travnjaka i objekata</w:t>
            </w:r>
          </w:p>
        </w:tc>
        <w:tc>
          <w:tcPr>
            <w:tcW w:w="4527" w:type="dxa"/>
            <w:vAlign w:val="center"/>
          </w:tcPr>
          <w:p w14:paraId="4A9B3FB2" w14:textId="77777777" w:rsidR="004D5041" w:rsidRPr="00F36879" w:rsidRDefault="004D5041" w:rsidP="00187549">
            <w:pPr>
              <w:rPr>
                <w:color w:val="000000" w:themeColor="text1"/>
                <w:sz w:val="20"/>
                <w:szCs w:val="20"/>
              </w:rPr>
            </w:pPr>
            <w:r w:rsidRPr="00F36879">
              <w:rPr>
                <w:color w:val="000000" w:themeColor="text1"/>
                <w:sz w:val="20"/>
                <w:szCs w:val="20"/>
              </w:rPr>
              <w:t>prosinac tekuće godine</w:t>
            </w:r>
          </w:p>
        </w:tc>
      </w:tr>
      <w:tr w:rsidR="004D5041" w:rsidRPr="00F36879" w14:paraId="2C29A6A0" w14:textId="77777777" w:rsidTr="00187549">
        <w:tc>
          <w:tcPr>
            <w:tcW w:w="4535" w:type="dxa"/>
            <w:vAlign w:val="center"/>
          </w:tcPr>
          <w:p w14:paraId="0BA16AB1" w14:textId="37622339" w:rsidR="004D5041" w:rsidRPr="00F36879" w:rsidRDefault="004D5041" w:rsidP="00187549">
            <w:pPr>
              <w:rPr>
                <w:color w:val="000000" w:themeColor="text1"/>
                <w:sz w:val="20"/>
                <w:szCs w:val="20"/>
              </w:rPr>
            </w:pPr>
            <w:r w:rsidRPr="00F36879">
              <w:rPr>
                <w:color w:val="000000" w:themeColor="text1"/>
                <w:sz w:val="20"/>
                <w:szCs w:val="20"/>
              </w:rPr>
              <w:t>Su/financiranje programa/projekata udruga i drugih programa iz područja spo</w:t>
            </w:r>
            <w:r>
              <w:rPr>
                <w:color w:val="000000" w:themeColor="text1"/>
                <w:sz w:val="20"/>
                <w:szCs w:val="20"/>
              </w:rPr>
              <w:t xml:space="preserve">rta od interesa za Općinu </w:t>
            </w:r>
            <w:r w:rsidR="00B34FB0">
              <w:rPr>
                <w:color w:val="000000" w:themeColor="text1"/>
                <w:sz w:val="20"/>
                <w:szCs w:val="20"/>
              </w:rPr>
              <w:t>Dragalić</w:t>
            </w:r>
          </w:p>
        </w:tc>
        <w:tc>
          <w:tcPr>
            <w:tcW w:w="4527" w:type="dxa"/>
            <w:vAlign w:val="center"/>
          </w:tcPr>
          <w:p w14:paraId="4A86B063" w14:textId="77777777" w:rsidR="004D5041" w:rsidRPr="00F36879" w:rsidRDefault="004D5041" w:rsidP="00187549">
            <w:pPr>
              <w:rPr>
                <w:color w:val="000000" w:themeColor="text1"/>
                <w:sz w:val="20"/>
                <w:szCs w:val="20"/>
              </w:rPr>
            </w:pPr>
            <w:r w:rsidRPr="00F36879">
              <w:rPr>
                <w:color w:val="000000" w:themeColor="text1"/>
                <w:sz w:val="20"/>
                <w:szCs w:val="20"/>
              </w:rPr>
              <w:t>prosinac tekuće godine</w:t>
            </w:r>
          </w:p>
        </w:tc>
      </w:tr>
    </w:tbl>
    <w:p w14:paraId="54EA07BD" w14:textId="77777777" w:rsidR="004D5041" w:rsidRDefault="004D5041" w:rsidP="004D5041">
      <w:pPr>
        <w:tabs>
          <w:tab w:val="left" w:pos="1755"/>
        </w:tabs>
        <w:spacing w:after="0"/>
        <w:rPr>
          <w:rFonts w:ascii="Arial" w:hAnsi="Arial" w:cs="Arial"/>
          <w:sz w:val="24"/>
          <w:szCs w:val="24"/>
        </w:rPr>
      </w:pPr>
    </w:p>
    <w:tbl>
      <w:tblPr>
        <w:tblStyle w:val="Reetkatablice"/>
        <w:tblW w:w="0" w:type="auto"/>
        <w:tblLook w:val="04A0" w:firstRow="1" w:lastRow="0" w:firstColumn="1" w:lastColumn="0" w:noHBand="0" w:noVBand="1"/>
      </w:tblPr>
      <w:tblGrid>
        <w:gridCol w:w="1926"/>
        <w:gridCol w:w="1492"/>
        <w:gridCol w:w="1411"/>
        <w:gridCol w:w="1411"/>
        <w:gridCol w:w="1411"/>
        <w:gridCol w:w="1411"/>
      </w:tblGrid>
      <w:tr w:rsidR="004D5041" w:rsidRPr="00F36879" w14:paraId="65403340" w14:textId="77777777" w:rsidTr="00187549">
        <w:tc>
          <w:tcPr>
            <w:tcW w:w="1926" w:type="dxa"/>
            <w:vMerge w:val="restart"/>
            <w:vAlign w:val="center"/>
          </w:tcPr>
          <w:p w14:paraId="3137BFAB"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42C0CD13"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79883674"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799DF733"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4"/>
            <w:vAlign w:val="center"/>
          </w:tcPr>
          <w:p w14:paraId="3C21517E"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118EB7BD" w14:textId="77777777" w:rsidTr="00187549">
        <w:tc>
          <w:tcPr>
            <w:tcW w:w="1926" w:type="dxa"/>
            <w:vMerge/>
            <w:vAlign w:val="center"/>
          </w:tcPr>
          <w:p w14:paraId="6AFB0E57" w14:textId="77777777" w:rsidR="004D5041" w:rsidRPr="00F36879" w:rsidRDefault="004D5041" w:rsidP="00187549">
            <w:pPr>
              <w:jc w:val="center"/>
              <w:rPr>
                <w:color w:val="000000" w:themeColor="text1"/>
                <w:sz w:val="20"/>
                <w:szCs w:val="20"/>
              </w:rPr>
            </w:pPr>
          </w:p>
        </w:tc>
        <w:tc>
          <w:tcPr>
            <w:tcW w:w="1492" w:type="dxa"/>
            <w:vMerge/>
            <w:vAlign w:val="center"/>
          </w:tcPr>
          <w:p w14:paraId="3C62159E" w14:textId="77777777" w:rsidR="004D5041" w:rsidRPr="00F36879" w:rsidRDefault="004D5041" w:rsidP="00187549">
            <w:pPr>
              <w:jc w:val="center"/>
              <w:rPr>
                <w:color w:val="000000" w:themeColor="text1"/>
                <w:sz w:val="20"/>
                <w:szCs w:val="20"/>
              </w:rPr>
            </w:pPr>
          </w:p>
        </w:tc>
        <w:tc>
          <w:tcPr>
            <w:tcW w:w="1411" w:type="dxa"/>
            <w:vAlign w:val="center"/>
          </w:tcPr>
          <w:p w14:paraId="19E42B89"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6166F824"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464A60F5"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2E7675B7"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286C5534" w14:textId="77777777" w:rsidTr="00187549">
        <w:trPr>
          <w:trHeight w:val="668"/>
        </w:trPr>
        <w:tc>
          <w:tcPr>
            <w:tcW w:w="1926" w:type="dxa"/>
            <w:vAlign w:val="center"/>
          </w:tcPr>
          <w:p w14:paraId="2B2B815D" w14:textId="77777777" w:rsidR="004D5041" w:rsidRPr="00F36879" w:rsidRDefault="004D5041" w:rsidP="00187549">
            <w:pPr>
              <w:jc w:val="center"/>
              <w:rPr>
                <w:color w:val="000000" w:themeColor="text1"/>
                <w:sz w:val="20"/>
                <w:szCs w:val="20"/>
              </w:rPr>
            </w:pPr>
            <w:r w:rsidRPr="00F36879">
              <w:rPr>
                <w:color w:val="000000" w:themeColor="text1"/>
                <w:sz w:val="20"/>
                <w:szCs w:val="20"/>
              </w:rPr>
              <w:t>broj sportskih klubova koji primaju subvenciju za rad</w:t>
            </w:r>
          </w:p>
        </w:tc>
        <w:tc>
          <w:tcPr>
            <w:tcW w:w="1492" w:type="dxa"/>
            <w:vAlign w:val="center"/>
          </w:tcPr>
          <w:p w14:paraId="3F0E8D00" w14:textId="5036605E" w:rsidR="004D5041" w:rsidRPr="00EB4124" w:rsidRDefault="00B34FB0" w:rsidP="00187549">
            <w:pPr>
              <w:jc w:val="center"/>
              <w:rPr>
                <w:color w:val="000000" w:themeColor="text1"/>
                <w:sz w:val="20"/>
                <w:szCs w:val="20"/>
              </w:rPr>
            </w:pPr>
            <w:r>
              <w:rPr>
                <w:color w:val="000000" w:themeColor="text1"/>
                <w:sz w:val="20"/>
                <w:szCs w:val="20"/>
              </w:rPr>
              <w:t>1</w:t>
            </w:r>
          </w:p>
        </w:tc>
        <w:tc>
          <w:tcPr>
            <w:tcW w:w="1411" w:type="dxa"/>
            <w:vAlign w:val="center"/>
          </w:tcPr>
          <w:p w14:paraId="2C440607" w14:textId="3124044F" w:rsidR="004D5041" w:rsidRPr="00EB4124" w:rsidRDefault="00B34FB0" w:rsidP="00187549">
            <w:pPr>
              <w:jc w:val="center"/>
              <w:rPr>
                <w:color w:val="000000" w:themeColor="text1"/>
                <w:sz w:val="20"/>
                <w:szCs w:val="20"/>
              </w:rPr>
            </w:pPr>
            <w:r>
              <w:rPr>
                <w:color w:val="000000" w:themeColor="text1"/>
                <w:sz w:val="20"/>
                <w:szCs w:val="20"/>
              </w:rPr>
              <w:t>1</w:t>
            </w:r>
          </w:p>
        </w:tc>
        <w:tc>
          <w:tcPr>
            <w:tcW w:w="1411" w:type="dxa"/>
            <w:vAlign w:val="center"/>
          </w:tcPr>
          <w:p w14:paraId="48A809E4" w14:textId="45A8517A" w:rsidR="004D5041" w:rsidRPr="00EB4124" w:rsidRDefault="00B34FB0" w:rsidP="00187549">
            <w:pPr>
              <w:jc w:val="center"/>
              <w:rPr>
                <w:color w:val="000000" w:themeColor="text1"/>
                <w:sz w:val="20"/>
                <w:szCs w:val="20"/>
              </w:rPr>
            </w:pPr>
            <w:r>
              <w:rPr>
                <w:color w:val="000000" w:themeColor="text1"/>
                <w:sz w:val="20"/>
                <w:szCs w:val="20"/>
              </w:rPr>
              <w:t>1</w:t>
            </w:r>
          </w:p>
        </w:tc>
        <w:tc>
          <w:tcPr>
            <w:tcW w:w="1411" w:type="dxa"/>
            <w:vAlign w:val="center"/>
          </w:tcPr>
          <w:p w14:paraId="71905760" w14:textId="78B365F1" w:rsidR="004D5041" w:rsidRPr="00EB4124" w:rsidRDefault="00B34FB0" w:rsidP="00187549">
            <w:pPr>
              <w:jc w:val="center"/>
              <w:rPr>
                <w:color w:val="000000" w:themeColor="text1"/>
                <w:sz w:val="20"/>
                <w:szCs w:val="20"/>
              </w:rPr>
            </w:pPr>
            <w:r>
              <w:rPr>
                <w:color w:val="000000" w:themeColor="text1"/>
                <w:sz w:val="20"/>
                <w:szCs w:val="20"/>
              </w:rPr>
              <w:t>1</w:t>
            </w:r>
          </w:p>
        </w:tc>
        <w:tc>
          <w:tcPr>
            <w:tcW w:w="1411" w:type="dxa"/>
            <w:vAlign w:val="center"/>
          </w:tcPr>
          <w:p w14:paraId="4974FF20" w14:textId="579DD527" w:rsidR="004D5041" w:rsidRPr="00EB4124" w:rsidRDefault="00B34FB0" w:rsidP="00187549">
            <w:pPr>
              <w:jc w:val="center"/>
              <w:rPr>
                <w:color w:val="000000" w:themeColor="text1"/>
                <w:sz w:val="20"/>
                <w:szCs w:val="20"/>
              </w:rPr>
            </w:pPr>
            <w:r>
              <w:rPr>
                <w:color w:val="000000" w:themeColor="text1"/>
                <w:sz w:val="20"/>
                <w:szCs w:val="20"/>
              </w:rPr>
              <w:t>1</w:t>
            </w:r>
          </w:p>
        </w:tc>
      </w:tr>
    </w:tbl>
    <w:p w14:paraId="5F0D78EA" w14:textId="77777777" w:rsidR="004D5041" w:rsidRDefault="004D5041" w:rsidP="004D5041">
      <w:pPr>
        <w:tabs>
          <w:tab w:val="left" w:pos="1755"/>
        </w:tabs>
        <w:rPr>
          <w:rFonts w:ascii="Arial" w:hAnsi="Arial" w:cs="Arial"/>
          <w:sz w:val="24"/>
          <w:szCs w:val="24"/>
        </w:rPr>
      </w:pPr>
    </w:p>
    <w:p w14:paraId="22E49EB9" w14:textId="0A2CA605" w:rsidR="004D5041" w:rsidRDefault="005F7F18" w:rsidP="004D5041">
      <w:pPr>
        <w:shd w:val="clear" w:color="auto" w:fill="D9D9D9" w:themeFill="background1" w:themeFillShade="D9"/>
        <w:tabs>
          <w:tab w:val="left" w:pos="1755"/>
        </w:tabs>
        <w:spacing w:after="0"/>
        <w:rPr>
          <w:rFonts w:ascii="Arial" w:hAnsi="Arial" w:cs="Arial"/>
          <w:sz w:val="24"/>
          <w:szCs w:val="24"/>
        </w:rPr>
      </w:pPr>
      <w:r>
        <w:rPr>
          <w:rFonts w:ascii="Arial" w:hAnsi="Arial" w:cs="Arial"/>
          <w:sz w:val="24"/>
          <w:szCs w:val="24"/>
        </w:rPr>
        <w:t>17</w:t>
      </w:r>
      <w:r w:rsidR="004D5041">
        <w:rPr>
          <w:rFonts w:ascii="Arial" w:hAnsi="Arial" w:cs="Arial"/>
          <w:sz w:val="24"/>
          <w:szCs w:val="24"/>
        </w:rPr>
        <w:t xml:space="preserve">. </w:t>
      </w:r>
      <w:r w:rsidR="004D5041" w:rsidRPr="00110125">
        <w:rPr>
          <w:rFonts w:ascii="Arial" w:hAnsi="Arial" w:cs="Arial"/>
          <w:sz w:val="24"/>
          <w:szCs w:val="24"/>
        </w:rPr>
        <w:t>Razvoj ostalih društvenih djelatnosti</w:t>
      </w:r>
    </w:p>
    <w:p w14:paraId="37A9E065" w14:textId="77777777" w:rsidR="004D5041" w:rsidRDefault="004D5041" w:rsidP="004D5041">
      <w:pPr>
        <w:tabs>
          <w:tab w:val="left" w:pos="1335"/>
        </w:tabs>
        <w:spacing w:after="0"/>
        <w:rPr>
          <w:rFonts w:ascii="Arial" w:hAnsi="Arial" w:cs="Arial"/>
          <w:sz w:val="24"/>
          <w:szCs w:val="24"/>
        </w:rPr>
      </w:pPr>
      <w:r>
        <w:rPr>
          <w:rFonts w:ascii="Arial" w:hAnsi="Arial" w:cs="Arial"/>
          <w:sz w:val="24"/>
          <w:szCs w:val="24"/>
        </w:rPr>
        <w:tab/>
      </w:r>
    </w:p>
    <w:p w14:paraId="0B125D95" w14:textId="77777777" w:rsidR="004D5041" w:rsidRDefault="004D5041" w:rsidP="004D5041">
      <w:pPr>
        <w:tabs>
          <w:tab w:val="left" w:pos="1335"/>
        </w:tabs>
        <w:spacing w:after="0"/>
        <w:rPr>
          <w:rFonts w:ascii="Arial" w:hAnsi="Arial" w:cs="Arial"/>
          <w:sz w:val="24"/>
          <w:szCs w:val="24"/>
        </w:rPr>
      </w:pPr>
      <w:r w:rsidRPr="00110125">
        <w:rPr>
          <w:rFonts w:ascii="Arial" w:hAnsi="Arial" w:cs="Arial"/>
          <w:sz w:val="24"/>
          <w:szCs w:val="24"/>
        </w:rPr>
        <w:t>Unaprjeđenje kvalitete života ulaganjem u religiju (vjerske zajednice), tekuće donacije i financiranje aktivnosti iz područja ostalih društvenih djelatnosti</w:t>
      </w:r>
      <w:r>
        <w:rPr>
          <w:rFonts w:ascii="Arial" w:hAnsi="Arial" w:cs="Arial"/>
          <w:sz w:val="24"/>
          <w:szCs w:val="24"/>
        </w:rPr>
        <w:t>:</w:t>
      </w:r>
    </w:p>
    <w:p w14:paraId="5A9CDD44" w14:textId="77777777" w:rsidR="004D5041" w:rsidRDefault="004D5041" w:rsidP="004D5041">
      <w:pPr>
        <w:pStyle w:val="Odlomakpopisa"/>
        <w:numPr>
          <w:ilvl w:val="0"/>
          <w:numId w:val="23"/>
        </w:numPr>
        <w:tabs>
          <w:tab w:val="left" w:pos="1335"/>
        </w:tabs>
        <w:spacing w:after="0"/>
        <w:rPr>
          <w:rFonts w:ascii="Arial" w:hAnsi="Arial" w:cs="Arial"/>
          <w:sz w:val="24"/>
          <w:szCs w:val="24"/>
        </w:rPr>
      </w:pPr>
      <w:r w:rsidRPr="00110125">
        <w:rPr>
          <w:rFonts w:ascii="Arial" w:hAnsi="Arial" w:cs="Arial"/>
          <w:sz w:val="24"/>
          <w:szCs w:val="24"/>
        </w:rPr>
        <w:t>Sredstva prema zakonu o zaštiti životinja</w:t>
      </w:r>
    </w:p>
    <w:p w14:paraId="4EE16620" w14:textId="7CD62829" w:rsidR="004D5041" w:rsidRDefault="004D5041" w:rsidP="004D5041">
      <w:pPr>
        <w:pStyle w:val="Odlomakpopisa"/>
        <w:numPr>
          <w:ilvl w:val="0"/>
          <w:numId w:val="23"/>
        </w:numPr>
        <w:tabs>
          <w:tab w:val="left" w:pos="1335"/>
        </w:tabs>
        <w:spacing w:after="0"/>
        <w:rPr>
          <w:rFonts w:ascii="Arial" w:hAnsi="Arial" w:cs="Arial"/>
          <w:sz w:val="24"/>
          <w:szCs w:val="24"/>
        </w:rPr>
      </w:pPr>
      <w:r w:rsidRPr="00110125">
        <w:rPr>
          <w:rFonts w:ascii="Arial" w:hAnsi="Arial" w:cs="Arial"/>
          <w:sz w:val="24"/>
          <w:szCs w:val="24"/>
        </w:rPr>
        <w:t>Sredstva za financiranje političkih stranaka</w:t>
      </w:r>
    </w:p>
    <w:p w14:paraId="3ECFB198" w14:textId="7734A0C4" w:rsidR="005F7F18" w:rsidRPr="00110125" w:rsidRDefault="005F7F18" w:rsidP="004D5041">
      <w:pPr>
        <w:pStyle w:val="Odlomakpopisa"/>
        <w:numPr>
          <w:ilvl w:val="0"/>
          <w:numId w:val="23"/>
        </w:numPr>
        <w:tabs>
          <w:tab w:val="left" w:pos="1335"/>
        </w:tabs>
        <w:spacing w:after="0"/>
        <w:rPr>
          <w:rFonts w:ascii="Arial" w:hAnsi="Arial" w:cs="Arial"/>
          <w:sz w:val="24"/>
          <w:szCs w:val="24"/>
        </w:rPr>
      </w:pPr>
      <w:r>
        <w:rPr>
          <w:rFonts w:ascii="Arial" w:hAnsi="Arial" w:cs="Arial"/>
          <w:sz w:val="24"/>
          <w:szCs w:val="24"/>
        </w:rPr>
        <w:lastRenderedPageBreak/>
        <w:t>Kapitalne donacije vjerskim zajednicama</w:t>
      </w:r>
    </w:p>
    <w:p w14:paraId="68122C04" w14:textId="3548DD5D" w:rsidR="004B69FF" w:rsidRDefault="004D5041" w:rsidP="004B69FF">
      <w:pPr>
        <w:pStyle w:val="Odlomakpopisa"/>
        <w:numPr>
          <w:ilvl w:val="0"/>
          <w:numId w:val="23"/>
        </w:numPr>
        <w:tabs>
          <w:tab w:val="left" w:pos="1335"/>
        </w:tabs>
        <w:spacing w:after="0"/>
        <w:rPr>
          <w:rFonts w:ascii="Arial" w:hAnsi="Arial" w:cs="Arial"/>
          <w:sz w:val="24"/>
          <w:szCs w:val="24"/>
        </w:rPr>
      </w:pPr>
      <w:r w:rsidRPr="00110125">
        <w:rPr>
          <w:rFonts w:ascii="Arial" w:hAnsi="Arial" w:cs="Arial"/>
          <w:sz w:val="24"/>
          <w:szCs w:val="24"/>
        </w:rPr>
        <w:t>Tekuće donacije - VIJEĆE NACIONALNIH MANJINA</w:t>
      </w:r>
    </w:p>
    <w:p w14:paraId="47611612" w14:textId="77777777" w:rsidR="004B69FF" w:rsidRPr="004B69FF" w:rsidRDefault="004B69FF" w:rsidP="00484BA6">
      <w:pPr>
        <w:pStyle w:val="Odlomakpopisa"/>
        <w:tabs>
          <w:tab w:val="left" w:pos="1335"/>
        </w:tabs>
        <w:spacing w:after="0"/>
        <w:rPr>
          <w:rFonts w:ascii="Arial" w:hAnsi="Arial" w:cs="Arial"/>
          <w:sz w:val="24"/>
          <w:szCs w:val="24"/>
        </w:rPr>
      </w:pPr>
    </w:p>
    <w:p w14:paraId="5307FC47" w14:textId="77777777" w:rsidR="004D5041" w:rsidRDefault="004D5041" w:rsidP="004D5041">
      <w:pPr>
        <w:tabs>
          <w:tab w:val="left" w:pos="1335"/>
        </w:tabs>
        <w:spacing w:after="0"/>
        <w:rPr>
          <w:rFonts w:ascii="Arial" w:hAnsi="Arial" w:cs="Arial"/>
          <w:sz w:val="24"/>
          <w:szCs w:val="24"/>
        </w:rPr>
      </w:pPr>
    </w:p>
    <w:p w14:paraId="74660E6D" w14:textId="04C39427" w:rsidR="004D5041" w:rsidRPr="00156847" w:rsidRDefault="004D5041" w:rsidP="004D5041">
      <w:pPr>
        <w:tabs>
          <w:tab w:val="left" w:pos="1335"/>
        </w:tabs>
        <w:spacing w:after="0"/>
        <w:rPr>
          <w:rFonts w:ascii="Arial" w:hAnsi="Arial" w:cs="Arial"/>
          <w:sz w:val="24"/>
          <w:szCs w:val="24"/>
        </w:rPr>
      </w:pPr>
      <w:r>
        <w:rPr>
          <w:rFonts w:ascii="Arial" w:hAnsi="Arial" w:cs="Arial"/>
          <w:sz w:val="24"/>
          <w:szCs w:val="24"/>
        </w:rPr>
        <w:t xml:space="preserve">Iznos: </w:t>
      </w:r>
      <w:r w:rsidR="004B69FF">
        <w:rPr>
          <w:rFonts w:ascii="Arial" w:hAnsi="Arial" w:cs="Arial"/>
          <w:sz w:val="24"/>
          <w:szCs w:val="24"/>
        </w:rPr>
        <w:t>84.500</w:t>
      </w:r>
      <w:r w:rsidRPr="00156847">
        <w:rPr>
          <w:rFonts w:ascii="Arial" w:hAnsi="Arial" w:cs="Arial"/>
          <w:sz w:val="24"/>
          <w:szCs w:val="24"/>
        </w:rPr>
        <w:t>,00 kn</w:t>
      </w:r>
    </w:p>
    <w:p w14:paraId="0A445540" w14:textId="77777777" w:rsidR="004D5041" w:rsidRPr="00156847" w:rsidRDefault="004D5041" w:rsidP="004D5041">
      <w:pPr>
        <w:tabs>
          <w:tab w:val="left" w:pos="1335"/>
        </w:tabs>
        <w:spacing w:after="0"/>
        <w:rPr>
          <w:rFonts w:ascii="Arial" w:hAnsi="Arial" w:cs="Arial"/>
          <w:sz w:val="24"/>
          <w:szCs w:val="24"/>
          <w:highlight w:val="green"/>
        </w:rPr>
      </w:pPr>
    </w:p>
    <w:p w14:paraId="7A873038" w14:textId="7484E072" w:rsidR="004D5041" w:rsidRPr="00156847" w:rsidRDefault="004D5041" w:rsidP="004D5041">
      <w:pPr>
        <w:tabs>
          <w:tab w:val="left" w:pos="1335"/>
        </w:tabs>
        <w:spacing w:after="0"/>
        <w:rPr>
          <w:rFonts w:ascii="Arial" w:hAnsi="Arial" w:cs="Arial"/>
          <w:sz w:val="24"/>
          <w:szCs w:val="24"/>
        </w:rPr>
      </w:pPr>
      <w:r>
        <w:rPr>
          <w:rFonts w:ascii="Arial" w:hAnsi="Arial" w:cs="Arial"/>
          <w:sz w:val="24"/>
          <w:szCs w:val="24"/>
        </w:rPr>
        <w:t xml:space="preserve">Izvor: Proračunski program: </w:t>
      </w:r>
      <w:r w:rsidR="005F7F18">
        <w:rPr>
          <w:rFonts w:ascii="Arial" w:hAnsi="Arial" w:cs="Arial"/>
          <w:sz w:val="24"/>
          <w:szCs w:val="24"/>
        </w:rPr>
        <w:t>P1002; P1001; P1013</w:t>
      </w:r>
      <w:r w:rsidRPr="00156847">
        <w:rPr>
          <w:rFonts w:ascii="Arial" w:hAnsi="Arial" w:cs="Arial"/>
          <w:sz w:val="24"/>
          <w:szCs w:val="24"/>
        </w:rPr>
        <w:t xml:space="preserve"> proračunske aktivnosti: </w:t>
      </w:r>
      <w:r w:rsidR="004B69FF">
        <w:rPr>
          <w:rFonts w:ascii="Arial" w:hAnsi="Arial" w:cs="Arial"/>
          <w:sz w:val="24"/>
          <w:szCs w:val="24"/>
        </w:rPr>
        <w:t>K</w:t>
      </w:r>
      <w:r w:rsidRPr="00110125">
        <w:rPr>
          <w:rFonts w:ascii="Arial" w:hAnsi="Arial" w:cs="Arial"/>
          <w:sz w:val="24"/>
          <w:szCs w:val="24"/>
        </w:rPr>
        <w:t>100130</w:t>
      </w:r>
      <w:r w:rsidR="004B69FF">
        <w:rPr>
          <w:rFonts w:ascii="Arial" w:hAnsi="Arial" w:cs="Arial"/>
          <w:sz w:val="24"/>
          <w:szCs w:val="24"/>
        </w:rPr>
        <w:t>2;</w:t>
      </w:r>
      <w:r>
        <w:rPr>
          <w:rFonts w:ascii="Arial" w:hAnsi="Arial" w:cs="Arial"/>
          <w:sz w:val="24"/>
          <w:szCs w:val="24"/>
        </w:rPr>
        <w:t xml:space="preserve"> A100</w:t>
      </w:r>
      <w:r w:rsidR="004B69FF">
        <w:rPr>
          <w:rFonts w:ascii="Arial" w:hAnsi="Arial" w:cs="Arial"/>
          <w:sz w:val="24"/>
          <w:szCs w:val="24"/>
        </w:rPr>
        <w:t>406; A100101 i A100201</w:t>
      </w:r>
    </w:p>
    <w:p w14:paraId="2F51C87C" w14:textId="77777777" w:rsidR="004D5041" w:rsidRDefault="004D5041" w:rsidP="004D5041">
      <w:pPr>
        <w:tabs>
          <w:tab w:val="left" w:pos="1335"/>
        </w:tabs>
        <w:spacing w:after="0"/>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39C6259F" w14:textId="77777777" w:rsidTr="00187549">
        <w:tc>
          <w:tcPr>
            <w:tcW w:w="4535" w:type="dxa"/>
          </w:tcPr>
          <w:p w14:paraId="6F850580" w14:textId="77777777" w:rsidR="004D5041" w:rsidRPr="00F36879" w:rsidRDefault="004D5041" w:rsidP="00187549">
            <w:pPr>
              <w:jc w:val="both"/>
              <w:rPr>
                <w:color w:val="000000" w:themeColor="text1"/>
                <w:sz w:val="20"/>
                <w:szCs w:val="20"/>
              </w:rPr>
            </w:pPr>
            <w:r w:rsidRPr="00F36879">
              <w:rPr>
                <w:color w:val="000000" w:themeColor="text1"/>
                <w:sz w:val="20"/>
                <w:szCs w:val="20"/>
              </w:rPr>
              <w:t>Ključne točke ostvarenja</w:t>
            </w:r>
          </w:p>
        </w:tc>
        <w:tc>
          <w:tcPr>
            <w:tcW w:w="4527" w:type="dxa"/>
          </w:tcPr>
          <w:p w14:paraId="5D30F224" w14:textId="77777777" w:rsidR="004D5041" w:rsidRPr="00F36879" w:rsidRDefault="004D5041" w:rsidP="00187549">
            <w:pPr>
              <w:jc w:val="both"/>
              <w:rPr>
                <w:color w:val="000000" w:themeColor="text1"/>
                <w:sz w:val="20"/>
                <w:szCs w:val="20"/>
              </w:rPr>
            </w:pPr>
            <w:r w:rsidRPr="00F36879">
              <w:rPr>
                <w:color w:val="000000" w:themeColor="text1"/>
                <w:sz w:val="20"/>
                <w:szCs w:val="20"/>
              </w:rPr>
              <w:t>Rokovi:</w:t>
            </w:r>
          </w:p>
        </w:tc>
      </w:tr>
      <w:tr w:rsidR="004D5041" w:rsidRPr="00F36879" w14:paraId="7396D744" w14:textId="77777777" w:rsidTr="00187549">
        <w:trPr>
          <w:trHeight w:val="294"/>
        </w:trPr>
        <w:tc>
          <w:tcPr>
            <w:tcW w:w="4535" w:type="dxa"/>
          </w:tcPr>
          <w:p w14:paraId="019E16BD" w14:textId="77777777" w:rsidR="004D5041" w:rsidRPr="00110125" w:rsidRDefault="004D5041" w:rsidP="00187549">
            <w:pPr>
              <w:rPr>
                <w:color w:val="000000" w:themeColor="text1"/>
                <w:sz w:val="20"/>
                <w:szCs w:val="20"/>
              </w:rPr>
            </w:pPr>
            <w:r w:rsidRPr="00110125">
              <w:rPr>
                <w:sz w:val="20"/>
                <w:szCs w:val="20"/>
              </w:rPr>
              <w:t>Tekuće donacije vjerskim zajednicama</w:t>
            </w:r>
          </w:p>
        </w:tc>
        <w:tc>
          <w:tcPr>
            <w:tcW w:w="4527" w:type="dxa"/>
            <w:vAlign w:val="center"/>
          </w:tcPr>
          <w:p w14:paraId="28DAF933" w14:textId="77777777" w:rsidR="004D5041" w:rsidRPr="00F36879" w:rsidRDefault="004D5041" w:rsidP="00187549">
            <w:pPr>
              <w:rPr>
                <w:color w:val="000000" w:themeColor="text1"/>
                <w:sz w:val="20"/>
                <w:szCs w:val="20"/>
              </w:rPr>
            </w:pPr>
            <w:r w:rsidRPr="00110125">
              <w:rPr>
                <w:color w:val="000000" w:themeColor="text1"/>
                <w:sz w:val="20"/>
                <w:szCs w:val="20"/>
              </w:rPr>
              <w:t>prosinac tekuće godine</w:t>
            </w:r>
          </w:p>
        </w:tc>
      </w:tr>
      <w:tr w:rsidR="004D5041" w:rsidRPr="00F36879" w14:paraId="4F2EBE7F" w14:textId="77777777" w:rsidTr="00187549">
        <w:trPr>
          <w:trHeight w:val="294"/>
        </w:trPr>
        <w:tc>
          <w:tcPr>
            <w:tcW w:w="4535" w:type="dxa"/>
          </w:tcPr>
          <w:p w14:paraId="7CCD4AD1" w14:textId="77777777" w:rsidR="004D5041" w:rsidRPr="00110125" w:rsidRDefault="004D5041" w:rsidP="00187549">
            <w:pPr>
              <w:rPr>
                <w:color w:val="000000" w:themeColor="text1"/>
                <w:sz w:val="20"/>
                <w:szCs w:val="20"/>
              </w:rPr>
            </w:pPr>
            <w:r w:rsidRPr="00110125">
              <w:rPr>
                <w:sz w:val="20"/>
                <w:szCs w:val="20"/>
              </w:rPr>
              <w:t>Tekuće donacije i financiranje aktivnosti iz područja ostalih društvenih djelatnosti</w:t>
            </w:r>
          </w:p>
        </w:tc>
        <w:tc>
          <w:tcPr>
            <w:tcW w:w="4527" w:type="dxa"/>
            <w:vAlign w:val="center"/>
          </w:tcPr>
          <w:p w14:paraId="6ABC26F0" w14:textId="77777777" w:rsidR="004D5041" w:rsidRPr="00F36879" w:rsidRDefault="004D5041" w:rsidP="00187549">
            <w:pPr>
              <w:rPr>
                <w:color w:val="000000" w:themeColor="text1"/>
                <w:sz w:val="20"/>
                <w:szCs w:val="20"/>
              </w:rPr>
            </w:pPr>
            <w:r w:rsidRPr="00110125">
              <w:rPr>
                <w:color w:val="000000" w:themeColor="text1"/>
                <w:sz w:val="20"/>
                <w:szCs w:val="20"/>
              </w:rPr>
              <w:t>prosinac tekuće godine</w:t>
            </w:r>
          </w:p>
        </w:tc>
      </w:tr>
    </w:tbl>
    <w:p w14:paraId="4F4EEAE6" w14:textId="77777777" w:rsidR="004D5041" w:rsidRDefault="004D5041" w:rsidP="004D5041">
      <w:pPr>
        <w:tabs>
          <w:tab w:val="left" w:pos="1335"/>
        </w:tabs>
        <w:spacing w:after="0"/>
        <w:rPr>
          <w:rFonts w:ascii="Arial" w:hAnsi="Arial" w:cs="Arial"/>
          <w:sz w:val="24"/>
          <w:szCs w:val="24"/>
        </w:rPr>
      </w:pPr>
      <w:r>
        <w:rPr>
          <w:rFonts w:ascii="Arial" w:hAnsi="Arial" w:cs="Arial"/>
          <w:sz w:val="24"/>
          <w:szCs w:val="24"/>
        </w:rPr>
        <w:tab/>
      </w:r>
    </w:p>
    <w:tbl>
      <w:tblPr>
        <w:tblStyle w:val="Reetkatablice"/>
        <w:tblW w:w="0" w:type="auto"/>
        <w:tblLook w:val="04A0" w:firstRow="1" w:lastRow="0" w:firstColumn="1" w:lastColumn="0" w:noHBand="0" w:noVBand="1"/>
      </w:tblPr>
      <w:tblGrid>
        <w:gridCol w:w="1926"/>
        <w:gridCol w:w="1492"/>
        <w:gridCol w:w="1411"/>
        <w:gridCol w:w="1411"/>
        <w:gridCol w:w="1411"/>
        <w:gridCol w:w="1411"/>
      </w:tblGrid>
      <w:tr w:rsidR="004D5041" w:rsidRPr="00F36879" w14:paraId="0413D56E" w14:textId="77777777" w:rsidTr="00187549">
        <w:tc>
          <w:tcPr>
            <w:tcW w:w="1926" w:type="dxa"/>
            <w:vMerge w:val="restart"/>
            <w:vAlign w:val="center"/>
          </w:tcPr>
          <w:p w14:paraId="21964E73"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1E4C63E7"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73A14B63"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0DD61732"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4"/>
            <w:vAlign w:val="center"/>
          </w:tcPr>
          <w:p w14:paraId="694480F3"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61398F1A" w14:textId="77777777" w:rsidTr="00187549">
        <w:tc>
          <w:tcPr>
            <w:tcW w:w="1926" w:type="dxa"/>
            <w:vMerge/>
            <w:vAlign w:val="center"/>
          </w:tcPr>
          <w:p w14:paraId="07EF86B3" w14:textId="77777777" w:rsidR="004D5041" w:rsidRPr="00F36879" w:rsidRDefault="004D5041" w:rsidP="00187549">
            <w:pPr>
              <w:jc w:val="center"/>
              <w:rPr>
                <w:color w:val="000000" w:themeColor="text1"/>
                <w:sz w:val="20"/>
                <w:szCs w:val="20"/>
              </w:rPr>
            </w:pPr>
          </w:p>
        </w:tc>
        <w:tc>
          <w:tcPr>
            <w:tcW w:w="1492" w:type="dxa"/>
            <w:vMerge/>
            <w:vAlign w:val="center"/>
          </w:tcPr>
          <w:p w14:paraId="0B0F3B2D" w14:textId="77777777" w:rsidR="004D5041" w:rsidRPr="00F36879" w:rsidRDefault="004D5041" w:rsidP="00187549">
            <w:pPr>
              <w:jc w:val="center"/>
              <w:rPr>
                <w:color w:val="000000" w:themeColor="text1"/>
                <w:sz w:val="20"/>
                <w:szCs w:val="20"/>
              </w:rPr>
            </w:pPr>
          </w:p>
        </w:tc>
        <w:tc>
          <w:tcPr>
            <w:tcW w:w="1411" w:type="dxa"/>
            <w:vAlign w:val="center"/>
          </w:tcPr>
          <w:p w14:paraId="625DDF06"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4641D36E"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6658EC2A"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7C68F2DA"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7A8B3416" w14:textId="77777777" w:rsidTr="00187549">
        <w:trPr>
          <w:trHeight w:val="668"/>
        </w:trPr>
        <w:tc>
          <w:tcPr>
            <w:tcW w:w="1926" w:type="dxa"/>
            <w:vAlign w:val="center"/>
          </w:tcPr>
          <w:p w14:paraId="7833C6A9" w14:textId="77777777" w:rsidR="004D5041" w:rsidRPr="00F36879" w:rsidRDefault="004D5041" w:rsidP="00187549">
            <w:pPr>
              <w:jc w:val="center"/>
              <w:rPr>
                <w:color w:val="000000" w:themeColor="text1"/>
                <w:sz w:val="20"/>
                <w:szCs w:val="20"/>
              </w:rPr>
            </w:pPr>
            <w:r w:rsidRPr="00110125">
              <w:rPr>
                <w:color w:val="000000" w:themeColor="text1"/>
                <w:sz w:val="20"/>
                <w:szCs w:val="20"/>
              </w:rPr>
              <w:t>broj vjerskih zajednica</w:t>
            </w:r>
          </w:p>
        </w:tc>
        <w:tc>
          <w:tcPr>
            <w:tcW w:w="1492" w:type="dxa"/>
            <w:tcBorders>
              <w:top w:val="nil"/>
              <w:left w:val="single" w:sz="4" w:space="0" w:color="auto"/>
              <w:bottom w:val="single" w:sz="4" w:space="0" w:color="auto"/>
              <w:right w:val="single" w:sz="4" w:space="0" w:color="auto"/>
            </w:tcBorders>
            <w:shd w:val="clear" w:color="000000" w:fill="FFFFFF"/>
            <w:vAlign w:val="center"/>
          </w:tcPr>
          <w:p w14:paraId="75594903" w14:textId="77777777" w:rsidR="004D5041" w:rsidRPr="00EB4124" w:rsidRDefault="004D5041" w:rsidP="00187549">
            <w:pPr>
              <w:jc w:val="center"/>
              <w:rPr>
                <w:color w:val="000000" w:themeColor="text1"/>
                <w:sz w:val="20"/>
                <w:szCs w:val="20"/>
              </w:rPr>
            </w:pPr>
            <w:r w:rsidRPr="00EB4124">
              <w:rPr>
                <w:rFonts w:ascii="Arial" w:hAnsi="Arial" w:cs="Arial"/>
                <w:sz w:val="20"/>
                <w:szCs w:val="20"/>
              </w:rPr>
              <w:t>2</w:t>
            </w:r>
          </w:p>
        </w:tc>
        <w:tc>
          <w:tcPr>
            <w:tcW w:w="1411" w:type="dxa"/>
            <w:tcBorders>
              <w:top w:val="nil"/>
              <w:left w:val="nil"/>
              <w:bottom w:val="single" w:sz="4" w:space="0" w:color="auto"/>
              <w:right w:val="single" w:sz="4" w:space="0" w:color="auto"/>
            </w:tcBorders>
            <w:shd w:val="clear" w:color="000000" w:fill="FFFFFF"/>
            <w:vAlign w:val="center"/>
          </w:tcPr>
          <w:p w14:paraId="7D52EF99" w14:textId="77777777" w:rsidR="004D5041" w:rsidRPr="00EB4124" w:rsidRDefault="004D5041" w:rsidP="00187549">
            <w:pPr>
              <w:jc w:val="center"/>
              <w:rPr>
                <w:color w:val="000000" w:themeColor="text1"/>
                <w:sz w:val="20"/>
                <w:szCs w:val="20"/>
              </w:rPr>
            </w:pPr>
            <w:r w:rsidRPr="00EB4124">
              <w:rPr>
                <w:rFonts w:ascii="Arial" w:hAnsi="Arial" w:cs="Arial"/>
                <w:sz w:val="20"/>
                <w:szCs w:val="20"/>
              </w:rPr>
              <w:t>2</w:t>
            </w:r>
          </w:p>
        </w:tc>
        <w:tc>
          <w:tcPr>
            <w:tcW w:w="1411" w:type="dxa"/>
            <w:tcBorders>
              <w:top w:val="nil"/>
              <w:left w:val="nil"/>
              <w:bottom w:val="single" w:sz="4" w:space="0" w:color="auto"/>
              <w:right w:val="single" w:sz="4" w:space="0" w:color="auto"/>
            </w:tcBorders>
            <w:shd w:val="clear" w:color="auto" w:fill="auto"/>
            <w:vAlign w:val="center"/>
          </w:tcPr>
          <w:p w14:paraId="71BEB5FE" w14:textId="77777777" w:rsidR="004D5041" w:rsidRPr="00EB4124" w:rsidRDefault="004D5041" w:rsidP="00187549">
            <w:pPr>
              <w:jc w:val="center"/>
              <w:rPr>
                <w:color w:val="000000" w:themeColor="text1"/>
                <w:sz w:val="20"/>
                <w:szCs w:val="20"/>
              </w:rPr>
            </w:pPr>
            <w:r w:rsidRPr="00EB4124">
              <w:rPr>
                <w:rFonts w:ascii="Arial" w:hAnsi="Arial" w:cs="Arial"/>
                <w:sz w:val="20"/>
                <w:szCs w:val="20"/>
              </w:rPr>
              <w:t>2</w:t>
            </w:r>
          </w:p>
        </w:tc>
        <w:tc>
          <w:tcPr>
            <w:tcW w:w="1411" w:type="dxa"/>
            <w:tcBorders>
              <w:top w:val="nil"/>
              <w:left w:val="nil"/>
              <w:bottom w:val="single" w:sz="4" w:space="0" w:color="auto"/>
              <w:right w:val="single" w:sz="4" w:space="0" w:color="auto"/>
            </w:tcBorders>
            <w:shd w:val="clear" w:color="auto" w:fill="auto"/>
            <w:vAlign w:val="center"/>
          </w:tcPr>
          <w:p w14:paraId="3C58C364" w14:textId="77777777" w:rsidR="004D5041" w:rsidRPr="00EB4124" w:rsidRDefault="004D5041" w:rsidP="00187549">
            <w:pPr>
              <w:jc w:val="center"/>
              <w:rPr>
                <w:color w:val="000000" w:themeColor="text1"/>
                <w:sz w:val="20"/>
                <w:szCs w:val="20"/>
              </w:rPr>
            </w:pPr>
            <w:r w:rsidRPr="00EB4124">
              <w:rPr>
                <w:rFonts w:ascii="Arial" w:hAnsi="Arial" w:cs="Arial"/>
                <w:sz w:val="20"/>
                <w:szCs w:val="20"/>
              </w:rPr>
              <w:t>2</w:t>
            </w:r>
          </w:p>
        </w:tc>
        <w:tc>
          <w:tcPr>
            <w:tcW w:w="1411" w:type="dxa"/>
            <w:tcBorders>
              <w:top w:val="nil"/>
              <w:left w:val="nil"/>
              <w:bottom w:val="single" w:sz="4" w:space="0" w:color="auto"/>
              <w:right w:val="single" w:sz="4" w:space="0" w:color="auto"/>
            </w:tcBorders>
            <w:shd w:val="clear" w:color="auto" w:fill="auto"/>
            <w:vAlign w:val="center"/>
          </w:tcPr>
          <w:p w14:paraId="344C9F62" w14:textId="77777777" w:rsidR="004D5041" w:rsidRPr="00EB4124" w:rsidRDefault="004D5041" w:rsidP="00187549">
            <w:pPr>
              <w:jc w:val="center"/>
              <w:rPr>
                <w:color w:val="000000" w:themeColor="text1"/>
                <w:sz w:val="20"/>
                <w:szCs w:val="20"/>
              </w:rPr>
            </w:pPr>
            <w:r w:rsidRPr="00EB4124">
              <w:rPr>
                <w:rFonts w:ascii="Arial" w:hAnsi="Arial" w:cs="Arial"/>
                <w:sz w:val="20"/>
                <w:szCs w:val="20"/>
              </w:rPr>
              <w:t>2</w:t>
            </w:r>
          </w:p>
        </w:tc>
      </w:tr>
      <w:tr w:rsidR="004D5041" w:rsidRPr="00F36879" w14:paraId="32F40C93" w14:textId="77777777" w:rsidTr="00187549">
        <w:trPr>
          <w:trHeight w:val="668"/>
        </w:trPr>
        <w:tc>
          <w:tcPr>
            <w:tcW w:w="1926" w:type="dxa"/>
            <w:vAlign w:val="center"/>
          </w:tcPr>
          <w:p w14:paraId="495A26C1" w14:textId="77777777" w:rsidR="004D5041" w:rsidRPr="00110125" w:rsidRDefault="004D5041" w:rsidP="00187549">
            <w:pPr>
              <w:jc w:val="center"/>
              <w:rPr>
                <w:color w:val="000000" w:themeColor="text1"/>
                <w:sz w:val="20"/>
                <w:szCs w:val="20"/>
              </w:rPr>
            </w:pPr>
            <w:r w:rsidRPr="00960A24">
              <w:rPr>
                <w:color w:val="000000" w:themeColor="text1"/>
                <w:sz w:val="20"/>
                <w:szCs w:val="20"/>
              </w:rPr>
              <w:t>broj udruga civilnog društva koje su primile tekuće donacije</w:t>
            </w:r>
          </w:p>
        </w:tc>
        <w:tc>
          <w:tcPr>
            <w:tcW w:w="1492" w:type="dxa"/>
            <w:tcBorders>
              <w:top w:val="nil"/>
              <w:left w:val="single" w:sz="4" w:space="0" w:color="auto"/>
              <w:bottom w:val="single" w:sz="4" w:space="0" w:color="auto"/>
              <w:right w:val="single" w:sz="4" w:space="0" w:color="auto"/>
            </w:tcBorders>
            <w:shd w:val="clear" w:color="000000" w:fill="FFFFFF"/>
            <w:vAlign w:val="center"/>
          </w:tcPr>
          <w:p w14:paraId="228D9035" w14:textId="49FC762B" w:rsidR="004D5041" w:rsidRPr="00EB4124" w:rsidRDefault="004B69FF" w:rsidP="00187549">
            <w:pPr>
              <w:jc w:val="center"/>
              <w:rPr>
                <w:color w:val="000000" w:themeColor="text1"/>
                <w:sz w:val="20"/>
                <w:szCs w:val="20"/>
              </w:rPr>
            </w:pPr>
            <w:r>
              <w:rPr>
                <w:color w:val="000000" w:themeColor="text1"/>
                <w:sz w:val="20"/>
                <w:szCs w:val="20"/>
              </w:rPr>
              <w:t>3</w:t>
            </w:r>
          </w:p>
        </w:tc>
        <w:tc>
          <w:tcPr>
            <w:tcW w:w="1411" w:type="dxa"/>
            <w:tcBorders>
              <w:top w:val="nil"/>
              <w:left w:val="nil"/>
              <w:bottom w:val="single" w:sz="4" w:space="0" w:color="auto"/>
              <w:right w:val="single" w:sz="4" w:space="0" w:color="auto"/>
            </w:tcBorders>
            <w:shd w:val="clear" w:color="000000" w:fill="FFFFFF"/>
            <w:vAlign w:val="center"/>
          </w:tcPr>
          <w:p w14:paraId="2BE20FC8" w14:textId="5196C82E" w:rsidR="004D5041" w:rsidRPr="00EB4124" w:rsidRDefault="004B69FF" w:rsidP="00187549">
            <w:pPr>
              <w:jc w:val="center"/>
              <w:rPr>
                <w:color w:val="000000" w:themeColor="text1"/>
                <w:sz w:val="20"/>
                <w:szCs w:val="20"/>
              </w:rPr>
            </w:pPr>
            <w:r>
              <w:rPr>
                <w:color w:val="000000" w:themeColor="text1"/>
                <w:sz w:val="20"/>
                <w:szCs w:val="20"/>
              </w:rPr>
              <w:t>3</w:t>
            </w:r>
          </w:p>
        </w:tc>
        <w:tc>
          <w:tcPr>
            <w:tcW w:w="1411" w:type="dxa"/>
            <w:tcBorders>
              <w:top w:val="nil"/>
              <w:left w:val="nil"/>
              <w:bottom w:val="single" w:sz="4" w:space="0" w:color="auto"/>
              <w:right w:val="single" w:sz="4" w:space="0" w:color="auto"/>
            </w:tcBorders>
            <w:shd w:val="clear" w:color="auto" w:fill="auto"/>
            <w:vAlign w:val="center"/>
          </w:tcPr>
          <w:p w14:paraId="1A842CEC" w14:textId="7AF9E4F5" w:rsidR="004D5041" w:rsidRPr="00EB4124" w:rsidRDefault="004B69FF" w:rsidP="00187549">
            <w:pPr>
              <w:jc w:val="center"/>
              <w:rPr>
                <w:color w:val="000000" w:themeColor="text1"/>
                <w:sz w:val="20"/>
                <w:szCs w:val="20"/>
              </w:rPr>
            </w:pPr>
            <w:r>
              <w:rPr>
                <w:color w:val="000000" w:themeColor="text1"/>
                <w:sz w:val="20"/>
                <w:szCs w:val="20"/>
              </w:rPr>
              <w:t>3</w:t>
            </w:r>
          </w:p>
        </w:tc>
        <w:tc>
          <w:tcPr>
            <w:tcW w:w="1411" w:type="dxa"/>
            <w:tcBorders>
              <w:top w:val="nil"/>
              <w:left w:val="nil"/>
              <w:bottom w:val="single" w:sz="4" w:space="0" w:color="auto"/>
              <w:right w:val="single" w:sz="4" w:space="0" w:color="auto"/>
            </w:tcBorders>
            <w:shd w:val="clear" w:color="auto" w:fill="auto"/>
            <w:vAlign w:val="center"/>
          </w:tcPr>
          <w:p w14:paraId="5BBC153A" w14:textId="039A103B" w:rsidR="004D5041" w:rsidRPr="00EB4124" w:rsidRDefault="004B69FF" w:rsidP="00187549">
            <w:pPr>
              <w:jc w:val="center"/>
              <w:rPr>
                <w:color w:val="000000" w:themeColor="text1"/>
                <w:sz w:val="20"/>
                <w:szCs w:val="20"/>
              </w:rPr>
            </w:pPr>
            <w:r>
              <w:rPr>
                <w:color w:val="000000" w:themeColor="text1"/>
                <w:sz w:val="20"/>
                <w:szCs w:val="20"/>
              </w:rPr>
              <w:t>3</w:t>
            </w:r>
          </w:p>
        </w:tc>
        <w:tc>
          <w:tcPr>
            <w:tcW w:w="1411" w:type="dxa"/>
            <w:tcBorders>
              <w:top w:val="nil"/>
              <w:left w:val="nil"/>
              <w:bottom w:val="single" w:sz="4" w:space="0" w:color="auto"/>
              <w:right w:val="single" w:sz="4" w:space="0" w:color="auto"/>
            </w:tcBorders>
            <w:shd w:val="clear" w:color="auto" w:fill="auto"/>
            <w:vAlign w:val="center"/>
          </w:tcPr>
          <w:p w14:paraId="59873473" w14:textId="26314F39" w:rsidR="004D5041" w:rsidRPr="00EB4124" w:rsidRDefault="004B69FF" w:rsidP="00187549">
            <w:pPr>
              <w:jc w:val="center"/>
              <w:rPr>
                <w:color w:val="000000" w:themeColor="text1"/>
                <w:sz w:val="20"/>
                <w:szCs w:val="20"/>
              </w:rPr>
            </w:pPr>
            <w:r>
              <w:rPr>
                <w:color w:val="000000" w:themeColor="text1"/>
                <w:sz w:val="20"/>
                <w:szCs w:val="20"/>
              </w:rPr>
              <w:t>3</w:t>
            </w:r>
          </w:p>
        </w:tc>
      </w:tr>
    </w:tbl>
    <w:p w14:paraId="5793335A" w14:textId="77777777" w:rsidR="004D5041" w:rsidRDefault="004D5041" w:rsidP="004D5041">
      <w:pPr>
        <w:tabs>
          <w:tab w:val="left" w:pos="990"/>
        </w:tabs>
        <w:rPr>
          <w:rFonts w:ascii="Arial" w:hAnsi="Arial" w:cs="Arial"/>
          <w:sz w:val="24"/>
          <w:szCs w:val="24"/>
        </w:rPr>
      </w:pPr>
      <w:r>
        <w:rPr>
          <w:rFonts w:ascii="Arial" w:hAnsi="Arial" w:cs="Arial"/>
          <w:sz w:val="24"/>
          <w:szCs w:val="24"/>
        </w:rPr>
        <w:tab/>
      </w:r>
    </w:p>
    <w:p w14:paraId="4525D644" w14:textId="77777777" w:rsidR="004D5041" w:rsidRDefault="004D5041" w:rsidP="004D5041">
      <w:pPr>
        <w:tabs>
          <w:tab w:val="left" w:pos="990"/>
        </w:tabs>
        <w:rPr>
          <w:rFonts w:ascii="Arial" w:hAnsi="Arial" w:cs="Arial"/>
          <w:sz w:val="24"/>
          <w:szCs w:val="24"/>
        </w:rPr>
      </w:pPr>
    </w:p>
    <w:p w14:paraId="5799CEFC" w14:textId="31EE665E" w:rsidR="004D5041" w:rsidRDefault="004B69FF" w:rsidP="004D5041">
      <w:pPr>
        <w:shd w:val="clear" w:color="auto" w:fill="D9D9D9" w:themeFill="background1" w:themeFillShade="D9"/>
        <w:tabs>
          <w:tab w:val="left" w:pos="990"/>
        </w:tabs>
        <w:rPr>
          <w:rFonts w:ascii="Arial" w:hAnsi="Arial" w:cs="Arial"/>
          <w:sz w:val="24"/>
          <w:szCs w:val="24"/>
        </w:rPr>
      </w:pPr>
      <w:r>
        <w:rPr>
          <w:rFonts w:ascii="Arial" w:hAnsi="Arial" w:cs="Arial"/>
          <w:sz w:val="24"/>
          <w:szCs w:val="24"/>
        </w:rPr>
        <w:t>18</w:t>
      </w:r>
      <w:r w:rsidR="004D5041" w:rsidRPr="000C480D">
        <w:rPr>
          <w:rFonts w:ascii="Arial" w:hAnsi="Arial" w:cs="Arial"/>
          <w:sz w:val="24"/>
          <w:szCs w:val="24"/>
        </w:rPr>
        <w:t>.</w:t>
      </w:r>
      <w:r w:rsidR="004D5041" w:rsidRPr="000C480D">
        <w:t xml:space="preserve"> </w:t>
      </w:r>
      <w:r w:rsidR="004D5041" w:rsidRPr="000C480D">
        <w:rPr>
          <w:rFonts w:ascii="Arial" w:hAnsi="Arial" w:cs="Arial"/>
          <w:sz w:val="24"/>
          <w:szCs w:val="24"/>
        </w:rPr>
        <w:t>Demografske mjere za povećanje broja stanovnika</w:t>
      </w:r>
    </w:p>
    <w:p w14:paraId="42A6830C" w14:textId="2A75F3E2" w:rsidR="004D5041" w:rsidRDefault="004D5041" w:rsidP="004D5041">
      <w:pPr>
        <w:tabs>
          <w:tab w:val="left" w:pos="990"/>
        </w:tabs>
        <w:spacing w:after="0" w:line="276" w:lineRule="auto"/>
        <w:jc w:val="both"/>
        <w:rPr>
          <w:rFonts w:ascii="Arial" w:hAnsi="Arial" w:cs="Arial"/>
          <w:sz w:val="24"/>
          <w:szCs w:val="24"/>
        </w:rPr>
      </w:pPr>
      <w:r>
        <w:rPr>
          <w:rFonts w:ascii="Arial" w:hAnsi="Arial" w:cs="Arial"/>
          <w:sz w:val="24"/>
          <w:szCs w:val="24"/>
        </w:rPr>
        <w:t xml:space="preserve">U </w:t>
      </w:r>
      <w:r w:rsidR="004B69FF">
        <w:rPr>
          <w:rFonts w:ascii="Arial" w:hAnsi="Arial" w:cs="Arial"/>
          <w:sz w:val="24"/>
          <w:szCs w:val="24"/>
        </w:rPr>
        <w:t>ovom</w:t>
      </w:r>
      <w:r>
        <w:rPr>
          <w:rFonts w:ascii="Arial" w:hAnsi="Arial" w:cs="Arial"/>
          <w:sz w:val="24"/>
          <w:szCs w:val="24"/>
        </w:rPr>
        <w:t xml:space="preserve"> mandatnom razdoblju planira se provedba demografskih mjera s ciljem p</w:t>
      </w:r>
      <w:r w:rsidRPr="00514E42">
        <w:rPr>
          <w:rFonts w:ascii="Arial" w:hAnsi="Arial" w:cs="Arial"/>
          <w:sz w:val="24"/>
          <w:szCs w:val="24"/>
        </w:rPr>
        <w:t>ovećanj</w:t>
      </w:r>
      <w:r>
        <w:rPr>
          <w:rFonts w:ascii="Arial" w:hAnsi="Arial" w:cs="Arial"/>
          <w:sz w:val="24"/>
          <w:szCs w:val="24"/>
        </w:rPr>
        <w:t>a</w:t>
      </w:r>
      <w:r w:rsidRPr="00514E42">
        <w:rPr>
          <w:rFonts w:ascii="Arial" w:hAnsi="Arial" w:cs="Arial"/>
          <w:sz w:val="24"/>
          <w:szCs w:val="24"/>
        </w:rPr>
        <w:t xml:space="preserve"> broja stanovnika na području Općine </w:t>
      </w:r>
      <w:r w:rsidR="004B69FF">
        <w:rPr>
          <w:rFonts w:ascii="Arial" w:hAnsi="Arial" w:cs="Arial"/>
          <w:sz w:val="24"/>
          <w:szCs w:val="24"/>
        </w:rPr>
        <w:t>Dragalić</w:t>
      </w:r>
      <w:r w:rsidRPr="00514E42">
        <w:rPr>
          <w:rFonts w:ascii="Arial" w:hAnsi="Arial" w:cs="Arial"/>
          <w:sz w:val="24"/>
          <w:szCs w:val="24"/>
        </w:rPr>
        <w:t xml:space="preserve"> kroz poticanje doseljavanja novih stanovnika te zaustavljanje iseljavanja postojećih stanovnika</w:t>
      </w:r>
      <w:r>
        <w:rPr>
          <w:rFonts w:ascii="Arial" w:hAnsi="Arial" w:cs="Arial"/>
          <w:sz w:val="24"/>
          <w:szCs w:val="24"/>
        </w:rPr>
        <w:t>.</w:t>
      </w:r>
    </w:p>
    <w:p w14:paraId="08FE339C" w14:textId="77777777" w:rsidR="004D5041" w:rsidRDefault="004D5041" w:rsidP="004D5041">
      <w:pPr>
        <w:tabs>
          <w:tab w:val="left" w:pos="990"/>
        </w:tabs>
        <w:spacing w:after="0" w:line="276" w:lineRule="auto"/>
        <w:jc w:val="both"/>
        <w:rPr>
          <w:rFonts w:ascii="Arial" w:hAnsi="Arial" w:cs="Arial"/>
          <w:sz w:val="24"/>
          <w:szCs w:val="24"/>
        </w:rPr>
      </w:pPr>
    </w:p>
    <w:p w14:paraId="1B0EAFC1" w14:textId="29CCC1D7" w:rsidR="004D5041" w:rsidRPr="007E59F0" w:rsidRDefault="004D5041" w:rsidP="004D5041">
      <w:pPr>
        <w:tabs>
          <w:tab w:val="left" w:pos="1335"/>
        </w:tabs>
        <w:spacing w:after="0"/>
        <w:jc w:val="both"/>
        <w:rPr>
          <w:rFonts w:ascii="Arial" w:hAnsi="Arial" w:cs="Arial"/>
          <w:sz w:val="24"/>
          <w:szCs w:val="24"/>
        </w:rPr>
      </w:pPr>
      <w:r>
        <w:rPr>
          <w:rFonts w:ascii="Arial" w:hAnsi="Arial" w:cs="Arial"/>
          <w:sz w:val="24"/>
          <w:szCs w:val="24"/>
        </w:rPr>
        <w:t xml:space="preserve">Iznos: </w:t>
      </w:r>
      <w:r w:rsidR="00DA623E">
        <w:rPr>
          <w:rFonts w:ascii="Arial" w:hAnsi="Arial" w:cs="Arial"/>
          <w:sz w:val="24"/>
          <w:szCs w:val="24"/>
        </w:rPr>
        <w:t>60.00</w:t>
      </w:r>
      <w:r>
        <w:rPr>
          <w:rFonts w:ascii="Arial" w:hAnsi="Arial" w:cs="Arial"/>
          <w:sz w:val="24"/>
          <w:szCs w:val="24"/>
        </w:rPr>
        <w:t>0</w:t>
      </w:r>
      <w:r w:rsidRPr="007E59F0">
        <w:rPr>
          <w:rFonts w:ascii="Arial" w:hAnsi="Arial" w:cs="Arial"/>
          <w:sz w:val="24"/>
          <w:szCs w:val="24"/>
        </w:rPr>
        <w:t>,00 kn</w:t>
      </w:r>
    </w:p>
    <w:p w14:paraId="1D794EEA" w14:textId="77777777" w:rsidR="004D5041" w:rsidRPr="007E59F0" w:rsidRDefault="004D5041" w:rsidP="004D5041">
      <w:pPr>
        <w:tabs>
          <w:tab w:val="left" w:pos="1335"/>
        </w:tabs>
        <w:spacing w:after="0"/>
        <w:jc w:val="both"/>
        <w:rPr>
          <w:rFonts w:ascii="Arial" w:hAnsi="Arial" w:cs="Arial"/>
          <w:sz w:val="24"/>
          <w:szCs w:val="24"/>
        </w:rPr>
      </w:pPr>
    </w:p>
    <w:p w14:paraId="51D52BA4" w14:textId="389FEDE6" w:rsidR="004D5041" w:rsidRPr="007E59F0" w:rsidRDefault="004D5041" w:rsidP="004D5041">
      <w:pPr>
        <w:tabs>
          <w:tab w:val="left" w:pos="1335"/>
        </w:tabs>
        <w:spacing w:after="0"/>
        <w:jc w:val="both"/>
        <w:rPr>
          <w:rFonts w:ascii="Arial" w:hAnsi="Arial" w:cs="Arial"/>
          <w:sz w:val="24"/>
          <w:szCs w:val="24"/>
        </w:rPr>
      </w:pPr>
      <w:r>
        <w:rPr>
          <w:rFonts w:ascii="Arial" w:hAnsi="Arial" w:cs="Arial"/>
          <w:sz w:val="24"/>
          <w:szCs w:val="24"/>
        </w:rPr>
        <w:t xml:space="preserve">Izvor: Proračunski program: </w:t>
      </w:r>
      <w:r w:rsidR="00DA623E">
        <w:rPr>
          <w:rFonts w:ascii="Arial" w:hAnsi="Arial" w:cs="Arial"/>
          <w:sz w:val="24"/>
          <w:szCs w:val="24"/>
        </w:rPr>
        <w:t>P1016</w:t>
      </w:r>
      <w:r w:rsidRPr="007E59F0">
        <w:rPr>
          <w:rFonts w:ascii="Arial" w:hAnsi="Arial" w:cs="Arial"/>
          <w:sz w:val="24"/>
          <w:szCs w:val="24"/>
        </w:rPr>
        <w:t xml:space="preserve">, proračunske aktivnosti: </w:t>
      </w:r>
      <w:r w:rsidRPr="00514E42">
        <w:rPr>
          <w:rFonts w:ascii="Arial" w:hAnsi="Arial" w:cs="Arial"/>
          <w:sz w:val="24"/>
          <w:szCs w:val="24"/>
        </w:rPr>
        <w:t>A101</w:t>
      </w:r>
      <w:r w:rsidR="00DA623E">
        <w:rPr>
          <w:rFonts w:ascii="Arial" w:hAnsi="Arial" w:cs="Arial"/>
          <w:sz w:val="24"/>
          <w:szCs w:val="24"/>
        </w:rPr>
        <w:t>6</w:t>
      </w:r>
      <w:r w:rsidRPr="00514E42">
        <w:rPr>
          <w:rFonts w:ascii="Arial" w:hAnsi="Arial" w:cs="Arial"/>
          <w:sz w:val="24"/>
          <w:szCs w:val="24"/>
        </w:rPr>
        <w:t>0</w:t>
      </w:r>
      <w:r w:rsidR="00DA623E">
        <w:rPr>
          <w:rFonts w:ascii="Arial" w:hAnsi="Arial" w:cs="Arial"/>
          <w:sz w:val="24"/>
          <w:szCs w:val="24"/>
        </w:rPr>
        <w:t>1</w:t>
      </w:r>
    </w:p>
    <w:p w14:paraId="79F81B1A" w14:textId="77777777" w:rsidR="004D5041" w:rsidRDefault="004D5041" w:rsidP="004D5041">
      <w:pPr>
        <w:tabs>
          <w:tab w:val="left" w:pos="1335"/>
        </w:tabs>
        <w:spacing w:after="0"/>
        <w:jc w:val="both"/>
        <w:rPr>
          <w:rFonts w:ascii="Arial" w:hAnsi="Arial" w:cs="Arial"/>
          <w:sz w:val="24"/>
          <w:szCs w:val="24"/>
        </w:rPr>
      </w:pPr>
      <w:r>
        <w:rPr>
          <w:rFonts w:ascii="Arial" w:hAnsi="Arial" w:cs="Arial"/>
          <w:sz w:val="24"/>
          <w:szCs w:val="24"/>
        </w:rPr>
        <w:tab/>
      </w:r>
    </w:p>
    <w:tbl>
      <w:tblPr>
        <w:tblStyle w:val="Reetkatablice"/>
        <w:tblW w:w="0" w:type="auto"/>
        <w:tblLook w:val="04A0" w:firstRow="1" w:lastRow="0" w:firstColumn="1" w:lastColumn="0" w:noHBand="0" w:noVBand="1"/>
      </w:tblPr>
      <w:tblGrid>
        <w:gridCol w:w="1926"/>
        <w:gridCol w:w="1492"/>
        <w:gridCol w:w="1117"/>
        <w:gridCol w:w="294"/>
        <w:gridCol w:w="1411"/>
        <w:gridCol w:w="1411"/>
        <w:gridCol w:w="1411"/>
      </w:tblGrid>
      <w:tr w:rsidR="004D5041" w:rsidRPr="00F36879" w14:paraId="485D392C" w14:textId="77777777" w:rsidTr="00187549">
        <w:tc>
          <w:tcPr>
            <w:tcW w:w="4535" w:type="dxa"/>
            <w:gridSpan w:val="3"/>
          </w:tcPr>
          <w:p w14:paraId="3E349D32" w14:textId="77777777" w:rsidR="004D5041" w:rsidRPr="00DA623E" w:rsidRDefault="004D5041" w:rsidP="00187549">
            <w:pPr>
              <w:jc w:val="both"/>
              <w:rPr>
                <w:b/>
                <w:bCs/>
                <w:color w:val="000000" w:themeColor="text1"/>
                <w:sz w:val="20"/>
                <w:szCs w:val="20"/>
              </w:rPr>
            </w:pPr>
            <w:r w:rsidRPr="00DA623E">
              <w:rPr>
                <w:b/>
                <w:bCs/>
                <w:color w:val="000000" w:themeColor="text1"/>
                <w:sz w:val="20"/>
                <w:szCs w:val="20"/>
              </w:rPr>
              <w:t>Ključne točke ostvarenja</w:t>
            </w:r>
          </w:p>
        </w:tc>
        <w:tc>
          <w:tcPr>
            <w:tcW w:w="4527" w:type="dxa"/>
            <w:gridSpan w:val="4"/>
          </w:tcPr>
          <w:p w14:paraId="037F5E9C" w14:textId="77777777" w:rsidR="004D5041" w:rsidRPr="00DA623E" w:rsidRDefault="004D5041" w:rsidP="00187549">
            <w:pPr>
              <w:jc w:val="both"/>
              <w:rPr>
                <w:b/>
                <w:bCs/>
                <w:color w:val="000000" w:themeColor="text1"/>
                <w:sz w:val="20"/>
                <w:szCs w:val="20"/>
              </w:rPr>
            </w:pPr>
            <w:r w:rsidRPr="00DA623E">
              <w:rPr>
                <w:b/>
                <w:bCs/>
                <w:color w:val="000000" w:themeColor="text1"/>
                <w:sz w:val="20"/>
                <w:szCs w:val="20"/>
              </w:rPr>
              <w:t>Rokovi:</w:t>
            </w:r>
          </w:p>
        </w:tc>
      </w:tr>
      <w:tr w:rsidR="004D5041" w:rsidRPr="00F36879" w14:paraId="1FDEFBB5" w14:textId="77777777" w:rsidTr="00187549">
        <w:trPr>
          <w:trHeight w:val="294"/>
        </w:trPr>
        <w:tc>
          <w:tcPr>
            <w:tcW w:w="4535" w:type="dxa"/>
            <w:gridSpan w:val="3"/>
            <w:vAlign w:val="center"/>
          </w:tcPr>
          <w:p w14:paraId="3B673729" w14:textId="584352CF" w:rsidR="004D5041" w:rsidRPr="00F36879" w:rsidRDefault="004D5041" w:rsidP="00187549">
            <w:pPr>
              <w:rPr>
                <w:color w:val="000000" w:themeColor="text1"/>
                <w:sz w:val="20"/>
                <w:szCs w:val="20"/>
              </w:rPr>
            </w:pPr>
            <w:r w:rsidRPr="00514E42">
              <w:rPr>
                <w:color w:val="000000" w:themeColor="text1"/>
                <w:sz w:val="20"/>
                <w:szCs w:val="20"/>
              </w:rPr>
              <w:t xml:space="preserve">Poticanje </w:t>
            </w:r>
            <w:r w:rsidR="00DA623E">
              <w:rPr>
                <w:color w:val="000000" w:themeColor="text1"/>
                <w:sz w:val="20"/>
                <w:szCs w:val="20"/>
              </w:rPr>
              <w:t>rješavanja stambenog pitanja</w:t>
            </w:r>
          </w:p>
        </w:tc>
        <w:tc>
          <w:tcPr>
            <w:tcW w:w="4527" w:type="dxa"/>
            <w:gridSpan w:val="4"/>
            <w:vAlign w:val="center"/>
          </w:tcPr>
          <w:p w14:paraId="01BBE223" w14:textId="77777777" w:rsidR="004D5041" w:rsidRPr="00F36879" w:rsidRDefault="004D5041" w:rsidP="00187549">
            <w:pPr>
              <w:rPr>
                <w:color w:val="000000" w:themeColor="text1"/>
                <w:sz w:val="20"/>
                <w:szCs w:val="20"/>
              </w:rPr>
            </w:pPr>
            <w:r w:rsidRPr="00D04904">
              <w:rPr>
                <w:color w:val="000000" w:themeColor="text1"/>
                <w:sz w:val="20"/>
                <w:szCs w:val="20"/>
              </w:rPr>
              <w:t>prosinac tekuće godine</w:t>
            </w:r>
          </w:p>
        </w:tc>
      </w:tr>
      <w:tr w:rsidR="004D5041" w:rsidRPr="00F36879" w14:paraId="3E253316" w14:textId="77777777" w:rsidTr="00187549">
        <w:tc>
          <w:tcPr>
            <w:tcW w:w="1926" w:type="dxa"/>
            <w:vMerge w:val="restart"/>
            <w:vAlign w:val="center"/>
          </w:tcPr>
          <w:p w14:paraId="01B0BB24"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74080767"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7310E484"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6A1B94A9"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5"/>
            <w:vAlign w:val="center"/>
          </w:tcPr>
          <w:p w14:paraId="3F230936"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348A5A77" w14:textId="77777777" w:rsidTr="00187549">
        <w:tc>
          <w:tcPr>
            <w:tcW w:w="1926" w:type="dxa"/>
            <w:vMerge/>
            <w:vAlign w:val="center"/>
          </w:tcPr>
          <w:p w14:paraId="34259DFF" w14:textId="77777777" w:rsidR="004D5041" w:rsidRPr="00F36879" w:rsidRDefault="004D5041" w:rsidP="00187549">
            <w:pPr>
              <w:jc w:val="center"/>
              <w:rPr>
                <w:color w:val="000000" w:themeColor="text1"/>
                <w:sz w:val="20"/>
                <w:szCs w:val="20"/>
              </w:rPr>
            </w:pPr>
          </w:p>
        </w:tc>
        <w:tc>
          <w:tcPr>
            <w:tcW w:w="1492" w:type="dxa"/>
            <w:vMerge/>
            <w:vAlign w:val="center"/>
          </w:tcPr>
          <w:p w14:paraId="222B12A9" w14:textId="77777777" w:rsidR="004D5041" w:rsidRPr="00F36879" w:rsidRDefault="004D5041" w:rsidP="00187549">
            <w:pPr>
              <w:jc w:val="center"/>
              <w:rPr>
                <w:color w:val="000000" w:themeColor="text1"/>
                <w:sz w:val="20"/>
                <w:szCs w:val="20"/>
              </w:rPr>
            </w:pPr>
          </w:p>
        </w:tc>
        <w:tc>
          <w:tcPr>
            <w:tcW w:w="1411" w:type="dxa"/>
            <w:gridSpan w:val="2"/>
            <w:vAlign w:val="center"/>
          </w:tcPr>
          <w:p w14:paraId="69779AC2"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2C78FB9D"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38598888"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5DD7A2B8"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1BC24E77" w14:textId="77777777" w:rsidTr="00187549">
        <w:trPr>
          <w:trHeight w:val="668"/>
        </w:trPr>
        <w:tc>
          <w:tcPr>
            <w:tcW w:w="1926" w:type="dxa"/>
            <w:vAlign w:val="center"/>
          </w:tcPr>
          <w:p w14:paraId="3ABD571B" w14:textId="77777777" w:rsidR="004D5041" w:rsidRPr="00D04904" w:rsidRDefault="004D5041" w:rsidP="00187549">
            <w:pPr>
              <w:jc w:val="center"/>
              <w:rPr>
                <w:color w:val="000000" w:themeColor="text1"/>
                <w:sz w:val="20"/>
                <w:szCs w:val="20"/>
              </w:rPr>
            </w:pPr>
            <w:r w:rsidRPr="006364DF">
              <w:rPr>
                <w:color w:val="000000" w:themeColor="text1"/>
                <w:sz w:val="20"/>
                <w:szCs w:val="20"/>
              </w:rPr>
              <w:t>broj korisnika potpore</w:t>
            </w:r>
          </w:p>
        </w:tc>
        <w:tc>
          <w:tcPr>
            <w:tcW w:w="1492" w:type="dxa"/>
            <w:vAlign w:val="center"/>
          </w:tcPr>
          <w:p w14:paraId="0CC3726A" w14:textId="77777777" w:rsidR="004D5041" w:rsidRPr="00514E42" w:rsidRDefault="004D5041" w:rsidP="00187549">
            <w:pPr>
              <w:jc w:val="center"/>
              <w:rPr>
                <w:color w:val="000000" w:themeColor="text1"/>
                <w:sz w:val="20"/>
                <w:szCs w:val="20"/>
              </w:rPr>
            </w:pPr>
            <w:r>
              <w:rPr>
                <w:sz w:val="20"/>
                <w:szCs w:val="20"/>
              </w:rPr>
              <w:t>0</w:t>
            </w:r>
          </w:p>
        </w:tc>
        <w:tc>
          <w:tcPr>
            <w:tcW w:w="1411" w:type="dxa"/>
            <w:gridSpan w:val="2"/>
            <w:vAlign w:val="center"/>
          </w:tcPr>
          <w:p w14:paraId="41090A8C" w14:textId="77777777" w:rsidR="004D5041" w:rsidRPr="00514E42" w:rsidRDefault="004D5041" w:rsidP="00187549">
            <w:pPr>
              <w:jc w:val="center"/>
              <w:rPr>
                <w:color w:val="000000" w:themeColor="text1"/>
                <w:sz w:val="20"/>
                <w:szCs w:val="20"/>
              </w:rPr>
            </w:pPr>
            <w:r>
              <w:rPr>
                <w:color w:val="000000" w:themeColor="text1"/>
                <w:sz w:val="20"/>
                <w:szCs w:val="20"/>
              </w:rPr>
              <w:t>4</w:t>
            </w:r>
          </w:p>
        </w:tc>
        <w:tc>
          <w:tcPr>
            <w:tcW w:w="1411" w:type="dxa"/>
            <w:vAlign w:val="center"/>
          </w:tcPr>
          <w:p w14:paraId="12E685FD" w14:textId="25D29189" w:rsidR="004D5041" w:rsidRPr="00514E42" w:rsidRDefault="00DA623E" w:rsidP="00187549">
            <w:pPr>
              <w:jc w:val="center"/>
              <w:rPr>
                <w:color w:val="000000" w:themeColor="text1"/>
                <w:sz w:val="20"/>
                <w:szCs w:val="20"/>
              </w:rPr>
            </w:pPr>
            <w:r>
              <w:rPr>
                <w:color w:val="000000" w:themeColor="text1"/>
                <w:sz w:val="20"/>
                <w:szCs w:val="20"/>
              </w:rPr>
              <w:t>5</w:t>
            </w:r>
          </w:p>
        </w:tc>
        <w:tc>
          <w:tcPr>
            <w:tcW w:w="1411" w:type="dxa"/>
            <w:vAlign w:val="center"/>
          </w:tcPr>
          <w:p w14:paraId="30AEE851" w14:textId="40A3CD00" w:rsidR="004D5041" w:rsidRPr="00514E42" w:rsidRDefault="00DA623E" w:rsidP="00187549">
            <w:pPr>
              <w:jc w:val="center"/>
              <w:rPr>
                <w:color w:val="000000" w:themeColor="text1"/>
                <w:sz w:val="20"/>
                <w:szCs w:val="20"/>
              </w:rPr>
            </w:pPr>
            <w:r>
              <w:rPr>
                <w:color w:val="000000" w:themeColor="text1"/>
                <w:sz w:val="20"/>
                <w:szCs w:val="20"/>
              </w:rPr>
              <w:t>6</w:t>
            </w:r>
          </w:p>
        </w:tc>
        <w:tc>
          <w:tcPr>
            <w:tcW w:w="1411" w:type="dxa"/>
            <w:vAlign w:val="center"/>
          </w:tcPr>
          <w:p w14:paraId="4113481D" w14:textId="782E1D58" w:rsidR="004D5041" w:rsidRPr="00514E42" w:rsidRDefault="00DA623E" w:rsidP="00187549">
            <w:pPr>
              <w:jc w:val="center"/>
              <w:rPr>
                <w:color w:val="000000" w:themeColor="text1"/>
                <w:sz w:val="20"/>
                <w:szCs w:val="20"/>
              </w:rPr>
            </w:pPr>
            <w:r>
              <w:rPr>
                <w:color w:val="000000" w:themeColor="text1"/>
                <w:sz w:val="20"/>
                <w:szCs w:val="20"/>
              </w:rPr>
              <w:t>7</w:t>
            </w:r>
          </w:p>
        </w:tc>
      </w:tr>
    </w:tbl>
    <w:p w14:paraId="0848DB1D" w14:textId="77777777" w:rsidR="004D5041" w:rsidRDefault="004D5041" w:rsidP="004D5041">
      <w:pPr>
        <w:rPr>
          <w:rFonts w:ascii="Arial" w:hAnsi="Arial" w:cs="Arial"/>
          <w:sz w:val="24"/>
          <w:szCs w:val="24"/>
        </w:rPr>
      </w:pPr>
    </w:p>
    <w:p w14:paraId="6E0A9DA2" w14:textId="773CB4B8" w:rsidR="004D5041" w:rsidRDefault="004D5041" w:rsidP="004D5041">
      <w:pPr>
        <w:tabs>
          <w:tab w:val="left" w:pos="990"/>
        </w:tabs>
        <w:rPr>
          <w:rFonts w:ascii="Arial" w:hAnsi="Arial" w:cs="Arial"/>
          <w:sz w:val="24"/>
          <w:szCs w:val="24"/>
        </w:rPr>
      </w:pPr>
    </w:p>
    <w:p w14:paraId="6EEDF9D1" w14:textId="3A95B43F" w:rsidR="00484BA6" w:rsidRDefault="00484BA6" w:rsidP="004D5041">
      <w:pPr>
        <w:tabs>
          <w:tab w:val="left" w:pos="990"/>
        </w:tabs>
        <w:rPr>
          <w:rFonts w:ascii="Arial" w:hAnsi="Arial" w:cs="Arial"/>
          <w:sz w:val="24"/>
          <w:szCs w:val="24"/>
        </w:rPr>
      </w:pPr>
    </w:p>
    <w:p w14:paraId="1C30AF54" w14:textId="12C2E636" w:rsidR="00484BA6" w:rsidRDefault="00484BA6" w:rsidP="004D5041">
      <w:pPr>
        <w:tabs>
          <w:tab w:val="left" w:pos="990"/>
        </w:tabs>
        <w:rPr>
          <w:rFonts w:ascii="Arial" w:hAnsi="Arial" w:cs="Arial"/>
          <w:sz w:val="24"/>
          <w:szCs w:val="24"/>
        </w:rPr>
      </w:pPr>
    </w:p>
    <w:p w14:paraId="5A065E09" w14:textId="77777777" w:rsidR="00484BA6" w:rsidRDefault="00484BA6" w:rsidP="004D5041">
      <w:pPr>
        <w:tabs>
          <w:tab w:val="left" w:pos="990"/>
        </w:tabs>
        <w:rPr>
          <w:rFonts w:ascii="Arial" w:hAnsi="Arial" w:cs="Arial"/>
          <w:sz w:val="24"/>
          <w:szCs w:val="24"/>
        </w:rPr>
      </w:pPr>
    </w:p>
    <w:p w14:paraId="480B0F4A" w14:textId="0EFDFA8B" w:rsidR="004D5041" w:rsidRDefault="00FE0789" w:rsidP="004D5041">
      <w:pPr>
        <w:shd w:val="clear" w:color="auto" w:fill="D9D9D9" w:themeFill="background1" w:themeFillShade="D9"/>
        <w:rPr>
          <w:rFonts w:ascii="Arial" w:hAnsi="Arial" w:cs="Arial"/>
          <w:sz w:val="24"/>
          <w:szCs w:val="24"/>
        </w:rPr>
      </w:pPr>
      <w:r>
        <w:rPr>
          <w:rFonts w:ascii="Arial" w:hAnsi="Arial" w:cs="Arial"/>
          <w:sz w:val="24"/>
          <w:szCs w:val="24"/>
        </w:rPr>
        <w:lastRenderedPageBreak/>
        <w:t>19</w:t>
      </w:r>
      <w:r w:rsidR="004D5041">
        <w:rPr>
          <w:rFonts w:ascii="Arial" w:hAnsi="Arial" w:cs="Arial"/>
          <w:sz w:val="24"/>
          <w:szCs w:val="24"/>
        </w:rPr>
        <w:t>.</w:t>
      </w:r>
      <w:r w:rsidR="004D5041" w:rsidRPr="003C01C2">
        <w:t xml:space="preserve"> </w:t>
      </w:r>
      <w:r w:rsidR="004D5041">
        <w:rPr>
          <w:rFonts w:ascii="Arial" w:hAnsi="Arial" w:cs="Arial"/>
          <w:sz w:val="24"/>
          <w:szCs w:val="24"/>
        </w:rPr>
        <w:t>P</w:t>
      </w:r>
      <w:r w:rsidR="004D5041" w:rsidRPr="003C01C2">
        <w:rPr>
          <w:rFonts w:ascii="Arial" w:hAnsi="Arial" w:cs="Arial"/>
          <w:sz w:val="24"/>
          <w:szCs w:val="24"/>
        </w:rPr>
        <w:t>obo</w:t>
      </w:r>
      <w:r w:rsidR="004D5041">
        <w:rPr>
          <w:rFonts w:ascii="Arial" w:hAnsi="Arial" w:cs="Arial"/>
          <w:sz w:val="24"/>
          <w:szCs w:val="24"/>
        </w:rPr>
        <w:t>ljšanje komunalne opremljenosti</w:t>
      </w:r>
    </w:p>
    <w:p w14:paraId="6B566A2A" w14:textId="77777777" w:rsidR="004D5041" w:rsidRDefault="004D5041" w:rsidP="004D5041">
      <w:pPr>
        <w:spacing w:after="0"/>
        <w:rPr>
          <w:rFonts w:ascii="Arial" w:hAnsi="Arial" w:cs="Arial"/>
          <w:sz w:val="24"/>
          <w:szCs w:val="24"/>
        </w:rPr>
      </w:pPr>
    </w:p>
    <w:p w14:paraId="6D33B6C1" w14:textId="4BA40DD4" w:rsidR="004D5041" w:rsidRDefault="004D5041" w:rsidP="004D5041">
      <w:pPr>
        <w:rPr>
          <w:rFonts w:ascii="Arial" w:hAnsi="Arial" w:cs="Arial"/>
          <w:sz w:val="24"/>
          <w:szCs w:val="24"/>
        </w:rPr>
      </w:pPr>
      <w:r w:rsidRPr="003C01C2">
        <w:rPr>
          <w:rFonts w:ascii="Arial" w:hAnsi="Arial" w:cs="Arial"/>
          <w:sz w:val="24"/>
          <w:szCs w:val="24"/>
        </w:rPr>
        <w:t xml:space="preserve">Što se tiče nabave komunalne opreme planirana je  nabava </w:t>
      </w:r>
      <w:r>
        <w:rPr>
          <w:rFonts w:ascii="Arial" w:hAnsi="Arial" w:cs="Arial"/>
          <w:sz w:val="24"/>
          <w:szCs w:val="24"/>
        </w:rPr>
        <w:t xml:space="preserve">opreme za </w:t>
      </w:r>
      <w:r w:rsidR="00FE0789">
        <w:rPr>
          <w:rFonts w:ascii="Arial" w:hAnsi="Arial" w:cs="Arial"/>
          <w:sz w:val="24"/>
          <w:szCs w:val="24"/>
        </w:rPr>
        <w:t>potrebe javnih radova (trimeri, motorke..)</w:t>
      </w:r>
      <w:r>
        <w:rPr>
          <w:rFonts w:ascii="Arial" w:hAnsi="Arial" w:cs="Arial"/>
          <w:sz w:val="24"/>
          <w:szCs w:val="24"/>
        </w:rPr>
        <w:t>.</w:t>
      </w:r>
    </w:p>
    <w:p w14:paraId="73F700B9" w14:textId="0DB772B0" w:rsidR="004D5041" w:rsidRPr="006D595A" w:rsidRDefault="004D5041" w:rsidP="004D5041">
      <w:pPr>
        <w:tabs>
          <w:tab w:val="left" w:pos="1335"/>
        </w:tabs>
        <w:spacing w:after="0"/>
        <w:jc w:val="both"/>
        <w:rPr>
          <w:rFonts w:ascii="Arial" w:hAnsi="Arial" w:cs="Arial"/>
          <w:sz w:val="24"/>
          <w:szCs w:val="24"/>
        </w:rPr>
      </w:pPr>
      <w:r w:rsidRPr="006D595A">
        <w:rPr>
          <w:rFonts w:ascii="Arial" w:hAnsi="Arial" w:cs="Arial"/>
          <w:sz w:val="24"/>
          <w:szCs w:val="24"/>
        </w:rPr>
        <w:t xml:space="preserve">Iznos: </w:t>
      </w:r>
      <w:r w:rsidR="00FE0789">
        <w:rPr>
          <w:rFonts w:ascii="Arial" w:hAnsi="Arial" w:cs="Arial"/>
          <w:sz w:val="24"/>
          <w:szCs w:val="24"/>
        </w:rPr>
        <w:t>25.00</w:t>
      </w:r>
      <w:r>
        <w:rPr>
          <w:rFonts w:ascii="Arial" w:hAnsi="Arial" w:cs="Arial"/>
          <w:sz w:val="24"/>
          <w:szCs w:val="24"/>
        </w:rPr>
        <w:t>0,0</w:t>
      </w:r>
      <w:r w:rsidRPr="006D595A">
        <w:rPr>
          <w:rFonts w:ascii="Arial" w:hAnsi="Arial" w:cs="Arial"/>
          <w:sz w:val="24"/>
          <w:szCs w:val="24"/>
        </w:rPr>
        <w:t>0 kn</w:t>
      </w:r>
    </w:p>
    <w:p w14:paraId="65E3A7B9" w14:textId="77777777" w:rsidR="004D5041" w:rsidRPr="006D595A" w:rsidRDefault="004D5041" w:rsidP="004D5041">
      <w:pPr>
        <w:tabs>
          <w:tab w:val="left" w:pos="1335"/>
        </w:tabs>
        <w:spacing w:after="0"/>
        <w:jc w:val="both"/>
        <w:rPr>
          <w:rFonts w:ascii="Arial" w:hAnsi="Arial" w:cs="Arial"/>
          <w:sz w:val="24"/>
          <w:szCs w:val="24"/>
        </w:rPr>
      </w:pPr>
    </w:p>
    <w:p w14:paraId="69A66169" w14:textId="17C81FEA" w:rsidR="004D5041" w:rsidRPr="007E59F0" w:rsidRDefault="004D5041" w:rsidP="004D5041">
      <w:pPr>
        <w:tabs>
          <w:tab w:val="left" w:pos="1335"/>
        </w:tabs>
        <w:spacing w:after="0"/>
        <w:jc w:val="both"/>
        <w:rPr>
          <w:rFonts w:ascii="Arial" w:hAnsi="Arial" w:cs="Arial"/>
          <w:sz w:val="24"/>
          <w:szCs w:val="24"/>
        </w:rPr>
      </w:pPr>
      <w:r w:rsidRPr="006D595A">
        <w:rPr>
          <w:rFonts w:ascii="Arial" w:hAnsi="Arial" w:cs="Arial"/>
          <w:sz w:val="24"/>
          <w:szCs w:val="24"/>
        </w:rPr>
        <w:t xml:space="preserve">Izvor: Proračunski program: </w:t>
      </w:r>
      <w:r w:rsidR="00FE0789">
        <w:rPr>
          <w:rFonts w:ascii="Arial" w:hAnsi="Arial" w:cs="Arial"/>
          <w:sz w:val="24"/>
          <w:szCs w:val="24"/>
        </w:rPr>
        <w:t>P1003</w:t>
      </w:r>
      <w:r w:rsidRPr="006D595A">
        <w:rPr>
          <w:rFonts w:ascii="Arial" w:hAnsi="Arial" w:cs="Arial"/>
          <w:sz w:val="24"/>
          <w:szCs w:val="24"/>
        </w:rPr>
        <w:t xml:space="preserve">, proračunske aktivnosti: </w:t>
      </w:r>
      <w:r w:rsidR="00FE0789">
        <w:rPr>
          <w:rFonts w:ascii="Arial" w:hAnsi="Arial" w:cs="Arial"/>
          <w:sz w:val="24"/>
          <w:szCs w:val="24"/>
        </w:rPr>
        <w:t>T100301</w:t>
      </w:r>
    </w:p>
    <w:p w14:paraId="2EF3E6FE" w14:textId="77777777" w:rsidR="004D5041" w:rsidRDefault="004D5041" w:rsidP="004D5041">
      <w:pPr>
        <w:spacing w:after="0"/>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F36879" w14:paraId="6410E0A9" w14:textId="77777777" w:rsidTr="00187549">
        <w:tc>
          <w:tcPr>
            <w:tcW w:w="4535" w:type="dxa"/>
          </w:tcPr>
          <w:p w14:paraId="5DF15CB0" w14:textId="77777777" w:rsidR="004D5041" w:rsidRPr="00FE0789" w:rsidRDefault="004D5041" w:rsidP="00187549">
            <w:pPr>
              <w:jc w:val="both"/>
              <w:rPr>
                <w:b/>
                <w:bCs/>
                <w:color w:val="000000" w:themeColor="text1"/>
                <w:sz w:val="20"/>
                <w:szCs w:val="20"/>
              </w:rPr>
            </w:pPr>
            <w:r w:rsidRPr="00FE0789">
              <w:rPr>
                <w:b/>
                <w:bCs/>
                <w:color w:val="000000" w:themeColor="text1"/>
                <w:sz w:val="20"/>
                <w:szCs w:val="20"/>
              </w:rPr>
              <w:t>Ključne točke ostvarenja</w:t>
            </w:r>
          </w:p>
        </w:tc>
        <w:tc>
          <w:tcPr>
            <w:tcW w:w="4527" w:type="dxa"/>
          </w:tcPr>
          <w:p w14:paraId="0F7DB18B" w14:textId="77777777" w:rsidR="004D5041" w:rsidRPr="00FE0789" w:rsidRDefault="004D5041" w:rsidP="00187549">
            <w:pPr>
              <w:jc w:val="both"/>
              <w:rPr>
                <w:b/>
                <w:bCs/>
                <w:color w:val="000000" w:themeColor="text1"/>
                <w:sz w:val="20"/>
                <w:szCs w:val="20"/>
              </w:rPr>
            </w:pPr>
            <w:r w:rsidRPr="00FE0789">
              <w:rPr>
                <w:b/>
                <w:bCs/>
                <w:color w:val="000000" w:themeColor="text1"/>
                <w:sz w:val="20"/>
                <w:szCs w:val="20"/>
              </w:rPr>
              <w:t>Rokovi:</w:t>
            </w:r>
          </w:p>
        </w:tc>
      </w:tr>
      <w:tr w:rsidR="004D5041" w:rsidRPr="00F36879" w14:paraId="15687A6B" w14:textId="77777777" w:rsidTr="00FE0789">
        <w:trPr>
          <w:trHeight w:val="298"/>
        </w:trPr>
        <w:tc>
          <w:tcPr>
            <w:tcW w:w="4535" w:type="dxa"/>
            <w:vAlign w:val="center"/>
          </w:tcPr>
          <w:p w14:paraId="768791F3" w14:textId="72D617CA" w:rsidR="00FE0789" w:rsidRPr="00F36879" w:rsidRDefault="004D5041" w:rsidP="00FE0789">
            <w:pPr>
              <w:rPr>
                <w:color w:val="000000" w:themeColor="text1"/>
                <w:sz w:val="20"/>
                <w:szCs w:val="20"/>
              </w:rPr>
            </w:pPr>
            <w:r w:rsidRPr="0076693B">
              <w:rPr>
                <w:color w:val="000000" w:themeColor="text1"/>
                <w:sz w:val="20"/>
                <w:szCs w:val="20"/>
              </w:rPr>
              <w:t xml:space="preserve">Nabavljena oprema za </w:t>
            </w:r>
            <w:r w:rsidR="00FE0789">
              <w:rPr>
                <w:color w:val="000000" w:themeColor="text1"/>
                <w:sz w:val="20"/>
                <w:szCs w:val="20"/>
              </w:rPr>
              <w:t>potrebe javnog rada</w:t>
            </w:r>
          </w:p>
          <w:p w14:paraId="49F72052" w14:textId="737D0DC6" w:rsidR="004D5041" w:rsidRPr="00F36879" w:rsidRDefault="004D5041" w:rsidP="00187549">
            <w:pPr>
              <w:rPr>
                <w:color w:val="000000" w:themeColor="text1"/>
                <w:sz w:val="20"/>
                <w:szCs w:val="20"/>
              </w:rPr>
            </w:pPr>
          </w:p>
        </w:tc>
        <w:tc>
          <w:tcPr>
            <w:tcW w:w="4527" w:type="dxa"/>
            <w:vAlign w:val="center"/>
          </w:tcPr>
          <w:p w14:paraId="289FCC2C" w14:textId="77777777" w:rsidR="004D5041" w:rsidRPr="00F36879" w:rsidRDefault="004D5041" w:rsidP="00187549">
            <w:pPr>
              <w:rPr>
                <w:color w:val="000000" w:themeColor="text1"/>
                <w:sz w:val="20"/>
                <w:szCs w:val="20"/>
              </w:rPr>
            </w:pPr>
            <w:r w:rsidRPr="0076693B">
              <w:rPr>
                <w:color w:val="000000" w:themeColor="text1"/>
                <w:sz w:val="20"/>
                <w:szCs w:val="20"/>
              </w:rPr>
              <w:t>prosinac tekuće godine</w:t>
            </w:r>
          </w:p>
        </w:tc>
      </w:tr>
    </w:tbl>
    <w:p w14:paraId="642D2AD1" w14:textId="77777777" w:rsidR="004D5041" w:rsidRDefault="004D5041" w:rsidP="004D5041">
      <w:pPr>
        <w:spacing w:after="0"/>
        <w:rPr>
          <w:rFonts w:ascii="Arial" w:hAnsi="Arial" w:cs="Arial"/>
          <w:sz w:val="24"/>
          <w:szCs w:val="24"/>
        </w:rPr>
      </w:pPr>
    </w:p>
    <w:tbl>
      <w:tblPr>
        <w:tblStyle w:val="Reetkatablice"/>
        <w:tblW w:w="0" w:type="auto"/>
        <w:tblLook w:val="04A0" w:firstRow="1" w:lastRow="0" w:firstColumn="1" w:lastColumn="0" w:noHBand="0" w:noVBand="1"/>
      </w:tblPr>
      <w:tblGrid>
        <w:gridCol w:w="1926"/>
        <w:gridCol w:w="1492"/>
        <w:gridCol w:w="1411"/>
        <w:gridCol w:w="1411"/>
        <w:gridCol w:w="1411"/>
        <w:gridCol w:w="1411"/>
      </w:tblGrid>
      <w:tr w:rsidR="004D5041" w:rsidRPr="00F36879" w14:paraId="22EBF9A2" w14:textId="77777777" w:rsidTr="00187549">
        <w:tc>
          <w:tcPr>
            <w:tcW w:w="1926" w:type="dxa"/>
            <w:vMerge w:val="restart"/>
            <w:vAlign w:val="center"/>
          </w:tcPr>
          <w:p w14:paraId="33D08CDC" w14:textId="77777777" w:rsidR="004D5041" w:rsidRPr="00F36879" w:rsidRDefault="004D5041" w:rsidP="00187549">
            <w:pPr>
              <w:jc w:val="center"/>
              <w:rPr>
                <w:color w:val="000000" w:themeColor="text1"/>
                <w:sz w:val="20"/>
                <w:szCs w:val="20"/>
              </w:rPr>
            </w:pPr>
            <w:r w:rsidRPr="00F36879">
              <w:rPr>
                <w:color w:val="000000" w:themeColor="text1"/>
                <w:sz w:val="20"/>
                <w:szCs w:val="20"/>
              </w:rPr>
              <w:t>Pokazatelji</w:t>
            </w:r>
          </w:p>
          <w:p w14:paraId="62B8B434" w14:textId="77777777" w:rsidR="004D5041" w:rsidRPr="00F36879" w:rsidRDefault="004D5041" w:rsidP="00187549">
            <w:pPr>
              <w:jc w:val="center"/>
              <w:rPr>
                <w:color w:val="000000" w:themeColor="text1"/>
                <w:sz w:val="20"/>
                <w:szCs w:val="20"/>
              </w:rPr>
            </w:pPr>
            <w:r w:rsidRPr="00F36879">
              <w:rPr>
                <w:color w:val="000000" w:themeColor="text1"/>
                <w:sz w:val="20"/>
                <w:szCs w:val="20"/>
              </w:rPr>
              <w:t>Rezultata</w:t>
            </w:r>
          </w:p>
        </w:tc>
        <w:tc>
          <w:tcPr>
            <w:tcW w:w="1492" w:type="dxa"/>
            <w:vMerge w:val="restart"/>
            <w:vAlign w:val="center"/>
          </w:tcPr>
          <w:p w14:paraId="62E61863" w14:textId="77777777" w:rsidR="004D5041" w:rsidRPr="00F36879" w:rsidRDefault="004D5041" w:rsidP="00187549">
            <w:pPr>
              <w:jc w:val="center"/>
              <w:rPr>
                <w:color w:val="000000" w:themeColor="text1"/>
                <w:sz w:val="20"/>
                <w:szCs w:val="20"/>
              </w:rPr>
            </w:pPr>
            <w:r w:rsidRPr="00F36879">
              <w:rPr>
                <w:color w:val="000000" w:themeColor="text1"/>
                <w:sz w:val="20"/>
                <w:szCs w:val="20"/>
              </w:rPr>
              <w:t>Početna</w:t>
            </w:r>
          </w:p>
          <w:p w14:paraId="30428494" w14:textId="77777777" w:rsidR="004D5041" w:rsidRPr="00F36879" w:rsidRDefault="004D5041" w:rsidP="00187549">
            <w:pPr>
              <w:jc w:val="center"/>
              <w:rPr>
                <w:color w:val="000000" w:themeColor="text1"/>
                <w:sz w:val="20"/>
                <w:szCs w:val="20"/>
              </w:rPr>
            </w:pPr>
            <w:r w:rsidRPr="00F36879">
              <w:rPr>
                <w:color w:val="000000" w:themeColor="text1"/>
                <w:sz w:val="20"/>
                <w:szCs w:val="20"/>
              </w:rPr>
              <w:t>vrijednost</w:t>
            </w:r>
          </w:p>
        </w:tc>
        <w:tc>
          <w:tcPr>
            <w:tcW w:w="5644" w:type="dxa"/>
            <w:gridSpan w:val="4"/>
            <w:vAlign w:val="center"/>
          </w:tcPr>
          <w:p w14:paraId="02E4E9DA" w14:textId="77777777" w:rsidR="004D5041" w:rsidRPr="00F36879" w:rsidRDefault="004D5041" w:rsidP="00187549">
            <w:pPr>
              <w:jc w:val="center"/>
              <w:rPr>
                <w:color w:val="000000" w:themeColor="text1"/>
                <w:sz w:val="20"/>
                <w:szCs w:val="20"/>
              </w:rPr>
            </w:pPr>
            <w:r w:rsidRPr="00F36879">
              <w:rPr>
                <w:color w:val="000000" w:themeColor="text1"/>
                <w:sz w:val="20"/>
                <w:szCs w:val="20"/>
              </w:rPr>
              <w:t>Ciljne vrijednosti</w:t>
            </w:r>
          </w:p>
        </w:tc>
      </w:tr>
      <w:tr w:rsidR="004D5041" w:rsidRPr="00F36879" w14:paraId="76DC4718" w14:textId="77777777" w:rsidTr="00187549">
        <w:tc>
          <w:tcPr>
            <w:tcW w:w="1926" w:type="dxa"/>
            <w:vMerge/>
            <w:vAlign w:val="center"/>
          </w:tcPr>
          <w:p w14:paraId="51D4807D" w14:textId="77777777" w:rsidR="004D5041" w:rsidRPr="00F36879" w:rsidRDefault="004D5041" w:rsidP="00187549">
            <w:pPr>
              <w:jc w:val="center"/>
              <w:rPr>
                <w:color w:val="000000" w:themeColor="text1"/>
                <w:sz w:val="20"/>
                <w:szCs w:val="20"/>
              </w:rPr>
            </w:pPr>
          </w:p>
        </w:tc>
        <w:tc>
          <w:tcPr>
            <w:tcW w:w="1492" w:type="dxa"/>
            <w:vMerge/>
            <w:vAlign w:val="center"/>
          </w:tcPr>
          <w:p w14:paraId="60521493" w14:textId="77777777" w:rsidR="004D5041" w:rsidRPr="00F36879" w:rsidRDefault="004D5041" w:rsidP="00187549">
            <w:pPr>
              <w:jc w:val="center"/>
              <w:rPr>
                <w:color w:val="000000" w:themeColor="text1"/>
                <w:sz w:val="20"/>
                <w:szCs w:val="20"/>
              </w:rPr>
            </w:pPr>
          </w:p>
        </w:tc>
        <w:tc>
          <w:tcPr>
            <w:tcW w:w="1411" w:type="dxa"/>
            <w:vAlign w:val="center"/>
          </w:tcPr>
          <w:p w14:paraId="47EC2B16" w14:textId="77777777" w:rsidR="004D5041" w:rsidRPr="00F36879" w:rsidRDefault="004D5041" w:rsidP="00187549">
            <w:pPr>
              <w:jc w:val="center"/>
              <w:rPr>
                <w:color w:val="000000" w:themeColor="text1"/>
                <w:sz w:val="20"/>
                <w:szCs w:val="20"/>
              </w:rPr>
            </w:pPr>
            <w:r>
              <w:rPr>
                <w:color w:val="000000" w:themeColor="text1"/>
                <w:sz w:val="20"/>
                <w:szCs w:val="20"/>
              </w:rPr>
              <w:t>2022</w:t>
            </w:r>
            <w:r w:rsidRPr="00F36879">
              <w:rPr>
                <w:color w:val="000000" w:themeColor="text1"/>
                <w:sz w:val="20"/>
                <w:szCs w:val="20"/>
              </w:rPr>
              <w:t>.</w:t>
            </w:r>
          </w:p>
        </w:tc>
        <w:tc>
          <w:tcPr>
            <w:tcW w:w="1411" w:type="dxa"/>
            <w:vAlign w:val="center"/>
          </w:tcPr>
          <w:p w14:paraId="4A3DC31C" w14:textId="77777777" w:rsidR="004D5041" w:rsidRPr="00F36879" w:rsidRDefault="004D5041" w:rsidP="00187549">
            <w:pPr>
              <w:jc w:val="center"/>
              <w:rPr>
                <w:color w:val="000000" w:themeColor="text1"/>
                <w:sz w:val="20"/>
                <w:szCs w:val="20"/>
              </w:rPr>
            </w:pPr>
            <w:r>
              <w:rPr>
                <w:color w:val="000000" w:themeColor="text1"/>
                <w:sz w:val="20"/>
                <w:szCs w:val="20"/>
              </w:rPr>
              <w:t>2023</w:t>
            </w:r>
            <w:r w:rsidRPr="00F36879">
              <w:rPr>
                <w:color w:val="000000" w:themeColor="text1"/>
                <w:sz w:val="20"/>
                <w:szCs w:val="20"/>
              </w:rPr>
              <w:t>.</w:t>
            </w:r>
          </w:p>
        </w:tc>
        <w:tc>
          <w:tcPr>
            <w:tcW w:w="1411" w:type="dxa"/>
            <w:vAlign w:val="center"/>
          </w:tcPr>
          <w:p w14:paraId="3E72D407" w14:textId="77777777" w:rsidR="004D5041" w:rsidRPr="00F36879" w:rsidRDefault="004D5041" w:rsidP="00187549">
            <w:pPr>
              <w:jc w:val="center"/>
              <w:rPr>
                <w:color w:val="000000" w:themeColor="text1"/>
                <w:sz w:val="20"/>
                <w:szCs w:val="20"/>
              </w:rPr>
            </w:pPr>
            <w:r>
              <w:rPr>
                <w:color w:val="000000" w:themeColor="text1"/>
                <w:sz w:val="20"/>
                <w:szCs w:val="20"/>
              </w:rPr>
              <w:t>2024</w:t>
            </w:r>
            <w:r w:rsidRPr="00F36879">
              <w:rPr>
                <w:color w:val="000000" w:themeColor="text1"/>
                <w:sz w:val="20"/>
                <w:szCs w:val="20"/>
              </w:rPr>
              <w:t>.</w:t>
            </w:r>
          </w:p>
        </w:tc>
        <w:tc>
          <w:tcPr>
            <w:tcW w:w="1411" w:type="dxa"/>
            <w:vAlign w:val="center"/>
          </w:tcPr>
          <w:p w14:paraId="563CD5A0" w14:textId="77777777" w:rsidR="004D5041" w:rsidRPr="00F36879" w:rsidRDefault="004D5041" w:rsidP="00187549">
            <w:pPr>
              <w:jc w:val="center"/>
              <w:rPr>
                <w:color w:val="000000" w:themeColor="text1"/>
                <w:sz w:val="20"/>
                <w:szCs w:val="20"/>
              </w:rPr>
            </w:pPr>
            <w:r>
              <w:rPr>
                <w:color w:val="000000" w:themeColor="text1"/>
                <w:sz w:val="20"/>
                <w:szCs w:val="20"/>
              </w:rPr>
              <w:t>2025</w:t>
            </w:r>
            <w:r w:rsidRPr="00F36879">
              <w:rPr>
                <w:color w:val="000000" w:themeColor="text1"/>
                <w:sz w:val="20"/>
                <w:szCs w:val="20"/>
              </w:rPr>
              <w:t>.</w:t>
            </w:r>
          </w:p>
        </w:tc>
      </w:tr>
      <w:tr w:rsidR="004D5041" w:rsidRPr="00F36879" w14:paraId="144B0D6E" w14:textId="77777777" w:rsidTr="00187549">
        <w:trPr>
          <w:trHeight w:val="668"/>
        </w:trPr>
        <w:tc>
          <w:tcPr>
            <w:tcW w:w="1926" w:type="dxa"/>
            <w:vAlign w:val="center"/>
          </w:tcPr>
          <w:p w14:paraId="7BA05A1A" w14:textId="31BE0877" w:rsidR="004D5041" w:rsidRPr="00F36879" w:rsidRDefault="00FE0789" w:rsidP="00187549">
            <w:pPr>
              <w:jc w:val="center"/>
              <w:rPr>
                <w:color w:val="000000" w:themeColor="text1"/>
                <w:sz w:val="20"/>
                <w:szCs w:val="20"/>
              </w:rPr>
            </w:pPr>
            <w:r>
              <w:rPr>
                <w:color w:val="000000" w:themeColor="text1"/>
                <w:sz w:val="20"/>
                <w:szCs w:val="20"/>
              </w:rPr>
              <w:t>Broj navaljenih novih malih strojeva</w:t>
            </w:r>
          </w:p>
        </w:tc>
        <w:tc>
          <w:tcPr>
            <w:tcW w:w="1492" w:type="dxa"/>
            <w:tcBorders>
              <w:top w:val="nil"/>
              <w:left w:val="single" w:sz="4" w:space="0" w:color="auto"/>
              <w:bottom w:val="single" w:sz="4" w:space="0" w:color="auto"/>
              <w:right w:val="single" w:sz="4" w:space="0" w:color="auto"/>
            </w:tcBorders>
            <w:shd w:val="clear" w:color="000000" w:fill="FFFFFF"/>
            <w:vAlign w:val="center"/>
          </w:tcPr>
          <w:p w14:paraId="51AD9759" w14:textId="668273B7" w:rsidR="004D5041" w:rsidRPr="00514E42" w:rsidRDefault="00FE0789" w:rsidP="00187549">
            <w:pPr>
              <w:jc w:val="center"/>
              <w:rPr>
                <w:color w:val="000000" w:themeColor="text1"/>
                <w:sz w:val="20"/>
                <w:szCs w:val="20"/>
              </w:rPr>
            </w:pPr>
            <w:r>
              <w:rPr>
                <w:color w:val="000000" w:themeColor="text1"/>
                <w:sz w:val="20"/>
                <w:szCs w:val="20"/>
              </w:rPr>
              <w:t>8</w:t>
            </w:r>
          </w:p>
        </w:tc>
        <w:tc>
          <w:tcPr>
            <w:tcW w:w="1411" w:type="dxa"/>
            <w:tcBorders>
              <w:top w:val="nil"/>
              <w:left w:val="nil"/>
              <w:bottom w:val="single" w:sz="4" w:space="0" w:color="auto"/>
              <w:right w:val="single" w:sz="4" w:space="0" w:color="auto"/>
            </w:tcBorders>
            <w:shd w:val="clear" w:color="000000" w:fill="FFFFFF"/>
            <w:vAlign w:val="center"/>
          </w:tcPr>
          <w:p w14:paraId="0B940D93" w14:textId="2EA53873" w:rsidR="004D5041" w:rsidRPr="00514E42" w:rsidRDefault="00FE0789" w:rsidP="00187549">
            <w:pPr>
              <w:jc w:val="center"/>
              <w:rPr>
                <w:color w:val="000000" w:themeColor="text1"/>
                <w:sz w:val="20"/>
                <w:szCs w:val="20"/>
              </w:rPr>
            </w:pPr>
            <w:r>
              <w:rPr>
                <w:rFonts w:ascii="Arial" w:hAnsi="Arial" w:cs="Arial"/>
                <w:sz w:val="20"/>
                <w:szCs w:val="20"/>
              </w:rPr>
              <w:t>10</w:t>
            </w:r>
          </w:p>
        </w:tc>
        <w:tc>
          <w:tcPr>
            <w:tcW w:w="1411" w:type="dxa"/>
            <w:tcBorders>
              <w:top w:val="nil"/>
              <w:left w:val="nil"/>
              <w:bottom w:val="single" w:sz="4" w:space="0" w:color="auto"/>
              <w:right w:val="single" w:sz="4" w:space="0" w:color="auto"/>
            </w:tcBorders>
            <w:shd w:val="clear" w:color="auto" w:fill="auto"/>
            <w:vAlign w:val="center"/>
          </w:tcPr>
          <w:p w14:paraId="49D96484" w14:textId="58642708" w:rsidR="004D5041" w:rsidRPr="00514E42" w:rsidRDefault="00FE0789" w:rsidP="00187549">
            <w:pPr>
              <w:jc w:val="center"/>
              <w:rPr>
                <w:color w:val="000000" w:themeColor="text1"/>
                <w:sz w:val="20"/>
                <w:szCs w:val="20"/>
              </w:rPr>
            </w:pPr>
            <w:r>
              <w:rPr>
                <w:color w:val="000000" w:themeColor="text1"/>
                <w:sz w:val="20"/>
                <w:szCs w:val="20"/>
              </w:rPr>
              <w:t>10</w:t>
            </w:r>
          </w:p>
        </w:tc>
        <w:tc>
          <w:tcPr>
            <w:tcW w:w="1411" w:type="dxa"/>
            <w:tcBorders>
              <w:top w:val="nil"/>
              <w:left w:val="nil"/>
              <w:bottom w:val="single" w:sz="4" w:space="0" w:color="auto"/>
              <w:right w:val="single" w:sz="4" w:space="0" w:color="auto"/>
            </w:tcBorders>
            <w:shd w:val="clear" w:color="auto" w:fill="auto"/>
            <w:vAlign w:val="center"/>
          </w:tcPr>
          <w:p w14:paraId="33F20AEC" w14:textId="7CB984B4" w:rsidR="004D5041" w:rsidRPr="00514E42" w:rsidRDefault="00FE0789" w:rsidP="00187549">
            <w:pPr>
              <w:jc w:val="center"/>
              <w:rPr>
                <w:color w:val="000000" w:themeColor="text1"/>
                <w:sz w:val="20"/>
                <w:szCs w:val="20"/>
              </w:rPr>
            </w:pPr>
            <w:r>
              <w:rPr>
                <w:color w:val="000000" w:themeColor="text1"/>
                <w:sz w:val="20"/>
                <w:szCs w:val="20"/>
              </w:rPr>
              <w:t>10</w:t>
            </w:r>
          </w:p>
        </w:tc>
        <w:tc>
          <w:tcPr>
            <w:tcW w:w="1411" w:type="dxa"/>
            <w:tcBorders>
              <w:top w:val="nil"/>
              <w:left w:val="nil"/>
              <w:bottom w:val="single" w:sz="4" w:space="0" w:color="auto"/>
              <w:right w:val="single" w:sz="4" w:space="0" w:color="auto"/>
            </w:tcBorders>
            <w:shd w:val="clear" w:color="auto" w:fill="auto"/>
            <w:vAlign w:val="center"/>
          </w:tcPr>
          <w:p w14:paraId="6799D9F2" w14:textId="4DD130A1" w:rsidR="004D5041" w:rsidRPr="00514E42" w:rsidRDefault="00FE0789" w:rsidP="00187549">
            <w:pPr>
              <w:jc w:val="center"/>
              <w:rPr>
                <w:color w:val="000000" w:themeColor="text1"/>
                <w:sz w:val="20"/>
                <w:szCs w:val="20"/>
              </w:rPr>
            </w:pPr>
            <w:r>
              <w:rPr>
                <w:rFonts w:ascii="Arial" w:hAnsi="Arial" w:cs="Arial"/>
                <w:sz w:val="20"/>
                <w:szCs w:val="20"/>
              </w:rPr>
              <w:t>1</w:t>
            </w:r>
            <w:r w:rsidR="004D5041" w:rsidRPr="00514E42">
              <w:rPr>
                <w:rFonts w:ascii="Arial" w:hAnsi="Arial" w:cs="Arial"/>
                <w:sz w:val="20"/>
                <w:szCs w:val="20"/>
              </w:rPr>
              <w:t>0</w:t>
            </w:r>
          </w:p>
        </w:tc>
      </w:tr>
    </w:tbl>
    <w:p w14:paraId="1E4EF9BF" w14:textId="77777777" w:rsidR="004D5041" w:rsidRDefault="004D5041" w:rsidP="004D5041">
      <w:pPr>
        <w:tabs>
          <w:tab w:val="left" w:pos="1995"/>
        </w:tabs>
        <w:rPr>
          <w:rFonts w:ascii="Arial" w:hAnsi="Arial" w:cs="Arial"/>
          <w:sz w:val="24"/>
          <w:szCs w:val="24"/>
        </w:rPr>
      </w:pPr>
      <w:r>
        <w:rPr>
          <w:rFonts w:ascii="Arial" w:hAnsi="Arial" w:cs="Arial"/>
          <w:sz w:val="24"/>
          <w:szCs w:val="24"/>
        </w:rPr>
        <w:tab/>
      </w:r>
    </w:p>
    <w:p w14:paraId="007D498F" w14:textId="77777777" w:rsidR="004D5041" w:rsidRDefault="004D5041" w:rsidP="004D5041">
      <w:pPr>
        <w:tabs>
          <w:tab w:val="left" w:pos="1995"/>
        </w:tabs>
        <w:rPr>
          <w:rFonts w:ascii="Arial" w:hAnsi="Arial" w:cs="Arial"/>
          <w:sz w:val="24"/>
          <w:szCs w:val="24"/>
        </w:rPr>
      </w:pPr>
    </w:p>
    <w:p w14:paraId="3AE10817" w14:textId="7F15EBBA" w:rsidR="004D5041" w:rsidRDefault="004D5041" w:rsidP="004D5041">
      <w:pPr>
        <w:shd w:val="clear" w:color="auto" w:fill="D9D9D9" w:themeFill="background1" w:themeFillShade="D9"/>
        <w:spacing w:after="0"/>
        <w:rPr>
          <w:rFonts w:ascii="Arial" w:hAnsi="Arial" w:cs="Arial"/>
          <w:sz w:val="24"/>
          <w:szCs w:val="24"/>
        </w:rPr>
      </w:pPr>
      <w:r>
        <w:rPr>
          <w:rFonts w:ascii="Arial" w:hAnsi="Arial" w:cs="Arial"/>
          <w:sz w:val="24"/>
          <w:szCs w:val="24"/>
        </w:rPr>
        <w:t>2</w:t>
      </w:r>
      <w:r w:rsidR="00FE0789">
        <w:rPr>
          <w:rFonts w:ascii="Arial" w:hAnsi="Arial" w:cs="Arial"/>
          <w:sz w:val="24"/>
          <w:szCs w:val="24"/>
        </w:rPr>
        <w:t>0.</w:t>
      </w:r>
      <w:r w:rsidRPr="009A1B07">
        <w:t xml:space="preserve"> </w:t>
      </w:r>
      <w:r w:rsidRPr="009A1B07">
        <w:rPr>
          <w:rFonts w:ascii="Arial" w:hAnsi="Arial" w:cs="Arial"/>
          <w:sz w:val="24"/>
          <w:szCs w:val="24"/>
        </w:rPr>
        <w:t>Financiranje aktivnosti vezane za redo</w:t>
      </w:r>
      <w:r>
        <w:rPr>
          <w:rFonts w:ascii="Arial" w:hAnsi="Arial" w:cs="Arial"/>
          <w:sz w:val="24"/>
          <w:szCs w:val="24"/>
        </w:rPr>
        <w:t xml:space="preserve">vnu djelatnost izvršnog tijela, </w:t>
      </w:r>
      <w:r w:rsidRPr="009A1B07">
        <w:rPr>
          <w:rFonts w:ascii="Arial" w:hAnsi="Arial" w:cs="Arial"/>
          <w:sz w:val="24"/>
          <w:szCs w:val="24"/>
        </w:rPr>
        <w:t xml:space="preserve">predstavničkih tijela i upravnih tijela </w:t>
      </w:r>
      <w:r>
        <w:rPr>
          <w:rFonts w:ascii="Arial" w:hAnsi="Arial" w:cs="Arial"/>
          <w:sz w:val="24"/>
          <w:szCs w:val="24"/>
        </w:rPr>
        <w:t>Općine</w:t>
      </w:r>
    </w:p>
    <w:p w14:paraId="660023DC" w14:textId="77777777" w:rsidR="004D5041" w:rsidRDefault="004D5041" w:rsidP="004D5041">
      <w:pPr>
        <w:tabs>
          <w:tab w:val="left" w:pos="1335"/>
        </w:tabs>
        <w:spacing w:after="0"/>
        <w:jc w:val="both"/>
        <w:rPr>
          <w:rFonts w:ascii="Arial" w:hAnsi="Arial" w:cs="Arial"/>
          <w:sz w:val="24"/>
          <w:szCs w:val="24"/>
        </w:rPr>
      </w:pPr>
    </w:p>
    <w:p w14:paraId="2E6C9008" w14:textId="22E15F09" w:rsidR="004D5041" w:rsidRDefault="004D5041" w:rsidP="004D5041">
      <w:pPr>
        <w:tabs>
          <w:tab w:val="left" w:pos="1335"/>
        </w:tabs>
        <w:spacing w:after="0"/>
        <w:jc w:val="both"/>
        <w:rPr>
          <w:rFonts w:ascii="Arial" w:hAnsi="Arial" w:cs="Arial"/>
          <w:sz w:val="24"/>
          <w:szCs w:val="24"/>
        </w:rPr>
      </w:pPr>
      <w:r>
        <w:rPr>
          <w:rFonts w:ascii="Arial" w:hAnsi="Arial" w:cs="Arial"/>
          <w:sz w:val="24"/>
          <w:szCs w:val="24"/>
        </w:rPr>
        <w:t>Kako bi se osiguralo</w:t>
      </w:r>
      <w:r w:rsidRPr="00670559">
        <w:rPr>
          <w:rFonts w:ascii="Arial" w:hAnsi="Arial" w:cs="Arial"/>
          <w:sz w:val="24"/>
          <w:szCs w:val="24"/>
        </w:rPr>
        <w:t xml:space="preserve"> redovno poslovanje lokalne uprave i administr</w:t>
      </w:r>
      <w:r>
        <w:rPr>
          <w:rFonts w:ascii="Arial" w:hAnsi="Arial" w:cs="Arial"/>
          <w:sz w:val="24"/>
          <w:szCs w:val="24"/>
        </w:rPr>
        <w:t>a</w:t>
      </w:r>
      <w:r w:rsidRPr="00670559">
        <w:rPr>
          <w:rFonts w:ascii="Arial" w:hAnsi="Arial" w:cs="Arial"/>
          <w:sz w:val="24"/>
          <w:szCs w:val="24"/>
        </w:rPr>
        <w:t>cije</w:t>
      </w:r>
      <w:r>
        <w:rPr>
          <w:rFonts w:ascii="Arial" w:hAnsi="Arial" w:cs="Arial"/>
          <w:sz w:val="24"/>
          <w:szCs w:val="24"/>
        </w:rPr>
        <w:t xml:space="preserve"> Općina </w:t>
      </w:r>
      <w:r w:rsidR="002A576E">
        <w:rPr>
          <w:rFonts w:ascii="Arial" w:hAnsi="Arial" w:cs="Arial"/>
          <w:sz w:val="24"/>
          <w:szCs w:val="24"/>
        </w:rPr>
        <w:t>Dragalić</w:t>
      </w:r>
      <w:r>
        <w:rPr>
          <w:rFonts w:ascii="Arial" w:hAnsi="Arial" w:cs="Arial"/>
          <w:sz w:val="24"/>
          <w:szCs w:val="24"/>
        </w:rPr>
        <w:t xml:space="preserve"> je osigurala sredstva u proračunu za f</w:t>
      </w:r>
      <w:r w:rsidRPr="00670559">
        <w:rPr>
          <w:rFonts w:ascii="Arial" w:hAnsi="Arial" w:cs="Arial"/>
          <w:sz w:val="24"/>
          <w:szCs w:val="24"/>
        </w:rPr>
        <w:t>inanciranje aktivnosti vezane za redovnu djelatnost izvršnog tijela, predstav</w:t>
      </w:r>
      <w:r>
        <w:rPr>
          <w:rFonts w:ascii="Arial" w:hAnsi="Arial" w:cs="Arial"/>
          <w:sz w:val="24"/>
          <w:szCs w:val="24"/>
        </w:rPr>
        <w:t xml:space="preserve">ničkih tijela i upravnih tijela Općine. Isto tako, u proračunu su osigurana sredstva i za investicije za potrebe općinske uprave koje podrazumijevaju nabavu potrebne </w:t>
      </w:r>
      <w:r w:rsidR="002A576E">
        <w:rPr>
          <w:rFonts w:ascii="Arial" w:hAnsi="Arial" w:cs="Arial"/>
          <w:sz w:val="24"/>
          <w:szCs w:val="24"/>
        </w:rPr>
        <w:t xml:space="preserve">tehničke </w:t>
      </w:r>
      <w:r>
        <w:rPr>
          <w:rFonts w:ascii="Arial" w:hAnsi="Arial" w:cs="Arial"/>
          <w:sz w:val="24"/>
          <w:szCs w:val="24"/>
        </w:rPr>
        <w:t xml:space="preserve">opreme </w:t>
      </w:r>
      <w:r w:rsidR="002A576E">
        <w:rPr>
          <w:rFonts w:ascii="Arial" w:hAnsi="Arial" w:cs="Arial"/>
          <w:sz w:val="24"/>
          <w:szCs w:val="24"/>
        </w:rPr>
        <w:t>za normalno funkcioniranje</w:t>
      </w:r>
      <w:r>
        <w:rPr>
          <w:rFonts w:ascii="Arial" w:hAnsi="Arial" w:cs="Arial"/>
          <w:sz w:val="24"/>
          <w:szCs w:val="24"/>
        </w:rPr>
        <w:t>.</w:t>
      </w:r>
    </w:p>
    <w:p w14:paraId="15DE45F8" w14:textId="77777777" w:rsidR="004D5041" w:rsidRDefault="004D5041" w:rsidP="004D5041">
      <w:pPr>
        <w:tabs>
          <w:tab w:val="left" w:pos="1335"/>
        </w:tabs>
        <w:spacing w:after="0"/>
        <w:jc w:val="both"/>
        <w:rPr>
          <w:rFonts w:ascii="Arial" w:hAnsi="Arial" w:cs="Arial"/>
          <w:sz w:val="24"/>
          <w:szCs w:val="24"/>
        </w:rPr>
      </w:pPr>
    </w:p>
    <w:p w14:paraId="0B2F0461" w14:textId="127D7125" w:rsidR="004D5041" w:rsidRPr="00670559" w:rsidRDefault="004D5041" w:rsidP="004D5041">
      <w:pPr>
        <w:tabs>
          <w:tab w:val="left" w:pos="1335"/>
        </w:tabs>
        <w:spacing w:after="0"/>
        <w:jc w:val="both"/>
        <w:rPr>
          <w:rFonts w:ascii="Arial" w:hAnsi="Arial" w:cs="Arial"/>
          <w:sz w:val="24"/>
          <w:szCs w:val="24"/>
        </w:rPr>
      </w:pPr>
      <w:r w:rsidRPr="00670559">
        <w:rPr>
          <w:rFonts w:ascii="Arial" w:hAnsi="Arial" w:cs="Arial"/>
          <w:sz w:val="24"/>
          <w:szCs w:val="24"/>
        </w:rPr>
        <w:t xml:space="preserve">Iznos: </w:t>
      </w:r>
      <w:r w:rsidR="002A576E">
        <w:rPr>
          <w:rFonts w:ascii="Arial" w:hAnsi="Arial" w:cs="Arial"/>
          <w:sz w:val="24"/>
          <w:szCs w:val="24"/>
        </w:rPr>
        <w:t>2.094.258,00</w:t>
      </w:r>
      <w:r>
        <w:rPr>
          <w:rFonts w:ascii="Arial" w:hAnsi="Arial" w:cs="Arial"/>
          <w:sz w:val="24"/>
          <w:szCs w:val="24"/>
        </w:rPr>
        <w:t xml:space="preserve"> </w:t>
      </w:r>
      <w:r w:rsidRPr="00670559">
        <w:rPr>
          <w:rFonts w:ascii="Arial" w:hAnsi="Arial" w:cs="Arial"/>
          <w:sz w:val="24"/>
          <w:szCs w:val="24"/>
        </w:rPr>
        <w:t>kn</w:t>
      </w:r>
    </w:p>
    <w:p w14:paraId="25C7A314" w14:textId="77777777" w:rsidR="004D5041" w:rsidRPr="00670559" w:rsidRDefault="004D5041" w:rsidP="004D5041">
      <w:pPr>
        <w:tabs>
          <w:tab w:val="left" w:pos="1335"/>
        </w:tabs>
        <w:spacing w:after="0"/>
        <w:jc w:val="both"/>
        <w:rPr>
          <w:rFonts w:ascii="Arial" w:hAnsi="Arial" w:cs="Arial"/>
          <w:sz w:val="24"/>
          <w:szCs w:val="24"/>
        </w:rPr>
      </w:pPr>
    </w:p>
    <w:p w14:paraId="76C805B0" w14:textId="0FCF9F68" w:rsidR="004D5041" w:rsidRDefault="004D5041" w:rsidP="004D5041">
      <w:pPr>
        <w:tabs>
          <w:tab w:val="left" w:pos="1335"/>
        </w:tabs>
        <w:spacing w:after="0"/>
        <w:jc w:val="both"/>
        <w:rPr>
          <w:rFonts w:ascii="Arial" w:hAnsi="Arial" w:cs="Arial"/>
          <w:sz w:val="24"/>
          <w:szCs w:val="24"/>
        </w:rPr>
      </w:pPr>
      <w:r w:rsidRPr="00670559">
        <w:rPr>
          <w:rFonts w:ascii="Arial" w:hAnsi="Arial" w:cs="Arial"/>
          <w:sz w:val="24"/>
          <w:szCs w:val="24"/>
        </w:rPr>
        <w:t xml:space="preserve">Izvor: Proračunski program: </w:t>
      </w:r>
      <w:r w:rsidR="002A576E">
        <w:rPr>
          <w:rFonts w:ascii="Arial" w:hAnsi="Arial" w:cs="Arial"/>
          <w:sz w:val="24"/>
          <w:szCs w:val="24"/>
        </w:rPr>
        <w:t>P1003, p</w:t>
      </w:r>
      <w:r w:rsidRPr="00670559">
        <w:rPr>
          <w:rFonts w:ascii="Arial" w:hAnsi="Arial" w:cs="Arial"/>
          <w:sz w:val="24"/>
          <w:szCs w:val="24"/>
        </w:rPr>
        <w:t>r</w:t>
      </w:r>
      <w:r w:rsidR="002A576E">
        <w:rPr>
          <w:rFonts w:ascii="Arial" w:hAnsi="Arial" w:cs="Arial"/>
          <w:sz w:val="24"/>
          <w:szCs w:val="24"/>
        </w:rPr>
        <w:t>or</w:t>
      </w:r>
      <w:r w:rsidRPr="00670559">
        <w:rPr>
          <w:rFonts w:ascii="Arial" w:hAnsi="Arial" w:cs="Arial"/>
          <w:sz w:val="24"/>
          <w:szCs w:val="24"/>
        </w:rPr>
        <w:t xml:space="preserve">ačunske aktivnosti: </w:t>
      </w:r>
      <w:r w:rsidR="00B439C8">
        <w:rPr>
          <w:rFonts w:ascii="Arial" w:hAnsi="Arial" w:cs="Arial"/>
          <w:sz w:val="24"/>
          <w:szCs w:val="24"/>
        </w:rPr>
        <w:t>A</w:t>
      </w:r>
      <w:r w:rsidRPr="00670559">
        <w:rPr>
          <w:rFonts w:ascii="Arial" w:hAnsi="Arial" w:cs="Arial"/>
          <w:sz w:val="24"/>
          <w:szCs w:val="24"/>
        </w:rPr>
        <w:t>100</w:t>
      </w:r>
      <w:r w:rsidR="00B439C8">
        <w:rPr>
          <w:rFonts w:ascii="Arial" w:hAnsi="Arial" w:cs="Arial"/>
          <w:sz w:val="24"/>
          <w:szCs w:val="24"/>
        </w:rPr>
        <w:t>3</w:t>
      </w:r>
      <w:r w:rsidRPr="00670559">
        <w:rPr>
          <w:rFonts w:ascii="Arial" w:hAnsi="Arial" w:cs="Arial"/>
          <w:sz w:val="24"/>
          <w:szCs w:val="24"/>
        </w:rPr>
        <w:t>0</w:t>
      </w:r>
      <w:r w:rsidR="00B439C8">
        <w:rPr>
          <w:rFonts w:ascii="Arial" w:hAnsi="Arial" w:cs="Arial"/>
          <w:sz w:val="24"/>
          <w:szCs w:val="24"/>
        </w:rPr>
        <w:t>1;</w:t>
      </w:r>
      <w:r w:rsidRPr="002B1961">
        <w:t xml:space="preserve"> </w:t>
      </w:r>
      <w:r w:rsidR="00B439C8" w:rsidRPr="00B439C8">
        <w:rPr>
          <w:rFonts w:ascii="Arial" w:hAnsi="Arial" w:cs="Arial"/>
        </w:rPr>
        <w:t>A</w:t>
      </w:r>
      <w:r w:rsidRPr="002B1961">
        <w:rPr>
          <w:rFonts w:ascii="Arial" w:hAnsi="Arial" w:cs="Arial"/>
          <w:sz w:val="24"/>
          <w:szCs w:val="24"/>
        </w:rPr>
        <w:t>10030</w:t>
      </w:r>
      <w:r w:rsidR="00B439C8">
        <w:rPr>
          <w:rFonts w:ascii="Arial" w:hAnsi="Arial" w:cs="Arial"/>
          <w:sz w:val="24"/>
          <w:szCs w:val="24"/>
        </w:rPr>
        <w:t>2;</w:t>
      </w:r>
      <w:r w:rsidRPr="00670559">
        <w:rPr>
          <w:rFonts w:ascii="Arial" w:hAnsi="Arial" w:cs="Arial"/>
          <w:sz w:val="24"/>
          <w:szCs w:val="24"/>
        </w:rPr>
        <w:t xml:space="preserve"> A100</w:t>
      </w:r>
      <w:r w:rsidR="00B439C8">
        <w:rPr>
          <w:rFonts w:ascii="Arial" w:hAnsi="Arial" w:cs="Arial"/>
          <w:sz w:val="24"/>
          <w:szCs w:val="24"/>
        </w:rPr>
        <w:t>3</w:t>
      </w:r>
      <w:r w:rsidRPr="00670559">
        <w:rPr>
          <w:rFonts w:ascii="Arial" w:hAnsi="Arial" w:cs="Arial"/>
          <w:sz w:val="24"/>
          <w:szCs w:val="24"/>
        </w:rPr>
        <w:t>0</w:t>
      </w:r>
      <w:r w:rsidR="00B439C8">
        <w:rPr>
          <w:rFonts w:ascii="Arial" w:hAnsi="Arial" w:cs="Arial"/>
          <w:sz w:val="24"/>
          <w:szCs w:val="24"/>
        </w:rPr>
        <w:t xml:space="preserve">3; </w:t>
      </w:r>
      <w:r w:rsidRPr="002B1961">
        <w:t xml:space="preserve"> </w:t>
      </w:r>
      <w:r w:rsidRPr="002B1961">
        <w:rPr>
          <w:rFonts w:ascii="Arial" w:hAnsi="Arial" w:cs="Arial"/>
          <w:sz w:val="24"/>
          <w:szCs w:val="24"/>
        </w:rPr>
        <w:t>A100</w:t>
      </w:r>
      <w:r w:rsidR="00B439C8">
        <w:rPr>
          <w:rFonts w:ascii="Arial" w:hAnsi="Arial" w:cs="Arial"/>
          <w:sz w:val="24"/>
          <w:szCs w:val="24"/>
        </w:rPr>
        <w:t>3</w:t>
      </w:r>
      <w:r w:rsidRPr="002B1961">
        <w:rPr>
          <w:rFonts w:ascii="Arial" w:hAnsi="Arial" w:cs="Arial"/>
          <w:sz w:val="24"/>
          <w:szCs w:val="24"/>
        </w:rPr>
        <w:t>0</w:t>
      </w:r>
      <w:r w:rsidR="00B439C8">
        <w:rPr>
          <w:rFonts w:ascii="Arial" w:hAnsi="Arial" w:cs="Arial"/>
          <w:sz w:val="24"/>
          <w:szCs w:val="24"/>
        </w:rPr>
        <w:t xml:space="preserve">4; </w:t>
      </w:r>
      <w:r w:rsidRPr="00670559">
        <w:rPr>
          <w:rFonts w:ascii="Arial" w:hAnsi="Arial" w:cs="Arial"/>
          <w:sz w:val="24"/>
          <w:szCs w:val="24"/>
        </w:rPr>
        <w:t xml:space="preserve"> A100</w:t>
      </w:r>
      <w:r w:rsidR="00B439C8">
        <w:rPr>
          <w:rFonts w:ascii="Arial" w:hAnsi="Arial" w:cs="Arial"/>
          <w:sz w:val="24"/>
          <w:szCs w:val="24"/>
        </w:rPr>
        <w:t>3</w:t>
      </w:r>
      <w:r w:rsidRPr="00670559">
        <w:rPr>
          <w:rFonts w:ascii="Arial" w:hAnsi="Arial" w:cs="Arial"/>
          <w:sz w:val="24"/>
          <w:szCs w:val="24"/>
        </w:rPr>
        <w:t>0</w:t>
      </w:r>
      <w:r w:rsidR="00B439C8">
        <w:rPr>
          <w:rFonts w:ascii="Arial" w:hAnsi="Arial" w:cs="Arial"/>
          <w:sz w:val="24"/>
          <w:szCs w:val="24"/>
        </w:rPr>
        <w:t>5; K100301; K100302 i K100303</w:t>
      </w:r>
    </w:p>
    <w:p w14:paraId="728F1F74" w14:textId="77777777" w:rsidR="004D5041" w:rsidRDefault="004D5041" w:rsidP="004D5041">
      <w:pPr>
        <w:tabs>
          <w:tab w:val="left" w:pos="1335"/>
        </w:tabs>
        <w:spacing w:after="0"/>
        <w:jc w:val="both"/>
        <w:rPr>
          <w:rFonts w:ascii="Arial" w:hAnsi="Arial" w:cs="Arial"/>
          <w:sz w:val="24"/>
          <w:szCs w:val="24"/>
        </w:rPr>
      </w:pPr>
    </w:p>
    <w:tbl>
      <w:tblPr>
        <w:tblStyle w:val="Reetkatablice"/>
        <w:tblW w:w="0" w:type="auto"/>
        <w:tblLook w:val="04A0" w:firstRow="1" w:lastRow="0" w:firstColumn="1" w:lastColumn="0" w:noHBand="0" w:noVBand="1"/>
      </w:tblPr>
      <w:tblGrid>
        <w:gridCol w:w="4535"/>
        <w:gridCol w:w="4527"/>
      </w:tblGrid>
      <w:tr w:rsidR="004D5041" w:rsidRPr="00DE23A3" w14:paraId="05F8AB4A" w14:textId="77777777" w:rsidTr="00187549">
        <w:tc>
          <w:tcPr>
            <w:tcW w:w="4535" w:type="dxa"/>
          </w:tcPr>
          <w:p w14:paraId="77B6A258" w14:textId="77777777" w:rsidR="004D5041" w:rsidRPr="00B439C8" w:rsidRDefault="004D5041" w:rsidP="00187549">
            <w:pPr>
              <w:jc w:val="both"/>
              <w:rPr>
                <w:b/>
                <w:bCs/>
                <w:color w:val="000000" w:themeColor="text1"/>
                <w:sz w:val="20"/>
                <w:szCs w:val="20"/>
              </w:rPr>
            </w:pPr>
            <w:r w:rsidRPr="00B439C8">
              <w:rPr>
                <w:b/>
                <w:bCs/>
                <w:color w:val="000000" w:themeColor="text1"/>
                <w:sz w:val="20"/>
                <w:szCs w:val="20"/>
              </w:rPr>
              <w:t>Ključne točke ostvarenja</w:t>
            </w:r>
          </w:p>
        </w:tc>
        <w:tc>
          <w:tcPr>
            <w:tcW w:w="4527" w:type="dxa"/>
          </w:tcPr>
          <w:p w14:paraId="347EF7E4" w14:textId="77777777" w:rsidR="004D5041" w:rsidRPr="00B439C8" w:rsidRDefault="004D5041" w:rsidP="00187549">
            <w:pPr>
              <w:jc w:val="both"/>
              <w:rPr>
                <w:b/>
                <w:bCs/>
                <w:color w:val="000000" w:themeColor="text1"/>
                <w:sz w:val="20"/>
                <w:szCs w:val="20"/>
              </w:rPr>
            </w:pPr>
            <w:r w:rsidRPr="00B439C8">
              <w:rPr>
                <w:b/>
                <w:bCs/>
                <w:color w:val="000000" w:themeColor="text1"/>
                <w:sz w:val="20"/>
                <w:szCs w:val="20"/>
              </w:rPr>
              <w:t>Rokovi:</w:t>
            </w:r>
          </w:p>
        </w:tc>
      </w:tr>
      <w:tr w:rsidR="004D5041" w:rsidRPr="00DE23A3" w14:paraId="46A25ACA" w14:textId="77777777" w:rsidTr="00187549">
        <w:trPr>
          <w:trHeight w:val="294"/>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2FCFF7F9" w14:textId="77777777" w:rsidR="004D5041" w:rsidRPr="00D507D0" w:rsidRDefault="004D5041" w:rsidP="00187549">
            <w:pPr>
              <w:rPr>
                <w:rFonts w:cstheme="minorHAnsi"/>
                <w:color w:val="000000" w:themeColor="text1"/>
                <w:sz w:val="20"/>
                <w:szCs w:val="20"/>
              </w:rPr>
            </w:pPr>
            <w:r w:rsidRPr="00D507D0">
              <w:rPr>
                <w:rFonts w:cstheme="minorHAnsi"/>
                <w:sz w:val="20"/>
                <w:szCs w:val="20"/>
              </w:rPr>
              <w:t>Nabavljena računala i računalna oprema, uredska oprema, oprema za ostale namjene te računalni programi</w:t>
            </w:r>
          </w:p>
        </w:tc>
        <w:tc>
          <w:tcPr>
            <w:tcW w:w="4527" w:type="dxa"/>
            <w:vAlign w:val="center"/>
          </w:tcPr>
          <w:p w14:paraId="5868C6E0" w14:textId="77777777" w:rsidR="004D5041" w:rsidRPr="00DE23A3" w:rsidRDefault="004D5041" w:rsidP="00187549">
            <w:pPr>
              <w:rPr>
                <w:color w:val="000000" w:themeColor="text1"/>
                <w:sz w:val="20"/>
                <w:szCs w:val="20"/>
              </w:rPr>
            </w:pPr>
            <w:r w:rsidRPr="00DE23A3">
              <w:rPr>
                <w:color w:val="000000" w:themeColor="text1"/>
                <w:sz w:val="20"/>
                <w:szCs w:val="20"/>
              </w:rPr>
              <w:t>prosinac tekuće godine</w:t>
            </w:r>
          </w:p>
        </w:tc>
      </w:tr>
      <w:tr w:rsidR="004D5041" w:rsidRPr="00DE23A3" w14:paraId="6EA385EE" w14:textId="77777777" w:rsidTr="00187549">
        <w:trPr>
          <w:trHeight w:val="294"/>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5D81C1EF" w14:textId="675D0142" w:rsidR="004D5041" w:rsidRPr="00D507D0" w:rsidRDefault="00D507D0" w:rsidP="00187549">
            <w:pPr>
              <w:rPr>
                <w:rFonts w:cstheme="minorHAnsi"/>
                <w:sz w:val="20"/>
                <w:szCs w:val="20"/>
              </w:rPr>
            </w:pPr>
            <w:r w:rsidRPr="00D507D0">
              <w:rPr>
                <w:rFonts w:cstheme="minorHAnsi"/>
                <w:sz w:val="20"/>
                <w:szCs w:val="20"/>
              </w:rPr>
              <w:t>Tekuća pričuva proračuna</w:t>
            </w:r>
            <w:r>
              <w:rPr>
                <w:rFonts w:cstheme="minorHAnsi"/>
                <w:sz w:val="20"/>
                <w:szCs w:val="20"/>
              </w:rPr>
              <w:t xml:space="preserve"> – po potrebi tijekom godine</w:t>
            </w:r>
          </w:p>
        </w:tc>
        <w:tc>
          <w:tcPr>
            <w:tcW w:w="4527" w:type="dxa"/>
            <w:vAlign w:val="center"/>
          </w:tcPr>
          <w:p w14:paraId="55F9E3C3" w14:textId="77777777" w:rsidR="004D5041" w:rsidRPr="00DE23A3" w:rsidRDefault="004D5041" w:rsidP="00187549">
            <w:pPr>
              <w:rPr>
                <w:color w:val="000000" w:themeColor="text1"/>
                <w:sz w:val="20"/>
                <w:szCs w:val="20"/>
              </w:rPr>
            </w:pPr>
            <w:r w:rsidRPr="002B1961">
              <w:rPr>
                <w:color w:val="000000" w:themeColor="text1"/>
                <w:sz w:val="20"/>
                <w:szCs w:val="20"/>
              </w:rPr>
              <w:t>prosinac tekuće godine</w:t>
            </w:r>
          </w:p>
        </w:tc>
      </w:tr>
      <w:tr w:rsidR="004D5041" w:rsidRPr="00DE23A3" w14:paraId="407131DC" w14:textId="77777777" w:rsidTr="00187549">
        <w:trPr>
          <w:trHeight w:val="294"/>
        </w:trPr>
        <w:tc>
          <w:tcPr>
            <w:tcW w:w="4535" w:type="dxa"/>
            <w:tcBorders>
              <w:top w:val="nil"/>
              <w:left w:val="single" w:sz="4" w:space="0" w:color="auto"/>
              <w:bottom w:val="single" w:sz="4" w:space="0" w:color="auto"/>
              <w:right w:val="single" w:sz="4" w:space="0" w:color="auto"/>
            </w:tcBorders>
            <w:shd w:val="clear" w:color="auto" w:fill="auto"/>
            <w:vAlign w:val="center"/>
          </w:tcPr>
          <w:p w14:paraId="1255F05A" w14:textId="76062CA5" w:rsidR="004D5041" w:rsidRPr="00D507D0" w:rsidRDefault="004D5041" w:rsidP="00187549">
            <w:pPr>
              <w:rPr>
                <w:rFonts w:cstheme="minorHAnsi"/>
                <w:color w:val="000000" w:themeColor="text1"/>
                <w:sz w:val="20"/>
                <w:szCs w:val="20"/>
              </w:rPr>
            </w:pPr>
            <w:r w:rsidRPr="00D507D0">
              <w:rPr>
                <w:rFonts w:cstheme="minorHAnsi"/>
                <w:sz w:val="20"/>
                <w:szCs w:val="20"/>
              </w:rPr>
              <w:t>Podmireni rashodi poslovanja-materijalni rashodi izvršnih tijela</w:t>
            </w:r>
          </w:p>
        </w:tc>
        <w:tc>
          <w:tcPr>
            <w:tcW w:w="4527" w:type="dxa"/>
            <w:vAlign w:val="center"/>
          </w:tcPr>
          <w:p w14:paraId="05F26DF6" w14:textId="77777777" w:rsidR="004D5041" w:rsidRPr="00DE23A3" w:rsidRDefault="004D5041" w:rsidP="00187549">
            <w:pPr>
              <w:rPr>
                <w:color w:val="000000" w:themeColor="text1"/>
                <w:sz w:val="20"/>
                <w:szCs w:val="20"/>
              </w:rPr>
            </w:pPr>
            <w:r w:rsidRPr="00DE23A3">
              <w:rPr>
                <w:color w:val="000000" w:themeColor="text1"/>
                <w:sz w:val="20"/>
                <w:szCs w:val="20"/>
              </w:rPr>
              <w:t>prosinac tekuće godine</w:t>
            </w:r>
          </w:p>
        </w:tc>
      </w:tr>
      <w:tr w:rsidR="00D507D0" w:rsidRPr="00DE23A3" w14:paraId="36818D2D" w14:textId="77777777" w:rsidTr="00187549">
        <w:trPr>
          <w:trHeight w:val="294"/>
        </w:trPr>
        <w:tc>
          <w:tcPr>
            <w:tcW w:w="4535" w:type="dxa"/>
            <w:tcBorders>
              <w:top w:val="nil"/>
              <w:left w:val="single" w:sz="4" w:space="0" w:color="auto"/>
              <w:bottom w:val="single" w:sz="4" w:space="0" w:color="auto"/>
              <w:right w:val="single" w:sz="4" w:space="0" w:color="auto"/>
            </w:tcBorders>
            <w:shd w:val="clear" w:color="auto" w:fill="auto"/>
            <w:vAlign w:val="center"/>
          </w:tcPr>
          <w:p w14:paraId="2532B18E" w14:textId="03171AB9" w:rsidR="00D507D0" w:rsidRPr="00D507D0" w:rsidRDefault="00D507D0" w:rsidP="00D507D0">
            <w:pPr>
              <w:rPr>
                <w:rFonts w:cstheme="minorHAnsi"/>
                <w:sz w:val="20"/>
                <w:szCs w:val="20"/>
              </w:rPr>
            </w:pPr>
            <w:r>
              <w:rPr>
                <w:rFonts w:cstheme="minorHAnsi"/>
                <w:sz w:val="20"/>
                <w:szCs w:val="20"/>
              </w:rPr>
              <w:t>Članarina za LAG</w:t>
            </w:r>
          </w:p>
        </w:tc>
        <w:tc>
          <w:tcPr>
            <w:tcW w:w="4527" w:type="dxa"/>
            <w:vAlign w:val="center"/>
          </w:tcPr>
          <w:p w14:paraId="24D26536" w14:textId="0E57C9EE" w:rsidR="00D507D0" w:rsidRPr="00DE23A3" w:rsidRDefault="00D507D0" w:rsidP="00D507D0">
            <w:pPr>
              <w:rPr>
                <w:color w:val="000000" w:themeColor="text1"/>
                <w:sz w:val="20"/>
                <w:szCs w:val="20"/>
              </w:rPr>
            </w:pPr>
            <w:r w:rsidRPr="00DE23A3">
              <w:rPr>
                <w:color w:val="000000" w:themeColor="text1"/>
                <w:sz w:val="20"/>
                <w:szCs w:val="20"/>
              </w:rPr>
              <w:t>prosinac tekuće godine</w:t>
            </w:r>
          </w:p>
        </w:tc>
      </w:tr>
      <w:tr w:rsidR="00D507D0" w:rsidRPr="00DE23A3" w14:paraId="7F015283" w14:textId="77777777" w:rsidTr="00187549">
        <w:trPr>
          <w:trHeight w:val="294"/>
        </w:trPr>
        <w:tc>
          <w:tcPr>
            <w:tcW w:w="4535" w:type="dxa"/>
            <w:tcBorders>
              <w:top w:val="nil"/>
              <w:left w:val="single" w:sz="4" w:space="0" w:color="auto"/>
              <w:bottom w:val="single" w:sz="4" w:space="0" w:color="auto"/>
              <w:right w:val="single" w:sz="4" w:space="0" w:color="auto"/>
            </w:tcBorders>
            <w:shd w:val="clear" w:color="auto" w:fill="auto"/>
            <w:vAlign w:val="center"/>
          </w:tcPr>
          <w:p w14:paraId="5192A74D" w14:textId="77777777" w:rsidR="00D507D0" w:rsidRPr="00D507D0" w:rsidRDefault="00D507D0" w:rsidP="00D507D0">
            <w:pPr>
              <w:rPr>
                <w:rFonts w:cstheme="minorHAnsi"/>
                <w:color w:val="000000" w:themeColor="text1"/>
                <w:sz w:val="20"/>
                <w:szCs w:val="20"/>
              </w:rPr>
            </w:pPr>
            <w:r w:rsidRPr="00D507D0">
              <w:rPr>
                <w:rFonts w:cstheme="minorHAnsi"/>
                <w:sz w:val="20"/>
                <w:szCs w:val="20"/>
              </w:rPr>
              <w:t>Podmireni rashodi za zaposlene (plaće, doprinosi, nagrade, darovi, troškovi stručnog osposobljavanja)</w:t>
            </w:r>
          </w:p>
        </w:tc>
        <w:tc>
          <w:tcPr>
            <w:tcW w:w="4527" w:type="dxa"/>
            <w:vAlign w:val="center"/>
          </w:tcPr>
          <w:p w14:paraId="022921C6" w14:textId="77777777" w:rsidR="00D507D0" w:rsidRPr="00DE23A3" w:rsidRDefault="00D507D0" w:rsidP="00D507D0">
            <w:pPr>
              <w:rPr>
                <w:color w:val="000000" w:themeColor="text1"/>
                <w:sz w:val="20"/>
                <w:szCs w:val="20"/>
              </w:rPr>
            </w:pPr>
            <w:r w:rsidRPr="00DE23A3">
              <w:rPr>
                <w:color w:val="000000" w:themeColor="text1"/>
                <w:sz w:val="20"/>
                <w:szCs w:val="20"/>
              </w:rPr>
              <w:t>prosinac tekuće godine</w:t>
            </w:r>
          </w:p>
        </w:tc>
      </w:tr>
    </w:tbl>
    <w:p w14:paraId="1F69D118" w14:textId="77777777" w:rsidR="004D5041" w:rsidRDefault="004D5041" w:rsidP="004D5041">
      <w:pPr>
        <w:spacing w:after="0"/>
        <w:rPr>
          <w:rFonts w:ascii="Arial" w:hAnsi="Arial" w:cs="Arial"/>
          <w:sz w:val="24"/>
          <w:szCs w:val="24"/>
        </w:rPr>
      </w:pPr>
    </w:p>
    <w:p w14:paraId="526F8FEC" w14:textId="77777777" w:rsidR="004D5041" w:rsidRDefault="004D5041" w:rsidP="004D5041">
      <w:pPr>
        <w:rPr>
          <w:rFonts w:ascii="Arial" w:hAnsi="Arial" w:cs="Arial"/>
          <w:sz w:val="24"/>
          <w:szCs w:val="24"/>
        </w:rPr>
      </w:pPr>
    </w:p>
    <w:p w14:paraId="1CF12A80" w14:textId="77777777" w:rsidR="004D5041" w:rsidRDefault="004D5041" w:rsidP="004D5041">
      <w:pPr>
        <w:pStyle w:val="Naslov1"/>
        <w:spacing w:before="0"/>
        <w:jc w:val="center"/>
        <w:rPr>
          <w:b/>
          <w:color w:val="000000" w:themeColor="text1"/>
          <w:sz w:val="28"/>
          <w:szCs w:val="28"/>
        </w:rPr>
      </w:pPr>
      <w:bookmarkStart w:id="11" w:name="_Toc92123749"/>
      <w:r>
        <w:rPr>
          <w:b/>
          <w:color w:val="000000" w:themeColor="text1"/>
          <w:sz w:val="28"/>
          <w:szCs w:val="28"/>
        </w:rPr>
        <w:lastRenderedPageBreak/>
        <w:t xml:space="preserve">5. </w:t>
      </w:r>
      <w:r w:rsidRPr="00B13135">
        <w:rPr>
          <w:b/>
          <w:color w:val="000000" w:themeColor="text1"/>
          <w:sz w:val="28"/>
          <w:szCs w:val="28"/>
        </w:rPr>
        <w:t>INDIKATIVNI FINANCIJSKI OKVIR ZA PROVEDBU MJERA, AKTIVNOSTI I PROJEKATA</w:t>
      </w:r>
      <w:bookmarkEnd w:id="11"/>
    </w:p>
    <w:p w14:paraId="6AF83B34" w14:textId="77777777" w:rsidR="004D5041" w:rsidRDefault="004D5041" w:rsidP="004D5041">
      <w:pPr>
        <w:spacing w:after="0"/>
        <w:jc w:val="both"/>
      </w:pPr>
    </w:p>
    <w:p w14:paraId="50041767" w14:textId="77777777" w:rsidR="004D5041" w:rsidRDefault="004D5041" w:rsidP="004D5041">
      <w:pPr>
        <w:spacing w:after="0" w:line="276" w:lineRule="auto"/>
        <w:jc w:val="both"/>
        <w:rPr>
          <w:color w:val="000000" w:themeColor="text1"/>
          <w:sz w:val="24"/>
          <w:szCs w:val="24"/>
        </w:rPr>
      </w:pPr>
      <w:r w:rsidRPr="006A4F07">
        <w:rPr>
          <w:color w:val="000000" w:themeColor="text1"/>
          <w:sz w:val="24"/>
          <w:szCs w:val="24"/>
        </w:rPr>
        <w:t xml:space="preserve">Kako bi se pravovremeno pristupilo planiranju sredstava za provedbu mjera odnosno povezanih aktivnosti i projekata, nužno je pripremiti indikativni financijski okvir provedbenog programa s jasnim prikazom povezanosti utvrđenih mjera i pripadajućih ključnih aktivnosti i projekata s odgovarajućim stavkama u proračunu. </w:t>
      </w:r>
    </w:p>
    <w:p w14:paraId="48029845" w14:textId="77777777" w:rsidR="004D5041" w:rsidRPr="006A4F07" w:rsidRDefault="004D5041" w:rsidP="004D5041">
      <w:pPr>
        <w:spacing w:after="0" w:line="276" w:lineRule="auto"/>
        <w:jc w:val="both"/>
        <w:rPr>
          <w:color w:val="000000" w:themeColor="text1"/>
          <w:sz w:val="24"/>
          <w:szCs w:val="24"/>
        </w:rPr>
      </w:pPr>
    </w:p>
    <w:p w14:paraId="26985E58" w14:textId="77777777" w:rsidR="004D5041" w:rsidRPr="00F05336" w:rsidRDefault="004D5041" w:rsidP="004D5041">
      <w:pPr>
        <w:spacing w:after="0" w:line="276" w:lineRule="auto"/>
        <w:jc w:val="both"/>
        <w:rPr>
          <w:color w:val="000000" w:themeColor="text1"/>
          <w:sz w:val="24"/>
          <w:szCs w:val="24"/>
        </w:rPr>
        <w:sectPr w:rsidR="004D5041" w:rsidRPr="00F05336" w:rsidSect="00E46320">
          <w:pgSz w:w="11906" w:h="16838"/>
          <w:pgMar w:top="1417" w:right="1417" w:bottom="1417" w:left="1417" w:header="708" w:footer="708" w:gutter="0"/>
          <w:cols w:space="708"/>
          <w:docGrid w:linePitch="360"/>
        </w:sectPr>
      </w:pPr>
      <w:r w:rsidRPr="006A4F07">
        <w:rPr>
          <w:color w:val="000000" w:themeColor="text1"/>
          <w:sz w:val="24"/>
          <w:szCs w:val="24"/>
        </w:rPr>
        <w:t xml:space="preserve">Za svaku mjeru utvrđenu u provedbenom programu </w:t>
      </w:r>
      <w:r>
        <w:rPr>
          <w:color w:val="000000" w:themeColor="text1"/>
          <w:sz w:val="24"/>
          <w:szCs w:val="24"/>
        </w:rPr>
        <w:t>jedinice lokalne samouprave</w:t>
      </w:r>
      <w:r w:rsidRPr="006A4F07">
        <w:rPr>
          <w:color w:val="000000" w:themeColor="text1"/>
          <w:sz w:val="24"/>
          <w:szCs w:val="24"/>
        </w:rPr>
        <w:t xml:space="preserve"> u Prilogu 1 provedbenog programa un</w:t>
      </w:r>
      <w:r>
        <w:rPr>
          <w:color w:val="000000" w:themeColor="text1"/>
          <w:sz w:val="24"/>
          <w:szCs w:val="24"/>
        </w:rPr>
        <w:t>esen je</w:t>
      </w:r>
      <w:r w:rsidRPr="006A4F07">
        <w:rPr>
          <w:color w:val="000000" w:themeColor="text1"/>
          <w:sz w:val="24"/>
          <w:szCs w:val="24"/>
        </w:rPr>
        <w:t xml:space="preserve"> procijenjeni trošak provedbe i utvr</w:t>
      </w:r>
      <w:r>
        <w:rPr>
          <w:color w:val="000000" w:themeColor="text1"/>
          <w:sz w:val="24"/>
          <w:szCs w:val="24"/>
        </w:rPr>
        <w:t>đene</w:t>
      </w:r>
      <w:r w:rsidRPr="006A4F07">
        <w:rPr>
          <w:color w:val="000000" w:themeColor="text1"/>
          <w:sz w:val="24"/>
          <w:szCs w:val="24"/>
        </w:rPr>
        <w:t xml:space="preserve"> odgovarajuće stavke u</w:t>
      </w:r>
      <w:r>
        <w:rPr>
          <w:color w:val="000000" w:themeColor="text1"/>
          <w:sz w:val="24"/>
          <w:szCs w:val="24"/>
        </w:rPr>
        <w:t xml:space="preserve"> </w:t>
      </w:r>
      <w:r w:rsidRPr="006A4F07">
        <w:rPr>
          <w:color w:val="000000" w:themeColor="text1"/>
          <w:sz w:val="24"/>
          <w:szCs w:val="24"/>
        </w:rPr>
        <w:t>proračunu jedinice lokalne samouprave na kojima će biti planirana sredstva za provedbu (šifr</w:t>
      </w:r>
      <w:r>
        <w:rPr>
          <w:color w:val="000000" w:themeColor="text1"/>
          <w:sz w:val="24"/>
          <w:szCs w:val="24"/>
        </w:rPr>
        <w:t>a</w:t>
      </w:r>
      <w:r w:rsidRPr="006A4F07">
        <w:rPr>
          <w:color w:val="000000" w:themeColor="text1"/>
          <w:sz w:val="24"/>
          <w:szCs w:val="24"/>
        </w:rPr>
        <w:t xml:space="preserve"> i naziv aktivnosti/ projekta u proračunu jedinice lokalne samouprave).</w:t>
      </w:r>
    </w:p>
    <w:p w14:paraId="3E681030" w14:textId="77777777" w:rsidR="004D5041" w:rsidRDefault="004D5041" w:rsidP="004D5041">
      <w:pPr>
        <w:spacing w:after="0" w:line="276" w:lineRule="auto"/>
        <w:jc w:val="both"/>
        <w:rPr>
          <w:color w:val="000000" w:themeColor="text1"/>
          <w:sz w:val="24"/>
          <w:szCs w:val="24"/>
        </w:rPr>
      </w:pPr>
    </w:p>
    <w:p w14:paraId="3941E073" w14:textId="77777777" w:rsidR="004D5041" w:rsidRPr="00B13135" w:rsidRDefault="004D5041" w:rsidP="004D5041">
      <w:pPr>
        <w:pStyle w:val="Naslov1"/>
        <w:spacing w:before="0"/>
        <w:jc w:val="center"/>
        <w:rPr>
          <w:b/>
          <w:color w:val="000000" w:themeColor="text1"/>
          <w:sz w:val="28"/>
          <w:szCs w:val="28"/>
        </w:rPr>
      </w:pPr>
      <w:bookmarkStart w:id="12" w:name="_Toc92123750"/>
      <w:r>
        <w:rPr>
          <w:b/>
          <w:color w:val="000000" w:themeColor="text1"/>
          <w:sz w:val="28"/>
          <w:szCs w:val="28"/>
        </w:rPr>
        <w:t xml:space="preserve">6. </w:t>
      </w:r>
      <w:r w:rsidRPr="00B13135">
        <w:rPr>
          <w:b/>
          <w:color w:val="000000" w:themeColor="text1"/>
          <w:sz w:val="28"/>
          <w:szCs w:val="28"/>
        </w:rPr>
        <w:t>OKVIR ZA PRAĆENJE I IZVJEŠTAVANJE</w:t>
      </w:r>
      <w:bookmarkEnd w:id="12"/>
    </w:p>
    <w:p w14:paraId="2F4C5B8B" w14:textId="77777777" w:rsidR="004D5041" w:rsidRDefault="004D5041" w:rsidP="004D5041">
      <w:pPr>
        <w:spacing w:after="0" w:line="276" w:lineRule="auto"/>
        <w:jc w:val="both"/>
        <w:rPr>
          <w:color w:val="000000" w:themeColor="text1"/>
          <w:sz w:val="24"/>
          <w:szCs w:val="24"/>
        </w:rPr>
      </w:pPr>
    </w:p>
    <w:p w14:paraId="1F60AD14" w14:textId="77777777" w:rsidR="004D5041" w:rsidRDefault="004D5041" w:rsidP="004D5041">
      <w:pPr>
        <w:spacing w:after="0" w:line="276" w:lineRule="auto"/>
        <w:jc w:val="both"/>
        <w:rPr>
          <w:color w:val="000000" w:themeColor="text1"/>
          <w:sz w:val="24"/>
          <w:szCs w:val="24"/>
        </w:rPr>
      </w:pPr>
      <w:r w:rsidRPr="00963BE7">
        <w:rPr>
          <w:color w:val="000000" w:themeColor="text1"/>
          <w:sz w:val="24"/>
          <w:szCs w:val="24"/>
        </w:rPr>
        <w:t xml:space="preserve">Praćenje i </w:t>
      </w:r>
      <w:r>
        <w:rPr>
          <w:color w:val="000000" w:themeColor="text1"/>
          <w:sz w:val="24"/>
          <w:szCs w:val="24"/>
        </w:rPr>
        <w:t>izvještavanje</w:t>
      </w:r>
      <w:r w:rsidRPr="00963BE7">
        <w:rPr>
          <w:color w:val="000000" w:themeColor="text1"/>
          <w:sz w:val="24"/>
          <w:szCs w:val="24"/>
        </w:rPr>
        <w:t xml:space="preserve"> sastavni su dijelovi procesa strateškog planiranja. Praćenje napretka u provedbi provedbenog programa </w:t>
      </w:r>
      <w:r>
        <w:rPr>
          <w:color w:val="000000" w:themeColor="text1"/>
          <w:sz w:val="24"/>
          <w:szCs w:val="24"/>
        </w:rPr>
        <w:t>jedinice lokalne samouprave</w:t>
      </w:r>
      <w:r w:rsidRPr="00963BE7">
        <w:rPr>
          <w:color w:val="000000" w:themeColor="text1"/>
          <w:sz w:val="24"/>
          <w:szCs w:val="24"/>
        </w:rPr>
        <w:t xml:space="preserve"> obuhvaća procese prikupljanja, analize i usporedbe podataka o utvrđenim pokazateljima rezultata kojima se sustavno prati napredak provedbe mjera utvrđenih u aktu strateškog planiranja. </w:t>
      </w:r>
    </w:p>
    <w:p w14:paraId="5ADC99FA" w14:textId="77777777" w:rsidR="004D5041" w:rsidRDefault="004D5041" w:rsidP="004D5041">
      <w:pPr>
        <w:spacing w:after="0"/>
        <w:jc w:val="both"/>
        <w:rPr>
          <w:color w:val="000000" w:themeColor="text1"/>
          <w:sz w:val="24"/>
          <w:szCs w:val="24"/>
        </w:rPr>
      </w:pPr>
    </w:p>
    <w:p w14:paraId="5C0BF11F" w14:textId="77777777" w:rsidR="004D5041" w:rsidRDefault="004D5041" w:rsidP="004D5041">
      <w:pPr>
        <w:spacing w:after="0"/>
        <w:jc w:val="both"/>
        <w:rPr>
          <w:color w:val="000000" w:themeColor="text1"/>
          <w:sz w:val="24"/>
          <w:szCs w:val="24"/>
        </w:rPr>
      </w:pPr>
      <w:r w:rsidRPr="0063737D">
        <w:rPr>
          <w:color w:val="000000" w:themeColor="text1"/>
          <w:sz w:val="24"/>
          <w:szCs w:val="24"/>
        </w:rPr>
        <w:t>Rokovi i postupci praćenja i izvještavanja o provedbi akata strateškog propisani su Pravilnikom o rokovima i postupcima praćenja i izvještavanja o provedbi akata strateškog planiranja od nacionalnog zna</w:t>
      </w:r>
      <w:r>
        <w:rPr>
          <w:color w:val="000000" w:themeColor="text1"/>
          <w:sz w:val="24"/>
          <w:szCs w:val="24"/>
        </w:rPr>
        <w:t>č</w:t>
      </w:r>
      <w:r w:rsidRPr="0063737D">
        <w:rPr>
          <w:color w:val="000000" w:themeColor="text1"/>
          <w:sz w:val="24"/>
          <w:szCs w:val="24"/>
        </w:rPr>
        <w:t>aja i od zna</w:t>
      </w:r>
      <w:r>
        <w:rPr>
          <w:color w:val="000000" w:themeColor="text1"/>
          <w:sz w:val="24"/>
          <w:szCs w:val="24"/>
        </w:rPr>
        <w:t>č</w:t>
      </w:r>
      <w:r w:rsidRPr="0063737D">
        <w:rPr>
          <w:color w:val="000000" w:themeColor="text1"/>
          <w:sz w:val="24"/>
          <w:szCs w:val="24"/>
        </w:rPr>
        <w:t>aja za jedinice lokalne i područne (regionalne) samouprave (</w:t>
      </w:r>
      <w:r>
        <w:rPr>
          <w:color w:val="000000" w:themeColor="text1"/>
          <w:sz w:val="24"/>
          <w:szCs w:val="24"/>
        </w:rPr>
        <w:t>„</w:t>
      </w:r>
      <w:r w:rsidRPr="0063737D">
        <w:rPr>
          <w:color w:val="000000" w:themeColor="text1"/>
          <w:sz w:val="24"/>
          <w:szCs w:val="24"/>
        </w:rPr>
        <w:t>Narodne novine</w:t>
      </w:r>
      <w:r>
        <w:rPr>
          <w:color w:val="000000" w:themeColor="text1"/>
          <w:sz w:val="24"/>
          <w:szCs w:val="24"/>
        </w:rPr>
        <w:t>“</w:t>
      </w:r>
      <w:r w:rsidRPr="0063737D">
        <w:rPr>
          <w:color w:val="000000" w:themeColor="text1"/>
          <w:sz w:val="24"/>
          <w:szCs w:val="24"/>
        </w:rPr>
        <w:t xml:space="preserve">, br. 6/19). </w:t>
      </w:r>
    </w:p>
    <w:p w14:paraId="512E2247" w14:textId="77777777" w:rsidR="004D5041" w:rsidRDefault="004D5041" w:rsidP="004D5041">
      <w:pPr>
        <w:spacing w:after="0"/>
        <w:jc w:val="both"/>
        <w:rPr>
          <w:color w:val="000000" w:themeColor="text1"/>
          <w:sz w:val="24"/>
          <w:szCs w:val="24"/>
        </w:rPr>
      </w:pPr>
    </w:p>
    <w:p w14:paraId="71E5ECD5" w14:textId="77777777" w:rsidR="004D5041" w:rsidRDefault="004D5041" w:rsidP="004D5041">
      <w:pPr>
        <w:spacing w:after="0"/>
        <w:jc w:val="both"/>
        <w:rPr>
          <w:color w:val="000000" w:themeColor="text1"/>
          <w:sz w:val="24"/>
          <w:szCs w:val="24"/>
        </w:rPr>
      </w:pPr>
      <w:r w:rsidRPr="0063737D">
        <w:rPr>
          <w:color w:val="000000" w:themeColor="text1"/>
          <w:sz w:val="24"/>
          <w:szCs w:val="24"/>
        </w:rPr>
        <w:t>Polugodišnje i godišnje</w:t>
      </w:r>
      <w:r>
        <w:rPr>
          <w:color w:val="000000" w:themeColor="text1"/>
          <w:sz w:val="24"/>
          <w:szCs w:val="24"/>
        </w:rPr>
        <w:t xml:space="preserve"> izvješće o provedbi provedbenog</w:t>
      </w:r>
      <w:r w:rsidRPr="0063737D">
        <w:rPr>
          <w:color w:val="000000" w:themeColor="text1"/>
          <w:sz w:val="24"/>
          <w:szCs w:val="24"/>
        </w:rPr>
        <w:t xml:space="preserve"> programa jedinic</w:t>
      </w:r>
      <w:r>
        <w:rPr>
          <w:color w:val="000000" w:themeColor="text1"/>
          <w:sz w:val="24"/>
          <w:szCs w:val="24"/>
        </w:rPr>
        <w:t xml:space="preserve">e lokalne </w:t>
      </w:r>
      <w:r w:rsidRPr="0063737D">
        <w:rPr>
          <w:color w:val="000000" w:themeColor="text1"/>
          <w:sz w:val="24"/>
          <w:szCs w:val="24"/>
        </w:rPr>
        <w:t xml:space="preserve"> samouprave je izvješće o napretku u provedbi mjera, aktivnosti i projekata te ostvarivanju pokazatelja rezultata iz kratkoročnih akata strateškog planiranja koje nositelj izrade provedbenog programa podnosi izvršnom tijelu jedinice lokalne ili područne (regionalne) samouprave dva puta godišnje.</w:t>
      </w:r>
    </w:p>
    <w:p w14:paraId="1CBBAEED" w14:textId="77777777" w:rsidR="004D5041" w:rsidRDefault="004D5041" w:rsidP="004D5041">
      <w:pPr>
        <w:spacing w:after="0"/>
        <w:jc w:val="both"/>
        <w:rPr>
          <w:color w:val="000000" w:themeColor="text1"/>
          <w:sz w:val="24"/>
          <w:szCs w:val="24"/>
        </w:rPr>
      </w:pPr>
    </w:p>
    <w:p w14:paraId="67328433" w14:textId="77777777" w:rsidR="004D5041" w:rsidRDefault="004D5041" w:rsidP="004D5041">
      <w:pPr>
        <w:spacing w:after="0"/>
        <w:jc w:val="both"/>
        <w:rPr>
          <w:color w:val="000000" w:themeColor="text1"/>
          <w:sz w:val="24"/>
          <w:szCs w:val="24"/>
        </w:rPr>
      </w:pPr>
      <w:r w:rsidRPr="00F5371B">
        <w:rPr>
          <w:color w:val="000000" w:themeColor="text1"/>
          <w:sz w:val="24"/>
          <w:szCs w:val="24"/>
        </w:rPr>
        <w:t>Polugodišnje izvješće o provedbi provedbenih pr</w:t>
      </w:r>
      <w:r>
        <w:rPr>
          <w:color w:val="000000" w:themeColor="text1"/>
          <w:sz w:val="24"/>
          <w:szCs w:val="24"/>
        </w:rPr>
        <w:t xml:space="preserve">ograma podnosi se do 31. srpnja </w:t>
      </w:r>
      <w:r w:rsidRPr="00F5371B">
        <w:rPr>
          <w:color w:val="000000" w:themeColor="text1"/>
          <w:sz w:val="24"/>
          <w:szCs w:val="24"/>
        </w:rPr>
        <w:t>tekuće godine za prethodnu godinu, dok se godišnje izvješće podnosi do 31. siječnja tekuće godine za prethodnu godinu.</w:t>
      </w:r>
    </w:p>
    <w:p w14:paraId="18068B05" w14:textId="77777777" w:rsidR="004D5041" w:rsidRDefault="004D5041" w:rsidP="004D5041">
      <w:pPr>
        <w:spacing w:after="0"/>
        <w:jc w:val="both"/>
        <w:rPr>
          <w:color w:val="000000" w:themeColor="text1"/>
          <w:sz w:val="24"/>
          <w:szCs w:val="24"/>
        </w:rPr>
      </w:pPr>
    </w:p>
    <w:p w14:paraId="4E100746" w14:textId="77777777" w:rsidR="004D5041" w:rsidRDefault="004D5041" w:rsidP="004D5041">
      <w:pPr>
        <w:spacing w:after="0"/>
        <w:jc w:val="both"/>
        <w:rPr>
          <w:color w:val="000000" w:themeColor="text1"/>
          <w:sz w:val="24"/>
          <w:szCs w:val="24"/>
        </w:rPr>
      </w:pPr>
      <w:r w:rsidRPr="00F5371B">
        <w:rPr>
          <w:color w:val="000000" w:themeColor="text1"/>
          <w:sz w:val="24"/>
          <w:szCs w:val="24"/>
        </w:rPr>
        <w:t xml:space="preserve">Obveznik izrade polugodišnjeg i godišnjeg </w:t>
      </w:r>
      <w:r>
        <w:rPr>
          <w:color w:val="000000" w:themeColor="text1"/>
          <w:sz w:val="24"/>
          <w:szCs w:val="24"/>
        </w:rPr>
        <w:t xml:space="preserve">izvješća o provedbi provedbenih </w:t>
      </w:r>
      <w:r w:rsidRPr="00F5371B">
        <w:rPr>
          <w:color w:val="000000" w:themeColor="text1"/>
          <w:sz w:val="24"/>
          <w:szCs w:val="24"/>
        </w:rPr>
        <w:t>programa jedinice lokalne samouprave je lokaln</w:t>
      </w:r>
      <w:r>
        <w:rPr>
          <w:color w:val="000000" w:themeColor="text1"/>
          <w:sz w:val="24"/>
          <w:szCs w:val="24"/>
        </w:rPr>
        <w:t xml:space="preserve">i koordinator. Jedinica lokalne </w:t>
      </w:r>
      <w:r w:rsidRPr="00F5371B">
        <w:rPr>
          <w:color w:val="000000" w:themeColor="text1"/>
          <w:sz w:val="24"/>
          <w:szCs w:val="24"/>
        </w:rPr>
        <w:t>samouprave izvješćuje putem lokalnog koord</w:t>
      </w:r>
      <w:r>
        <w:rPr>
          <w:color w:val="000000" w:themeColor="text1"/>
          <w:sz w:val="24"/>
          <w:szCs w:val="24"/>
        </w:rPr>
        <w:t xml:space="preserve">inatora polugodišnje i godišnje </w:t>
      </w:r>
      <w:r w:rsidRPr="00F5371B">
        <w:rPr>
          <w:color w:val="000000" w:themeColor="text1"/>
          <w:sz w:val="24"/>
          <w:szCs w:val="24"/>
        </w:rPr>
        <w:t>regionalnog koordinatora i Koordinacijsko tijelo (</w:t>
      </w:r>
      <w:r>
        <w:rPr>
          <w:color w:val="000000" w:themeColor="text1"/>
          <w:sz w:val="24"/>
          <w:szCs w:val="24"/>
        </w:rPr>
        <w:t xml:space="preserve">središnje tijelo državne uprave </w:t>
      </w:r>
      <w:r w:rsidRPr="00F5371B">
        <w:rPr>
          <w:color w:val="000000" w:themeColor="text1"/>
          <w:sz w:val="24"/>
          <w:szCs w:val="24"/>
        </w:rPr>
        <w:t>nadležno za poslove regionalnog razvoja i fondova EU).</w:t>
      </w:r>
    </w:p>
    <w:p w14:paraId="57F3D4B5" w14:textId="77777777" w:rsidR="004D5041" w:rsidRPr="0063737D" w:rsidRDefault="004D5041" w:rsidP="004D5041">
      <w:pPr>
        <w:spacing w:after="0"/>
        <w:jc w:val="both"/>
        <w:rPr>
          <w:color w:val="000000" w:themeColor="text1"/>
          <w:sz w:val="24"/>
          <w:szCs w:val="24"/>
        </w:rPr>
      </w:pPr>
    </w:p>
    <w:p w14:paraId="4033FA26" w14:textId="77777777" w:rsidR="004D5041" w:rsidRPr="0063737D" w:rsidRDefault="004D5041" w:rsidP="004D5041">
      <w:pPr>
        <w:spacing w:after="0"/>
        <w:jc w:val="both"/>
        <w:rPr>
          <w:color w:val="000000" w:themeColor="text1"/>
          <w:sz w:val="24"/>
          <w:szCs w:val="24"/>
        </w:rPr>
      </w:pPr>
      <w:r w:rsidRPr="0063737D">
        <w:rPr>
          <w:color w:val="000000" w:themeColor="text1"/>
          <w:sz w:val="24"/>
          <w:szCs w:val="24"/>
        </w:rPr>
        <w:t>Institucionalni okvir za praćenje i izvještavanje o provedbi akata strateškog planiranja od nacionalnog značaja i značaja za jedinice lokalne i područne (regionalne) samouprave čine javna tijela određena člankom 32. Zakona</w:t>
      </w:r>
      <w:r w:rsidRPr="0063737D">
        <w:rPr>
          <w:sz w:val="24"/>
          <w:szCs w:val="24"/>
        </w:rPr>
        <w:t xml:space="preserve"> </w:t>
      </w:r>
      <w:r w:rsidRPr="0063737D">
        <w:rPr>
          <w:color w:val="000000" w:themeColor="text1"/>
          <w:sz w:val="24"/>
          <w:szCs w:val="24"/>
        </w:rPr>
        <w:t>o sustavu strateškog planiranja i upravljanja razvojem Republike Hrvatske</w:t>
      </w:r>
      <w:r w:rsidRPr="0063737D">
        <w:rPr>
          <w:sz w:val="24"/>
          <w:szCs w:val="24"/>
        </w:rPr>
        <w:t xml:space="preserve"> („Narodne novine“, br. 123/17)</w:t>
      </w:r>
      <w:r w:rsidRPr="0063737D">
        <w:rPr>
          <w:color w:val="000000" w:themeColor="text1"/>
          <w:sz w:val="24"/>
          <w:szCs w:val="24"/>
        </w:rPr>
        <w:t>: Hrvatski Sabor, Vlada Republike Hrvatske, središnja tijela državne uprave, jedinice lokalne i područne (regionalne) samouprave, Koordinacijsko tijelo, koordinatori za strateško planiranje središnjih tijela državne uprave, regionalni i lokalni koordinatori te druga javna tijela koja imaju obveze i odgovornosti praćenja i izvještavanja o provedbi akata strateškog planiranja sukladno Zakonu.</w:t>
      </w:r>
    </w:p>
    <w:p w14:paraId="251047D7" w14:textId="77777777" w:rsidR="004D5041" w:rsidRDefault="004D5041" w:rsidP="004D5041"/>
    <w:p w14:paraId="7CA0DA3E" w14:textId="77777777" w:rsidR="004D5041" w:rsidRDefault="004D5041" w:rsidP="004D5041"/>
    <w:p w14:paraId="41E1863E" w14:textId="77777777" w:rsidR="004D5041" w:rsidRDefault="004D5041" w:rsidP="004D5041"/>
    <w:p w14:paraId="03E7CCF9" w14:textId="77777777" w:rsidR="004D5041" w:rsidRDefault="004D5041" w:rsidP="004D5041"/>
    <w:p w14:paraId="6EAF14C4" w14:textId="77777777" w:rsidR="004D5041" w:rsidRDefault="004D5041" w:rsidP="004D5041">
      <w:pPr>
        <w:pStyle w:val="Naslov1"/>
        <w:jc w:val="center"/>
        <w:rPr>
          <w:b/>
          <w:color w:val="000000" w:themeColor="text1"/>
          <w:sz w:val="28"/>
          <w:szCs w:val="28"/>
        </w:rPr>
      </w:pPr>
      <w:bookmarkStart w:id="13" w:name="_Toc77588081"/>
      <w:bookmarkStart w:id="14" w:name="_Toc92123751"/>
      <w:r>
        <w:rPr>
          <w:b/>
          <w:color w:val="000000" w:themeColor="text1"/>
          <w:sz w:val="28"/>
          <w:szCs w:val="28"/>
        </w:rPr>
        <w:lastRenderedPageBreak/>
        <w:t xml:space="preserve">7. </w:t>
      </w:r>
      <w:r w:rsidRPr="00142BEB">
        <w:rPr>
          <w:b/>
          <w:color w:val="000000" w:themeColor="text1"/>
          <w:sz w:val="28"/>
          <w:szCs w:val="28"/>
        </w:rPr>
        <w:t>DRUGI RELEVANTNI PODATCI O MJERI</w:t>
      </w:r>
      <w:bookmarkEnd w:id="13"/>
      <w:bookmarkEnd w:id="14"/>
    </w:p>
    <w:p w14:paraId="4DBC98C4" w14:textId="77777777" w:rsidR="004D5041" w:rsidRDefault="004D5041" w:rsidP="004D5041">
      <w:pPr>
        <w:spacing w:after="0" w:line="276" w:lineRule="auto"/>
      </w:pPr>
    </w:p>
    <w:p w14:paraId="573D70E4" w14:textId="77777777" w:rsidR="004D5041" w:rsidRDefault="004D5041" w:rsidP="004D5041">
      <w:pPr>
        <w:spacing w:after="0" w:line="276" w:lineRule="auto"/>
        <w:jc w:val="both"/>
        <w:rPr>
          <w:sz w:val="24"/>
          <w:szCs w:val="24"/>
        </w:rPr>
      </w:pPr>
      <w:r w:rsidRPr="00142BEB">
        <w:rPr>
          <w:sz w:val="24"/>
          <w:szCs w:val="24"/>
        </w:rPr>
        <w:t xml:space="preserve">Osim provedbi ciljeva politika utvrđenih u aktima strateškog planiranja, samoupravne jedinice provedbom mjera doprinose i provedbi međunarodno preuzetih obveza, provedbi obveza uređenih posebnim nacionalnih propisima kao i provedbi zajedničkih prioriteta Europske unije. </w:t>
      </w:r>
    </w:p>
    <w:p w14:paraId="6B20C4ED" w14:textId="77777777" w:rsidR="004D5041" w:rsidRPr="00142BEB" w:rsidRDefault="004D5041" w:rsidP="004D5041">
      <w:pPr>
        <w:spacing w:after="0" w:line="276" w:lineRule="auto"/>
        <w:jc w:val="both"/>
        <w:rPr>
          <w:sz w:val="24"/>
          <w:szCs w:val="24"/>
        </w:rPr>
      </w:pPr>
    </w:p>
    <w:p w14:paraId="632F99BA" w14:textId="77777777" w:rsidR="004D5041" w:rsidRDefault="004D5041" w:rsidP="004D5041">
      <w:pPr>
        <w:spacing w:after="0" w:line="276" w:lineRule="auto"/>
        <w:jc w:val="both"/>
        <w:rPr>
          <w:sz w:val="24"/>
          <w:szCs w:val="24"/>
        </w:rPr>
      </w:pPr>
      <w:r w:rsidRPr="00142BEB">
        <w:rPr>
          <w:sz w:val="24"/>
          <w:szCs w:val="24"/>
        </w:rPr>
        <w:t>Označavanjem doprinosa pojedinih mjera ispunjenju navedenih obveza u Prilogu 1 provedbenog programa, moguće je odrediti ukupne iznose ulaganja planirane na razini jedinica lokalne i područne (regionalne) samouprave namijenjene provedbi međunarodno preuzetih obveza kao i provedbi zajedničkih prioriteta i obveza uređenih posebnim nacionalnim propisima.</w:t>
      </w:r>
    </w:p>
    <w:p w14:paraId="3429687C" w14:textId="77777777" w:rsidR="004D5041" w:rsidRDefault="004D5041" w:rsidP="004D5041">
      <w:pPr>
        <w:spacing w:after="0" w:line="276" w:lineRule="auto"/>
        <w:jc w:val="both"/>
        <w:rPr>
          <w:sz w:val="24"/>
          <w:szCs w:val="24"/>
        </w:rPr>
      </w:pPr>
    </w:p>
    <w:p w14:paraId="339A36D0" w14:textId="77777777" w:rsidR="004D5041" w:rsidRDefault="004D5041" w:rsidP="004D5041">
      <w:pPr>
        <w:pStyle w:val="Naslov2"/>
        <w:rPr>
          <w:b/>
          <w:color w:val="000000" w:themeColor="text1"/>
        </w:rPr>
      </w:pPr>
      <w:bookmarkStart w:id="15" w:name="_Toc77588082"/>
      <w:bookmarkStart w:id="16" w:name="_Toc92123752"/>
      <w:r>
        <w:rPr>
          <w:b/>
          <w:color w:val="000000" w:themeColor="text1"/>
        </w:rPr>
        <w:t xml:space="preserve">7.1. </w:t>
      </w:r>
      <w:r w:rsidRPr="00142BEB">
        <w:rPr>
          <w:b/>
          <w:color w:val="000000" w:themeColor="text1"/>
        </w:rPr>
        <w:t xml:space="preserve">Utvrđivanje doprinosa mjera </w:t>
      </w:r>
      <w:r>
        <w:rPr>
          <w:b/>
          <w:color w:val="000000" w:themeColor="text1"/>
        </w:rPr>
        <w:t>jedinice lokalne samouprave</w:t>
      </w:r>
      <w:r w:rsidRPr="00142BEB">
        <w:rPr>
          <w:b/>
          <w:color w:val="000000" w:themeColor="text1"/>
        </w:rPr>
        <w:t xml:space="preserve"> ispunjenju obaveza uređenih posebnim nacionalnim propisima</w:t>
      </w:r>
      <w:bookmarkEnd w:id="15"/>
      <w:bookmarkEnd w:id="16"/>
    </w:p>
    <w:p w14:paraId="3E359444" w14:textId="77777777" w:rsidR="004D5041" w:rsidRPr="00142BEB" w:rsidRDefault="004D5041" w:rsidP="004D5041"/>
    <w:p w14:paraId="2885D237" w14:textId="77777777" w:rsidR="004D5041" w:rsidRDefault="004D5041" w:rsidP="004D5041">
      <w:pPr>
        <w:spacing w:after="0" w:line="276" w:lineRule="auto"/>
        <w:jc w:val="both"/>
        <w:rPr>
          <w:sz w:val="24"/>
          <w:szCs w:val="24"/>
        </w:rPr>
      </w:pPr>
      <w:r w:rsidRPr="00142BEB">
        <w:rPr>
          <w:sz w:val="24"/>
          <w:szCs w:val="24"/>
        </w:rPr>
        <w:t xml:space="preserve">U skladu s odredbama propisa koji uređuju upravljanje razvojem područja s razvojnim posebnostima (Zakon o otocima, Zakon o potpomognutim područjima, Zakon o brdsko-planinskim područjima) </w:t>
      </w:r>
      <w:r>
        <w:rPr>
          <w:sz w:val="24"/>
          <w:szCs w:val="24"/>
        </w:rPr>
        <w:t>jedinice lokalne samouprave</w:t>
      </w:r>
      <w:r w:rsidRPr="00142BEB">
        <w:rPr>
          <w:sz w:val="24"/>
          <w:szCs w:val="24"/>
        </w:rPr>
        <w:t xml:space="preserve"> koje u svom sastavu sadrže i područja s razvojnim posebnostima, dužne su na primjereni način pridonositi gospodarskom i ukupnom razvoju navedenih područja u skladu s njihovim razvojnim posebnostima, odnosno provoditi mjere i poduzimati radnje predviđene navedenim propisima. </w:t>
      </w:r>
    </w:p>
    <w:p w14:paraId="30DE55D5" w14:textId="77777777" w:rsidR="004D5041" w:rsidRPr="00142BEB" w:rsidRDefault="004D5041" w:rsidP="004D5041">
      <w:pPr>
        <w:spacing w:after="0" w:line="276" w:lineRule="auto"/>
        <w:jc w:val="both"/>
        <w:rPr>
          <w:sz w:val="24"/>
          <w:szCs w:val="24"/>
        </w:rPr>
      </w:pPr>
    </w:p>
    <w:p w14:paraId="5C8F9BA7" w14:textId="77777777" w:rsidR="004D5041" w:rsidRPr="009158B8" w:rsidRDefault="004D5041" w:rsidP="004D5041">
      <w:pPr>
        <w:spacing w:before="240" w:line="276" w:lineRule="auto"/>
        <w:contextualSpacing/>
        <w:jc w:val="both"/>
        <w:rPr>
          <w:rFonts w:eastAsia="Times New Roman" w:cstheme="minorHAnsi"/>
          <w:sz w:val="24"/>
          <w:szCs w:val="24"/>
        </w:rPr>
      </w:pPr>
      <w:r w:rsidRPr="009158B8">
        <w:rPr>
          <w:rFonts w:eastAsia="Times New Roman" w:cstheme="minorHAnsi"/>
          <w:sz w:val="24"/>
          <w:szCs w:val="24"/>
        </w:rPr>
        <w:t>Ukoliko se određenom mjerom u provedbenom programu doprinosi provedbi obveza jedinice lokalne samouprave propisanih Zakonom o otocima, odnosno doprinosi se gospodarskom i svekolikom razvoju otočnog područja, tada se tijekom izrade provedbenog programa, u Prilogu 1, navedenoj mjeri dodjeljuje oznaka „</w:t>
      </w:r>
      <w:r w:rsidRPr="009158B8">
        <w:rPr>
          <w:rFonts w:eastAsia="Times New Roman" w:cstheme="minorHAnsi"/>
          <w:b/>
          <w:sz w:val="24"/>
          <w:szCs w:val="24"/>
        </w:rPr>
        <w:t>OT</w:t>
      </w:r>
      <w:r w:rsidRPr="009158B8">
        <w:rPr>
          <w:rFonts w:eastAsia="Times New Roman" w:cstheme="minorHAnsi"/>
          <w:sz w:val="24"/>
          <w:szCs w:val="24"/>
        </w:rPr>
        <w:t>“.</w:t>
      </w:r>
    </w:p>
    <w:p w14:paraId="0C533641" w14:textId="77777777" w:rsidR="004D5041" w:rsidRPr="009158B8" w:rsidRDefault="004D5041" w:rsidP="004D5041">
      <w:pPr>
        <w:spacing w:before="240" w:line="360" w:lineRule="auto"/>
        <w:contextualSpacing/>
        <w:jc w:val="both"/>
        <w:rPr>
          <w:rFonts w:eastAsia="Times New Roman" w:cstheme="minorHAnsi"/>
          <w:sz w:val="24"/>
          <w:szCs w:val="24"/>
        </w:rPr>
      </w:pPr>
    </w:p>
    <w:p w14:paraId="6F551442" w14:textId="77777777" w:rsidR="004D5041" w:rsidRPr="009158B8" w:rsidRDefault="004D5041" w:rsidP="004D5041">
      <w:pPr>
        <w:spacing w:before="240" w:line="276" w:lineRule="auto"/>
        <w:contextualSpacing/>
        <w:jc w:val="both"/>
        <w:rPr>
          <w:rFonts w:eastAsia="Times New Roman" w:cstheme="minorHAnsi"/>
          <w:sz w:val="24"/>
          <w:szCs w:val="24"/>
        </w:rPr>
      </w:pPr>
      <w:r w:rsidRPr="009158B8">
        <w:rPr>
          <w:rFonts w:eastAsia="Times New Roman" w:cstheme="minorHAnsi"/>
          <w:sz w:val="24"/>
          <w:szCs w:val="24"/>
        </w:rPr>
        <w:t>Ukoliko se određenom mjerom doprinosi provedbi obveza jedinice lokalne samouprave propisanih Zakonom o brdsko-planinskim područjima, odnosno doprinosi jačanju konkurentnosti i ostvarenju razvojnih potencijala brdsko-planinskih područja, tada se tijekom izrade provedbenog programa, u Prilogu 1,  navedenoj mjeri dodjeljuje oznaka „</w:t>
      </w:r>
      <w:r w:rsidRPr="009158B8">
        <w:rPr>
          <w:rFonts w:eastAsia="Times New Roman" w:cstheme="minorHAnsi"/>
          <w:b/>
          <w:sz w:val="24"/>
          <w:szCs w:val="24"/>
        </w:rPr>
        <w:t>BPP</w:t>
      </w:r>
      <w:r w:rsidRPr="009158B8">
        <w:rPr>
          <w:rFonts w:eastAsia="Times New Roman" w:cstheme="minorHAnsi"/>
          <w:sz w:val="24"/>
          <w:szCs w:val="24"/>
        </w:rPr>
        <w:t>“.</w:t>
      </w:r>
    </w:p>
    <w:p w14:paraId="2DF70E1B" w14:textId="77777777" w:rsidR="004D5041" w:rsidRPr="009158B8" w:rsidRDefault="004D5041" w:rsidP="004D5041">
      <w:pPr>
        <w:spacing w:before="240" w:line="276" w:lineRule="auto"/>
        <w:contextualSpacing/>
        <w:jc w:val="both"/>
        <w:rPr>
          <w:rFonts w:eastAsia="Times New Roman" w:cstheme="minorHAnsi"/>
          <w:sz w:val="24"/>
          <w:szCs w:val="24"/>
        </w:rPr>
      </w:pPr>
    </w:p>
    <w:p w14:paraId="79E4EB76" w14:textId="77777777" w:rsidR="004D5041" w:rsidRPr="009158B8" w:rsidRDefault="004D5041" w:rsidP="004D5041">
      <w:pPr>
        <w:spacing w:before="240" w:line="276" w:lineRule="auto"/>
        <w:contextualSpacing/>
        <w:jc w:val="both"/>
        <w:rPr>
          <w:rFonts w:eastAsia="Times New Roman" w:cstheme="minorHAnsi"/>
          <w:sz w:val="24"/>
          <w:szCs w:val="24"/>
        </w:rPr>
      </w:pPr>
      <w:r w:rsidRPr="009158B8">
        <w:rPr>
          <w:rFonts w:eastAsia="Times New Roman" w:cstheme="minorHAnsi"/>
          <w:sz w:val="24"/>
          <w:szCs w:val="24"/>
        </w:rPr>
        <w:t>Ukoliko se određenom mjerom doprinosi provedbi obveza JLS propisanih Zakonom o potpomognutim područjima, odnosno doprinosi jačanju konkurentnosti i ostvarenju razvojnih potencijala potpomognutih područja, tada se tijekom izrade provedbenog programa navedenoj mjeri dodjeljuje oznaka „</w:t>
      </w:r>
      <w:r w:rsidRPr="009158B8">
        <w:rPr>
          <w:rFonts w:eastAsia="Times New Roman" w:cstheme="minorHAnsi"/>
          <w:b/>
          <w:sz w:val="24"/>
          <w:szCs w:val="24"/>
        </w:rPr>
        <w:t>PP</w:t>
      </w:r>
      <w:r w:rsidRPr="009158B8">
        <w:rPr>
          <w:rFonts w:eastAsia="Times New Roman" w:cstheme="minorHAnsi"/>
          <w:sz w:val="24"/>
          <w:szCs w:val="24"/>
        </w:rPr>
        <w:t>“.</w:t>
      </w:r>
    </w:p>
    <w:p w14:paraId="5E29FCE9" w14:textId="77777777" w:rsidR="004D5041" w:rsidRPr="009158B8" w:rsidRDefault="004D5041" w:rsidP="004D5041">
      <w:pPr>
        <w:spacing w:before="240" w:line="360" w:lineRule="auto"/>
        <w:contextualSpacing/>
        <w:jc w:val="both"/>
        <w:rPr>
          <w:rFonts w:eastAsia="Times New Roman" w:cstheme="minorHAnsi"/>
          <w:sz w:val="24"/>
          <w:szCs w:val="24"/>
        </w:rPr>
      </w:pPr>
    </w:p>
    <w:p w14:paraId="0BD857FB" w14:textId="77777777" w:rsidR="004D5041" w:rsidRPr="009158B8" w:rsidRDefault="004D5041" w:rsidP="004D5041">
      <w:pPr>
        <w:spacing w:before="240" w:line="276" w:lineRule="auto"/>
        <w:contextualSpacing/>
        <w:jc w:val="both"/>
        <w:rPr>
          <w:rFonts w:eastAsia="Times New Roman" w:cstheme="minorHAnsi"/>
          <w:sz w:val="24"/>
          <w:szCs w:val="24"/>
        </w:rPr>
      </w:pPr>
      <w:r w:rsidRPr="009158B8">
        <w:rPr>
          <w:rFonts w:eastAsia="Times New Roman" w:cstheme="minorHAnsi"/>
          <w:sz w:val="24"/>
          <w:szCs w:val="24"/>
        </w:rPr>
        <w:t>U slučaju da se odnosi na različita područja ista mjera može imati više navedenih oznaka. Tada je potrebno definirati pokazatelje rezultata za svako povezano područje.</w:t>
      </w:r>
    </w:p>
    <w:p w14:paraId="05B3E9CA" w14:textId="77777777" w:rsidR="004D5041" w:rsidRPr="009158B8" w:rsidRDefault="004D5041" w:rsidP="004D5041">
      <w:pPr>
        <w:spacing w:before="240" w:line="276" w:lineRule="auto"/>
        <w:contextualSpacing/>
        <w:jc w:val="both"/>
        <w:rPr>
          <w:rFonts w:eastAsia="Times New Roman" w:cstheme="minorHAnsi"/>
          <w:sz w:val="24"/>
          <w:szCs w:val="24"/>
        </w:rPr>
      </w:pPr>
    </w:p>
    <w:p w14:paraId="621CA74C" w14:textId="77777777" w:rsidR="004D5041" w:rsidRPr="009158B8" w:rsidRDefault="004D5041" w:rsidP="004D5041">
      <w:pPr>
        <w:pStyle w:val="Naslov2"/>
        <w:rPr>
          <w:rFonts w:asciiTheme="minorHAnsi" w:eastAsia="Times New Roman" w:hAnsiTheme="minorHAnsi" w:cstheme="minorHAnsi"/>
          <w:b/>
          <w:color w:val="000000" w:themeColor="text1"/>
        </w:rPr>
      </w:pPr>
      <w:bookmarkStart w:id="17" w:name="_Toc77588083"/>
      <w:bookmarkStart w:id="18" w:name="_Toc92123753"/>
      <w:r w:rsidRPr="009158B8">
        <w:rPr>
          <w:rFonts w:asciiTheme="minorHAnsi" w:eastAsia="Times New Roman" w:hAnsiTheme="minorHAnsi" w:cstheme="minorHAnsi"/>
          <w:b/>
          <w:color w:val="000000" w:themeColor="text1"/>
        </w:rPr>
        <w:t>7.2. Utvrđivanje doprinosa mjera jedinice lokalne samouprave provedbi zajedničkih prioriteta Europske unije</w:t>
      </w:r>
      <w:bookmarkEnd w:id="17"/>
      <w:bookmarkEnd w:id="18"/>
    </w:p>
    <w:p w14:paraId="004B024E" w14:textId="77777777" w:rsidR="004D5041" w:rsidRPr="009158B8" w:rsidRDefault="004D5041" w:rsidP="004D5041">
      <w:pPr>
        <w:spacing w:after="0"/>
        <w:rPr>
          <w:rFonts w:cstheme="minorHAnsi"/>
        </w:rPr>
      </w:pPr>
    </w:p>
    <w:p w14:paraId="58A408D5" w14:textId="77777777" w:rsidR="004D5041" w:rsidRPr="009158B8" w:rsidRDefault="004D5041" w:rsidP="004D5041">
      <w:pPr>
        <w:spacing w:after="0" w:line="276" w:lineRule="auto"/>
        <w:contextualSpacing/>
        <w:jc w:val="both"/>
        <w:rPr>
          <w:rFonts w:eastAsia="Times New Roman" w:cstheme="minorHAnsi"/>
          <w:sz w:val="24"/>
          <w:szCs w:val="24"/>
        </w:rPr>
      </w:pPr>
      <w:r w:rsidRPr="009158B8">
        <w:rPr>
          <w:rFonts w:eastAsia="Times New Roman" w:cstheme="minorHAnsi"/>
          <w:sz w:val="24"/>
          <w:szCs w:val="24"/>
        </w:rPr>
        <w:t>Digitalna transformacija i zelena tranzicija su zajednički prioriteti razvoja Europske unije u narednom razdoblju. Obzirom na navedeno nužno je pripremati i provoditi politike kojima će se ojačati kapaciteti u području novih digitalnih tehnologija i podržati zelena tranzicija u zemljama Europske unije, kako na nacionalnoj, tako i na lokalnoj i područnoj (regionalnoj) razini.</w:t>
      </w:r>
    </w:p>
    <w:p w14:paraId="27F3AA73" w14:textId="77777777" w:rsidR="004D5041" w:rsidRPr="009158B8" w:rsidRDefault="004D5041" w:rsidP="004D5041">
      <w:pPr>
        <w:spacing w:after="0" w:line="276" w:lineRule="auto"/>
        <w:contextualSpacing/>
        <w:jc w:val="both"/>
        <w:rPr>
          <w:rFonts w:eastAsia="Times New Roman" w:cstheme="minorHAnsi"/>
          <w:sz w:val="24"/>
          <w:szCs w:val="24"/>
        </w:rPr>
      </w:pPr>
    </w:p>
    <w:p w14:paraId="49DEC230" w14:textId="77777777" w:rsidR="004D5041" w:rsidRPr="009158B8" w:rsidRDefault="004D5041" w:rsidP="004D5041">
      <w:pPr>
        <w:spacing w:after="0" w:line="276" w:lineRule="auto"/>
        <w:contextualSpacing/>
        <w:jc w:val="both"/>
        <w:rPr>
          <w:rFonts w:eastAsia="Times New Roman" w:cstheme="minorHAnsi"/>
          <w:sz w:val="24"/>
          <w:szCs w:val="24"/>
        </w:rPr>
      </w:pPr>
      <w:r w:rsidRPr="009158B8">
        <w:rPr>
          <w:rFonts w:eastAsia="Times New Roman" w:cstheme="minorHAnsi"/>
          <w:sz w:val="24"/>
          <w:szCs w:val="24"/>
        </w:rPr>
        <w:t>Ukoliko određena mjera, bilo u cijelosti ili djelomično, doprinosi zelenoj tranziciji, odnosno očuvanju biološke raznolikosti, osiguranju zdravijeg i održivijeg prehrambenog sustava, jačanju kružne ekonomije, promicanju zelenih investicija i osnaživanju industrija za zelenu tranziciju, tada se tijekom izrade provedbenog programa navedenoj mjeri u Prilogu 1 dodjeljuje oznaka (</w:t>
      </w:r>
      <w:r w:rsidRPr="009158B8">
        <w:rPr>
          <w:rFonts w:eastAsia="Times New Roman" w:cstheme="minorHAnsi"/>
          <w:b/>
          <w:sz w:val="24"/>
          <w:szCs w:val="24"/>
        </w:rPr>
        <w:t>DA</w:t>
      </w:r>
      <w:r w:rsidRPr="009158B8">
        <w:rPr>
          <w:rFonts w:eastAsia="Times New Roman" w:cstheme="minorHAnsi"/>
          <w:sz w:val="24"/>
          <w:szCs w:val="24"/>
        </w:rPr>
        <w:t>). Ukoliko mjera ne doprinosi zelenoj tranziciji potrebno je unijeti (</w:t>
      </w:r>
      <w:r w:rsidRPr="009158B8">
        <w:rPr>
          <w:rFonts w:eastAsia="Times New Roman" w:cstheme="minorHAnsi"/>
          <w:b/>
          <w:bCs/>
          <w:sz w:val="24"/>
          <w:szCs w:val="24"/>
        </w:rPr>
        <w:t>NE</w:t>
      </w:r>
      <w:r w:rsidRPr="009158B8">
        <w:rPr>
          <w:rFonts w:eastAsia="Times New Roman" w:cstheme="minorHAnsi"/>
          <w:sz w:val="24"/>
          <w:szCs w:val="24"/>
        </w:rPr>
        <w:t xml:space="preserve">). </w:t>
      </w:r>
    </w:p>
    <w:p w14:paraId="01CC7F10" w14:textId="77777777" w:rsidR="004D5041" w:rsidRPr="009158B8" w:rsidRDefault="004D5041" w:rsidP="004D5041">
      <w:pPr>
        <w:spacing w:after="0" w:line="276" w:lineRule="auto"/>
        <w:jc w:val="both"/>
        <w:rPr>
          <w:rFonts w:eastAsia="Times New Roman" w:cstheme="minorHAnsi"/>
          <w:sz w:val="24"/>
          <w:szCs w:val="24"/>
        </w:rPr>
      </w:pPr>
    </w:p>
    <w:p w14:paraId="1D333134" w14:textId="77777777" w:rsidR="004D5041" w:rsidRPr="009158B8" w:rsidRDefault="004D5041" w:rsidP="004D5041">
      <w:pPr>
        <w:spacing w:after="0" w:line="276" w:lineRule="auto"/>
        <w:jc w:val="both"/>
        <w:rPr>
          <w:rFonts w:cstheme="minorHAnsi"/>
          <w:sz w:val="24"/>
          <w:szCs w:val="24"/>
        </w:rPr>
      </w:pPr>
      <w:r w:rsidRPr="009158B8">
        <w:rPr>
          <w:rFonts w:cstheme="minorHAnsi"/>
          <w:sz w:val="24"/>
          <w:szCs w:val="24"/>
        </w:rPr>
        <w:t>Ukoliko određena mjera, bilo u cijelosti ili djelomično, doprinosi digitalnoj transformaciji, odnosno integraciji digitalnih tehnologija, umjetne inteligencije, interneta stvari i računalstva u oblaku u poslovanje poduzeća i tijela javne vlasti, razvoju digitalnih vještina u građana i radnika, digitalizaciji javnih usluga kao i razvoju digitalnih platformi, tada se tijekom izrade provedbenog programa navedenoj mjeri u Prilogu 1 dodjeljuje oznaka (</w:t>
      </w:r>
      <w:r w:rsidRPr="009158B8">
        <w:rPr>
          <w:rFonts w:cstheme="minorHAnsi"/>
          <w:b/>
          <w:sz w:val="24"/>
          <w:szCs w:val="24"/>
        </w:rPr>
        <w:t>DA</w:t>
      </w:r>
      <w:r w:rsidRPr="009158B8">
        <w:rPr>
          <w:rFonts w:cstheme="minorHAnsi"/>
          <w:sz w:val="24"/>
          <w:szCs w:val="24"/>
        </w:rPr>
        <w:t>). Ukoliko mjera ne doprinosi digitalnoj transformaciji potrebno je unijeti (</w:t>
      </w:r>
      <w:r w:rsidRPr="009158B8">
        <w:rPr>
          <w:rFonts w:cstheme="minorHAnsi"/>
          <w:b/>
          <w:bCs/>
          <w:sz w:val="24"/>
          <w:szCs w:val="24"/>
        </w:rPr>
        <w:t>NE</w:t>
      </w:r>
      <w:r w:rsidRPr="009158B8">
        <w:rPr>
          <w:rFonts w:cstheme="minorHAnsi"/>
          <w:sz w:val="24"/>
          <w:szCs w:val="24"/>
        </w:rPr>
        <w:t>).</w:t>
      </w:r>
    </w:p>
    <w:p w14:paraId="4FF347B2" w14:textId="77777777" w:rsidR="004D5041" w:rsidRPr="009158B8" w:rsidRDefault="004D5041" w:rsidP="004D5041">
      <w:pPr>
        <w:spacing w:after="0" w:line="276" w:lineRule="auto"/>
        <w:jc w:val="both"/>
        <w:rPr>
          <w:rFonts w:cstheme="minorHAnsi"/>
          <w:sz w:val="24"/>
          <w:szCs w:val="24"/>
        </w:rPr>
      </w:pPr>
    </w:p>
    <w:p w14:paraId="43126429" w14:textId="10768713" w:rsidR="004D5041" w:rsidRPr="009158B8" w:rsidRDefault="004D5041" w:rsidP="004D5041">
      <w:pPr>
        <w:pStyle w:val="Naslov2"/>
        <w:rPr>
          <w:rFonts w:asciiTheme="minorHAnsi" w:hAnsiTheme="minorHAnsi" w:cstheme="minorHAnsi"/>
          <w:b/>
          <w:color w:val="000000" w:themeColor="text1"/>
        </w:rPr>
      </w:pPr>
      <w:bookmarkStart w:id="19" w:name="_Toc92123754"/>
      <w:r w:rsidRPr="009158B8">
        <w:rPr>
          <w:rFonts w:asciiTheme="minorHAnsi" w:hAnsiTheme="minorHAnsi" w:cstheme="minorHAnsi"/>
          <w:b/>
          <w:color w:val="000000" w:themeColor="text1"/>
        </w:rPr>
        <w:t>7.3. Utvrđivanje doprinosa mjera jedinice lokalne samouprave provedbi ciljeva/pod</w:t>
      </w:r>
      <w:r w:rsidR="00B11F5C">
        <w:rPr>
          <w:rFonts w:asciiTheme="minorHAnsi" w:hAnsiTheme="minorHAnsi" w:cstheme="minorHAnsi"/>
          <w:b/>
          <w:color w:val="000000" w:themeColor="text1"/>
        </w:rPr>
        <w:t xml:space="preserve"> </w:t>
      </w:r>
      <w:r w:rsidRPr="009158B8">
        <w:rPr>
          <w:rFonts w:asciiTheme="minorHAnsi" w:hAnsiTheme="minorHAnsi" w:cstheme="minorHAnsi"/>
          <w:b/>
          <w:color w:val="000000" w:themeColor="text1"/>
        </w:rPr>
        <w:t>ciljeva održivog razvoja UN Agende 2030</w:t>
      </w:r>
      <w:bookmarkEnd w:id="19"/>
    </w:p>
    <w:p w14:paraId="33995356" w14:textId="77777777" w:rsidR="004D5041" w:rsidRPr="009158B8" w:rsidRDefault="004D5041" w:rsidP="004D5041">
      <w:pPr>
        <w:spacing w:after="0" w:line="276" w:lineRule="auto"/>
        <w:jc w:val="both"/>
        <w:rPr>
          <w:rFonts w:cstheme="minorHAnsi"/>
          <w:sz w:val="24"/>
          <w:szCs w:val="24"/>
        </w:rPr>
      </w:pPr>
    </w:p>
    <w:p w14:paraId="1C1EC6F0" w14:textId="2E289FB2" w:rsidR="004D5041" w:rsidRPr="009158B8" w:rsidRDefault="004D5041" w:rsidP="004D5041">
      <w:pPr>
        <w:spacing w:after="0" w:line="276" w:lineRule="auto"/>
        <w:jc w:val="both"/>
        <w:rPr>
          <w:rFonts w:cstheme="minorHAnsi"/>
          <w:sz w:val="24"/>
          <w:szCs w:val="24"/>
        </w:rPr>
      </w:pPr>
      <w:r w:rsidRPr="009158B8">
        <w:rPr>
          <w:rFonts w:cstheme="minorHAnsi"/>
          <w:sz w:val="24"/>
          <w:szCs w:val="24"/>
        </w:rPr>
        <w:t>Ukoliko provedba određene mjere doprinosi ostvarenju određenog cilja Programa Ujedinjenih naroda o održivom razvoju do 2030. godine (UN Agenda 2030), tada se navedenoj mjeri tijekom izrade u Prilogu 1 provedbenog programa dodjeljuje oznaka (SDG i broj cilja ili pripadajućeg pod</w:t>
      </w:r>
      <w:r w:rsidR="00B11F5C">
        <w:rPr>
          <w:rFonts w:cstheme="minorHAnsi"/>
          <w:sz w:val="24"/>
          <w:szCs w:val="24"/>
        </w:rPr>
        <w:t xml:space="preserve"> </w:t>
      </w:r>
      <w:r w:rsidRPr="009158B8">
        <w:rPr>
          <w:rFonts w:cstheme="minorHAnsi"/>
          <w:sz w:val="24"/>
          <w:szCs w:val="24"/>
        </w:rPr>
        <w:t>cilja održivog razvoja).</w:t>
      </w:r>
    </w:p>
    <w:p w14:paraId="63C29D9B" w14:textId="77777777" w:rsidR="004D5041" w:rsidRPr="009158B8" w:rsidRDefault="004D5041" w:rsidP="004D5041">
      <w:pPr>
        <w:spacing w:after="0" w:line="276" w:lineRule="auto"/>
        <w:jc w:val="both"/>
        <w:rPr>
          <w:rFonts w:cstheme="minorHAnsi"/>
          <w:sz w:val="24"/>
          <w:szCs w:val="24"/>
        </w:rPr>
      </w:pPr>
    </w:p>
    <w:p w14:paraId="3C253AE5" w14:textId="77777777" w:rsidR="004D5041" w:rsidRPr="009158B8" w:rsidRDefault="004D5041" w:rsidP="004D5041">
      <w:pPr>
        <w:spacing w:after="0" w:line="276" w:lineRule="auto"/>
        <w:jc w:val="both"/>
        <w:rPr>
          <w:rFonts w:cstheme="minorHAnsi"/>
          <w:sz w:val="24"/>
          <w:szCs w:val="24"/>
        </w:rPr>
      </w:pPr>
      <w:r w:rsidRPr="009158B8">
        <w:rPr>
          <w:rFonts w:cstheme="minorHAnsi"/>
          <w:sz w:val="24"/>
          <w:szCs w:val="24"/>
        </w:rPr>
        <w:t>Ukoliko provedba mjere ne doprinosi ostvarenju ciljeva održivog razvoja tada je na odgovarajućem mjestu potrebno unijeti oznaku nije primjenjivo –( n/p).</w:t>
      </w:r>
    </w:p>
    <w:p w14:paraId="7B513922" w14:textId="77777777" w:rsidR="004D5041" w:rsidRPr="009158B8" w:rsidRDefault="004D5041" w:rsidP="004D5041">
      <w:pPr>
        <w:spacing w:after="0" w:line="276" w:lineRule="auto"/>
        <w:jc w:val="both"/>
        <w:rPr>
          <w:rFonts w:cstheme="minorHAnsi"/>
          <w:sz w:val="24"/>
          <w:szCs w:val="24"/>
        </w:rPr>
      </w:pPr>
    </w:p>
    <w:p w14:paraId="7609B44D" w14:textId="77777777" w:rsidR="004D5041" w:rsidRPr="009158B8" w:rsidRDefault="004D5041" w:rsidP="004D5041">
      <w:pPr>
        <w:spacing w:after="0" w:line="276" w:lineRule="auto"/>
        <w:jc w:val="both"/>
        <w:rPr>
          <w:rFonts w:cstheme="minorHAnsi"/>
          <w:sz w:val="24"/>
          <w:szCs w:val="24"/>
        </w:rPr>
      </w:pPr>
    </w:p>
    <w:p w14:paraId="6D56DDFD" w14:textId="77777777" w:rsidR="004D5041" w:rsidRPr="009158B8" w:rsidRDefault="004D5041" w:rsidP="004D5041">
      <w:pPr>
        <w:spacing w:after="0" w:line="276" w:lineRule="auto"/>
        <w:jc w:val="both"/>
        <w:rPr>
          <w:rFonts w:cstheme="minorHAnsi"/>
          <w:sz w:val="24"/>
          <w:szCs w:val="24"/>
        </w:rPr>
      </w:pPr>
    </w:p>
    <w:p w14:paraId="388F2208" w14:textId="77777777" w:rsidR="004D5041" w:rsidRPr="009158B8" w:rsidRDefault="004D5041" w:rsidP="004D5041">
      <w:pPr>
        <w:spacing w:after="0" w:line="276" w:lineRule="auto"/>
        <w:jc w:val="both"/>
        <w:rPr>
          <w:rFonts w:cstheme="minorHAnsi"/>
          <w:sz w:val="24"/>
          <w:szCs w:val="24"/>
        </w:rPr>
      </w:pPr>
    </w:p>
    <w:p w14:paraId="66194EC4" w14:textId="77777777" w:rsidR="004D5041" w:rsidRPr="009158B8" w:rsidRDefault="004D5041" w:rsidP="004D5041">
      <w:pPr>
        <w:spacing w:after="0" w:line="276" w:lineRule="auto"/>
        <w:jc w:val="both"/>
        <w:rPr>
          <w:rFonts w:cstheme="minorHAnsi"/>
          <w:sz w:val="24"/>
          <w:szCs w:val="24"/>
        </w:rPr>
      </w:pPr>
    </w:p>
    <w:p w14:paraId="73EFA871" w14:textId="77777777" w:rsidR="004D5041" w:rsidRPr="009158B8" w:rsidRDefault="004D5041" w:rsidP="004D5041">
      <w:pPr>
        <w:spacing w:after="0" w:line="276" w:lineRule="auto"/>
        <w:jc w:val="both"/>
        <w:rPr>
          <w:rFonts w:cstheme="minorHAnsi"/>
          <w:sz w:val="24"/>
          <w:szCs w:val="24"/>
        </w:rPr>
      </w:pPr>
    </w:p>
    <w:p w14:paraId="4C1DDED3" w14:textId="77777777" w:rsidR="004D5041" w:rsidRPr="009158B8" w:rsidRDefault="004D5041" w:rsidP="004D5041">
      <w:pPr>
        <w:spacing w:after="0" w:line="276" w:lineRule="auto"/>
        <w:jc w:val="both"/>
        <w:rPr>
          <w:rFonts w:cstheme="minorHAnsi"/>
          <w:sz w:val="24"/>
          <w:szCs w:val="24"/>
        </w:rPr>
      </w:pPr>
    </w:p>
    <w:p w14:paraId="30FA3486" w14:textId="77777777" w:rsidR="004D5041" w:rsidRPr="009158B8" w:rsidRDefault="004D5041" w:rsidP="004D5041">
      <w:pPr>
        <w:spacing w:after="0" w:line="276" w:lineRule="auto"/>
        <w:jc w:val="both"/>
        <w:rPr>
          <w:rFonts w:cstheme="minorHAnsi"/>
          <w:sz w:val="24"/>
          <w:szCs w:val="24"/>
        </w:rPr>
      </w:pPr>
    </w:p>
    <w:p w14:paraId="09BDB36D" w14:textId="77777777" w:rsidR="004D5041" w:rsidRPr="009158B8" w:rsidRDefault="004D5041" w:rsidP="004D5041">
      <w:pPr>
        <w:spacing w:after="0" w:line="276" w:lineRule="auto"/>
        <w:jc w:val="both"/>
        <w:rPr>
          <w:rFonts w:cstheme="minorHAnsi"/>
          <w:sz w:val="24"/>
          <w:szCs w:val="24"/>
        </w:rPr>
      </w:pPr>
    </w:p>
    <w:p w14:paraId="4D991FA8" w14:textId="77777777" w:rsidR="004D5041" w:rsidRPr="009158B8" w:rsidRDefault="004D5041" w:rsidP="004D5041">
      <w:pPr>
        <w:pStyle w:val="Naslov1"/>
        <w:spacing w:before="0"/>
        <w:rPr>
          <w:rFonts w:asciiTheme="minorHAnsi" w:hAnsiTheme="minorHAnsi" w:cstheme="minorHAnsi"/>
          <w:b/>
          <w:color w:val="000000" w:themeColor="text1"/>
          <w:sz w:val="28"/>
          <w:szCs w:val="28"/>
        </w:rPr>
      </w:pPr>
      <w:bookmarkStart w:id="20" w:name="_Toc77077567"/>
      <w:bookmarkStart w:id="21" w:name="_Toc92123755"/>
      <w:r w:rsidRPr="009158B8">
        <w:rPr>
          <w:rFonts w:asciiTheme="minorHAnsi" w:hAnsiTheme="minorHAnsi" w:cstheme="minorHAnsi"/>
          <w:b/>
          <w:color w:val="000000" w:themeColor="text1"/>
          <w:sz w:val="28"/>
          <w:szCs w:val="28"/>
        </w:rPr>
        <w:t>PRILOG 1. Tablični predložak za izradu provedbenih programa</w:t>
      </w:r>
      <w:bookmarkEnd w:id="20"/>
      <w:bookmarkEnd w:id="21"/>
    </w:p>
    <w:p w14:paraId="06605FAE" w14:textId="77777777" w:rsidR="004D5041" w:rsidRPr="009158B8" w:rsidRDefault="004D5041" w:rsidP="004D5041">
      <w:pPr>
        <w:spacing w:after="0" w:line="276" w:lineRule="auto"/>
        <w:jc w:val="both"/>
        <w:rPr>
          <w:rFonts w:cstheme="minorHAnsi"/>
          <w:sz w:val="24"/>
          <w:szCs w:val="24"/>
        </w:rPr>
      </w:pPr>
    </w:p>
    <w:p w14:paraId="3A433C0D" w14:textId="77777777" w:rsidR="004D5041" w:rsidRPr="009158B8" w:rsidRDefault="004D5041" w:rsidP="004D5041">
      <w:pPr>
        <w:spacing w:after="0" w:line="276" w:lineRule="auto"/>
        <w:jc w:val="both"/>
        <w:rPr>
          <w:rFonts w:cstheme="minorHAnsi"/>
          <w:sz w:val="24"/>
          <w:szCs w:val="24"/>
        </w:rPr>
      </w:pPr>
      <w:r w:rsidRPr="009158B8">
        <w:rPr>
          <w:rFonts w:cstheme="minorHAnsi"/>
          <w:bCs/>
          <w:sz w:val="24"/>
          <w:szCs w:val="24"/>
        </w:rPr>
        <w:t>Tekstualnom dijelu akta prilaže se popunjeni tablični prikaz - Prilog 1 Predložak za izradu provedbenih programa JLS (.</w:t>
      </w:r>
      <w:proofErr w:type="spellStart"/>
      <w:r w:rsidRPr="009158B8">
        <w:rPr>
          <w:rFonts w:cstheme="minorHAnsi"/>
          <w:bCs/>
          <w:sz w:val="24"/>
          <w:szCs w:val="24"/>
        </w:rPr>
        <w:t>xslx</w:t>
      </w:r>
      <w:proofErr w:type="spellEnd"/>
      <w:r w:rsidRPr="009158B8">
        <w:rPr>
          <w:rFonts w:cstheme="minorHAnsi"/>
          <w:bCs/>
          <w:sz w:val="24"/>
          <w:szCs w:val="24"/>
        </w:rPr>
        <w:t xml:space="preserve"> elektronički format)</w:t>
      </w:r>
      <w:r w:rsidRPr="009158B8">
        <w:rPr>
          <w:rFonts w:cstheme="minorHAnsi"/>
          <w:sz w:val="24"/>
          <w:szCs w:val="24"/>
        </w:rPr>
        <w:t>, koji sadrži:</w:t>
      </w:r>
    </w:p>
    <w:p w14:paraId="40638E26" w14:textId="77777777" w:rsidR="004D5041" w:rsidRPr="009158B8" w:rsidRDefault="004D5041" w:rsidP="004D5041">
      <w:pPr>
        <w:spacing w:after="0" w:line="276" w:lineRule="auto"/>
        <w:jc w:val="both"/>
        <w:rPr>
          <w:rFonts w:cstheme="minorHAnsi"/>
          <w:sz w:val="24"/>
          <w:szCs w:val="24"/>
        </w:rPr>
      </w:pPr>
    </w:p>
    <w:p w14:paraId="46510FF6" w14:textId="77777777" w:rsidR="004D5041" w:rsidRPr="009158B8" w:rsidRDefault="004D5041" w:rsidP="004D5041">
      <w:pPr>
        <w:autoSpaceDE w:val="0"/>
        <w:autoSpaceDN w:val="0"/>
        <w:adjustRightInd w:val="0"/>
        <w:spacing w:after="0" w:line="276" w:lineRule="auto"/>
        <w:rPr>
          <w:rFonts w:eastAsia="Times New Roman" w:cstheme="minorHAnsi"/>
          <w:sz w:val="24"/>
          <w:szCs w:val="24"/>
        </w:rPr>
      </w:pPr>
      <w:r w:rsidRPr="009158B8">
        <w:rPr>
          <w:rFonts w:eastAsia="Times New Roman" w:cstheme="minorHAnsi"/>
          <w:bCs/>
          <w:sz w:val="24"/>
          <w:szCs w:val="24"/>
        </w:rPr>
        <w:t>Popis</w:t>
      </w:r>
      <w:r w:rsidRPr="009158B8">
        <w:rPr>
          <w:rFonts w:eastAsia="Times New Roman" w:cstheme="minorHAnsi"/>
          <w:sz w:val="24"/>
          <w:szCs w:val="24"/>
        </w:rPr>
        <w:t xml:space="preserve"> </w:t>
      </w:r>
      <w:r w:rsidRPr="009158B8">
        <w:rPr>
          <w:rFonts w:eastAsia="Times New Roman" w:cstheme="minorHAnsi"/>
          <w:bCs/>
          <w:sz w:val="24"/>
          <w:szCs w:val="24"/>
        </w:rPr>
        <w:t>mjera i planiranih rokova provedbe</w:t>
      </w:r>
    </w:p>
    <w:p w14:paraId="2EDE2723" w14:textId="77777777" w:rsidR="004D5041" w:rsidRPr="009158B8" w:rsidRDefault="004D5041" w:rsidP="004D5041">
      <w:pPr>
        <w:numPr>
          <w:ilvl w:val="0"/>
          <w:numId w:val="22"/>
        </w:numPr>
        <w:spacing w:before="160" w:after="320" w:line="276" w:lineRule="auto"/>
        <w:contextualSpacing/>
        <w:rPr>
          <w:rFonts w:eastAsia="Times New Roman" w:cstheme="minorHAnsi"/>
          <w:sz w:val="24"/>
          <w:szCs w:val="24"/>
        </w:rPr>
      </w:pPr>
      <w:r w:rsidRPr="009158B8">
        <w:rPr>
          <w:rFonts w:eastAsia="Times New Roman" w:cstheme="minorHAnsi"/>
          <w:sz w:val="24"/>
          <w:szCs w:val="24"/>
        </w:rPr>
        <w:t xml:space="preserve">naziv i svrha provedbe mjere </w:t>
      </w:r>
    </w:p>
    <w:p w14:paraId="1B902A3B" w14:textId="77777777" w:rsidR="004D5041" w:rsidRPr="009158B8" w:rsidRDefault="004D5041" w:rsidP="004D5041">
      <w:pPr>
        <w:numPr>
          <w:ilvl w:val="0"/>
          <w:numId w:val="22"/>
        </w:numPr>
        <w:autoSpaceDE w:val="0"/>
        <w:autoSpaceDN w:val="0"/>
        <w:adjustRightInd w:val="0"/>
        <w:spacing w:before="160" w:after="320" w:line="276" w:lineRule="auto"/>
        <w:contextualSpacing/>
        <w:jc w:val="both"/>
        <w:rPr>
          <w:rFonts w:eastAsia="Times New Roman" w:cstheme="minorHAnsi"/>
          <w:sz w:val="24"/>
          <w:szCs w:val="24"/>
        </w:rPr>
      </w:pPr>
      <w:r w:rsidRPr="009158B8">
        <w:rPr>
          <w:rFonts w:eastAsia="Times New Roman" w:cstheme="minorHAnsi"/>
          <w:sz w:val="24"/>
          <w:szCs w:val="24"/>
        </w:rPr>
        <w:t>podatak o planiranom roku provedbe pojedine mjere</w:t>
      </w:r>
    </w:p>
    <w:p w14:paraId="04B0DBF9" w14:textId="77777777" w:rsidR="004D5041" w:rsidRPr="009158B8" w:rsidRDefault="004D5041" w:rsidP="004D5041">
      <w:pPr>
        <w:numPr>
          <w:ilvl w:val="0"/>
          <w:numId w:val="22"/>
        </w:numPr>
        <w:autoSpaceDE w:val="0"/>
        <w:autoSpaceDN w:val="0"/>
        <w:adjustRightInd w:val="0"/>
        <w:spacing w:before="160" w:after="320" w:line="276" w:lineRule="auto"/>
        <w:contextualSpacing/>
        <w:jc w:val="both"/>
        <w:rPr>
          <w:rFonts w:eastAsia="Times New Roman" w:cstheme="minorHAnsi"/>
          <w:sz w:val="24"/>
          <w:szCs w:val="24"/>
        </w:rPr>
      </w:pPr>
      <w:r w:rsidRPr="009158B8">
        <w:rPr>
          <w:rFonts w:eastAsia="Times New Roman" w:cstheme="minorHAnsi"/>
          <w:sz w:val="24"/>
          <w:szCs w:val="24"/>
        </w:rPr>
        <w:t>popis ključnih aktivnosti nužnih za provedbu pojedine mjere</w:t>
      </w:r>
    </w:p>
    <w:p w14:paraId="0FF39E53" w14:textId="77777777" w:rsidR="004D5041" w:rsidRPr="009158B8" w:rsidRDefault="004D5041" w:rsidP="004D5041">
      <w:pPr>
        <w:numPr>
          <w:ilvl w:val="0"/>
          <w:numId w:val="22"/>
        </w:numPr>
        <w:autoSpaceDE w:val="0"/>
        <w:autoSpaceDN w:val="0"/>
        <w:adjustRightInd w:val="0"/>
        <w:spacing w:before="160" w:after="320" w:line="276" w:lineRule="auto"/>
        <w:contextualSpacing/>
        <w:jc w:val="both"/>
        <w:rPr>
          <w:rFonts w:eastAsia="Times New Roman" w:cstheme="minorHAnsi"/>
          <w:sz w:val="24"/>
          <w:szCs w:val="24"/>
        </w:rPr>
      </w:pPr>
      <w:r w:rsidRPr="009158B8">
        <w:rPr>
          <w:rFonts w:eastAsia="Times New Roman" w:cstheme="minorHAnsi"/>
          <w:sz w:val="24"/>
          <w:szCs w:val="24"/>
        </w:rPr>
        <w:t>podatak o planiranom roku postignuća ključnih aktivnosti tijekom provedbe pojedine mjere</w:t>
      </w:r>
    </w:p>
    <w:p w14:paraId="100D98D7" w14:textId="77777777" w:rsidR="004D5041" w:rsidRPr="009158B8" w:rsidRDefault="004D5041" w:rsidP="004D5041">
      <w:pPr>
        <w:numPr>
          <w:ilvl w:val="0"/>
          <w:numId w:val="22"/>
        </w:numPr>
        <w:autoSpaceDE w:val="0"/>
        <w:autoSpaceDN w:val="0"/>
        <w:adjustRightInd w:val="0"/>
        <w:spacing w:before="160" w:after="320" w:line="276" w:lineRule="auto"/>
        <w:contextualSpacing/>
        <w:jc w:val="both"/>
        <w:rPr>
          <w:rFonts w:eastAsia="Times New Roman" w:cstheme="minorHAnsi"/>
          <w:sz w:val="24"/>
          <w:szCs w:val="24"/>
        </w:rPr>
      </w:pPr>
      <w:r w:rsidRPr="009158B8">
        <w:rPr>
          <w:rFonts w:eastAsia="Times New Roman" w:cstheme="minorHAnsi"/>
          <w:sz w:val="24"/>
          <w:szCs w:val="24"/>
        </w:rPr>
        <w:t>podatak o upravnom tijelu JLS nadležnom za provedbu pojedine mjere</w:t>
      </w:r>
    </w:p>
    <w:p w14:paraId="74AD3CE7" w14:textId="77777777" w:rsidR="004D5041" w:rsidRPr="009158B8" w:rsidRDefault="004D5041" w:rsidP="004D5041">
      <w:pPr>
        <w:autoSpaceDE w:val="0"/>
        <w:autoSpaceDN w:val="0"/>
        <w:adjustRightInd w:val="0"/>
        <w:spacing w:before="160" w:after="320" w:line="360" w:lineRule="auto"/>
        <w:ind w:left="720"/>
        <w:contextualSpacing/>
        <w:jc w:val="both"/>
        <w:rPr>
          <w:rFonts w:eastAsia="Times New Roman" w:cstheme="minorHAnsi"/>
          <w:sz w:val="24"/>
          <w:szCs w:val="24"/>
        </w:rPr>
      </w:pPr>
    </w:p>
    <w:p w14:paraId="35067117" w14:textId="77777777" w:rsidR="004D5041" w:rsidRPr="009158B8" w:rsidRDefault="004D5041" w:rsidP="004D5041">
      <w:pPr>
        <w:autoSpaceDE w:val="0"/>
        <w:autoSpaceDN w:val="0"/>
        <w:adjustRightInd w:val="0"/>
        <w:spacing w:after="0" w:line="276" w:lineRule="auto"/>
        <w:rPr>
          <w:rFonts w:eastAsia="Times New Roman" w:cstheme="minorHAnsi"/>
          <w:bCs/>
          <w:caps/>
          <w:sz w:val="24"/>
          <w:szCs w:val="24"/>
        </w:rPr>
      </w:pPr>
      <w:r w:rsidRPr="009158B8">
        <w:rPr>
          <w:rFonts w:eastAsia="Times New Roman" w:cstheme="minorHAnsi"/>
          <w:bCs/>
          <w:sz w:val="24"/>
          <w:szCs w:val="24"/>
        </w:rPr>
        <w:t xml:space="preserve">Pokazatelje rezultata </w:t>
      </w:r>
    </w:p>
    <w:p w14:paraId="532D4CE8"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naziv pokazatelja rezultata</w:t>
      </w:r>
    </w:p>
    <w:p w14:paraId="0BEC3A0D"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početna vrijednost pokazatelja rezultata</w:t>
      </w:r>
    </w:p>
    <w:p w14:paraId="007BA911"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ciljana vrijednost pokazatelja rezultata po godinama, za svaku godinu provedbe pojedine mjere</w:t>
      </w:r>
    </w:p>
    <w:p w14:paraId="2311A853" w14:textId="77777777" w:rsidR="004D5041" w:rsidRPr="009158B8" w:rsidRDefault="004D5041" w:rsidP="004D5041">
      <w:pPr>
        <w:autoSpaceDE w:val="0"/>
        <w:autoSpaceDN w:val="0"/>
        <w:adjustRightInd w:val="0"/>
        <w:spacing w:before="160" w:after="320" w:line="276" w:lineRule="auto"/>
        <w:ind w:left="720"/>
        <w:contextualSpacing/>
        <w:rPr>
          <w:rFonts w:eastAsia="Times New Roman" w:cstheme="minorHAnsi"/>
          <w:sz w:val="24"/>
          <w:szCs w:val="24"/>
        </w:rPr>
      </w:pPr>
    </w:p>
    <w:p w14:paraId="77734600" w14:textId="77777777" w:rsidR="004D5041" w:rsidRPr="009158B8" w:rsidRDefault="004D5041" w:rsidP="004D5041">
      <w:pPr>
        <w:autoSpaceDE w:val="0"/>
        <w:autoSpaceDN w:val="0"/>
        <w:adjustRightInd w:val="0"/>
        <w:spacing w:after="0" w:line="276" w:lineRule="auto"/>
        <w:rPr>
          <w:rFonts w:eastAsia="Times New Roman" w:cstheme="minorHAnsi"/>
          <w:bCs/>
          <w:sz w:val="24"/>
          <w:szCs w:val="24"/>
        </w:rPr>
      </w:pPr>
      <w:r w:rsidRPr="009158B8">
        <w:rPr>
          <w:rFonts w:eastAsia="Times New Roman" w:cstheme="minorHAnsi"/>
          <w:bCs/>
          <w:sz w:val="24"/>
          <w:szCs w:val="24"/>
        </w:rPr>
        <w:t>Poveznicu s proračunom</w:t>
      </w:r>
    </w:p>
    <w:p w14:paraId="1C516F24"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 xml:space="preserve">procjena ukupnog troška provedbe mjere (u HRK) </w:t>
      </w:r>
    </w:p>
    <w:p w14:paraId="7B2180FB"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program u proračunu JLS (oznaka i naziv) – za troškove provedbe pojedinog posebnog cilja</w:t>
      </w:r>
    </w:p>
    <w:p w14:paraId="4F5E1345"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aktivnost ili projekt u proračunu JLS (oznaka i naziv) – za troškove provedbe pojedine mjere, aktivnosti odnosno projekta</w:t>
      </w:r>
    </w:p>
    <w:p w14:paraId="67162218" w14:textId="77777777" w:rsidR="004D5041" w:rsidRPr="009158B8" w:rsidRDefault="004D5041" w:rsidP="004D5041">
      <w:pPr>
        <w:autoSpaceDE w:val="0"/>
        <w:autoSpaceDN w:val="0"/>
        <w:adjustRightInd w:val="0"/>
        <w:spacing w:before="160" w:after="320" w:line="276" w:lineRule="auto"/>
        <w:ind w:left="720"/>
        <w:contextualSpacing/>
        <w:rPr>
          <w:rFonts w:eastAsia="Times New Roman" w:cstheme="minorHAnsi"/>
          <w:sz w:val="24"/>
          <w:szCs w:val="24"/>
        </w:rPr>
      </w:pPr>
    </w:p>
    <w:p w14:paraId="5726DF5D" w14:textId="77777777" w:rsidR="004D5041" w:rsidRPr="009158B8" w:rsidRDefault="004D5041" w:rsidP="004D5041">
      <w:pPr>
        <w:autoSpaceDE w:val="0"/>
        <w:autoSpaceDN w:val="0"/>
        <w:adjustRightInd w:val="0"/>
        <w:spacing w:before="160" w:after="0" w:line="276" w:lineRule="auto"/>
        <w:rPr>
          <w:rFonts w:eastAsia="Times New Roman" w:cstheme="minorHAnsi"/>
          <w:bCs/>
          <w:sz w:val="24"/>
          <w:szCs w:val="24"/>
        </w:rPr>
      </w:pPr>
      <w:r w:rsidRPr="009158B8">
        <w:rPr>
          <w:rFonts w:eastAsia="Times New Roman" w:cstheme="minorHAnsi"/>
          <w:bCs/>
          <w:sz w:val="24"/>
          <w:szCs w:val="24"/>
        </w:rPr>
        <w:t>Druge relevantne podatke o mjeri</w:t>
      </w:r>
    </w:p>
    <w:p w14:paraId="0953DB2A"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oznaku vrste mjere (reformske, investicijske i ostale)</w:t>
      </w:r>
    </w:p>
    <w:p w14:paraId="710B8EB4"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oznake doprinosa mjera JLS ispunjenju obveza uređenih posebnim propisima</w:t>
      </w:r>
    </w:p>
    <w:p w14:paraId="636E9549" w14:textId="6783478E"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oznake poveznice s ciljem/ pod</w:t>
      </w:r>
      <w:r w:rsidR="00B11F5C">
        <w:rPr>
          <w:rFonts w:eastAsia="Times New Roman" w:cstheme="minorHAnsi"/>
          <w:sz w:val="24"/>
          <w:szCs w:val="24"/>
        </w:rPr>
        <w:t xml:space="preserve"> </w:t>
      </w:r>
      <w:r w:rsidRPr="009158B8">
        <w:rPr>
          <w:rFonts w:eastAsia="Times New Roman" w:cstheme="minorHAnsi"/>
          <w:sz w:val="24"/>
          <w:szCs w:val="24"/>
        </w:rPr>
        <w:t>ciljem održivog razvoja UN Agende 2030 (SDG)</w:t>
      </w:r>
    </w:p>
    <w:p w14:paraId="24620224" w14:textId="77777777" w:rsidR="004D5041" w:rsidRPr="009158B8" w:rsidRDefault="004D5041" w:rsidP="004D5041">
      <w:pPr>
        <w:numPr>
          <w:ilvl w:val="0"/>
          <w:numId w:val="21"/>
        </w:numPr>
        <w:autoSpaceDE w:val="0"/>
        <w:autoSpaceDN w:val="0"/>
        <w:adjustRightInd w:val="0"/>
        <w:spacing w:before="160" w:after="320" w:line="276" w:lineRule="auto"/>
        <w:contextualSpacing/>
        <w:rPr>
          <w:rFonts w:eastAsia="Times New Roman" w:cstheme="minorHAnsi"/>
          <w:sz w:val="24"/>
          <w:szCs w:val="24"/>
        </w:rPr>
      </w:pPr>
      <w:r w:rsidRPr="009158B8">
        <w:rPr>
          <w:rFonts w:eastAsia="Times New Roman" w:cstheme="minorHAnsi"/>
          <w:sz w:val="24"/>
          <w:szCs w:val="24"/>
        </w:rPr>
        <w:t>oznaku doprinosa zajedničkim prioritetima Europske unije, odnosno doprinosa zelenoj tranziciji i digitalnoj transformaciji</w:t>
      </w:r>
    </w:p>
    <w:p w14:paraId="5EF8D2C7" w14:textId="77777777" w:rsidR="004D5041" w:rsidRDefault="004D5041" w:rsidP="004D5041">
      <w:pPr>
        <w:spacing w:after="0" w:line="276" w:lineRule="auto"/>
        <w:jc w:val="both"/>
        <w:rPr>
          <w:rFonts w:ascii="Arial" w:hAnsi="Arial" w:cs="Arial"/>
          <w:sz w:val="24"/>
          <w:szCs w:val="24"/>
        </w:rPr>
      </w:pPr>
    </w:p>
    <w:p w14:paraId="0ABB02E0" w14:textId="77777777" w:rsidR="004D5041" w:rsidRDefault="004D5041" w:rsidP="004D5041">
      <w:pPr>
        <w:spacing w:after="0" w:line="276" w:lineRule="auto"/>
        <w:jc w:val="both"/>
        <w:rPr>
          <w:rFonts w:ascii="Arial" w:hAnsi="Arial" w:cs="Arial"/>
          <w:sz w:val="24"/>
          <w:szCs w:val="24"/>
        </w:rPr>
      </w:pPr>
    </w:p>
    <w:p w14:paraId="4369F20A" w14:textId="77777777" w:rsidR="004D5041" w:rsidRDefault="004D5041" w:rsidP="004D5041">
      <w:pPr>
        <w:spacing w:after="0" w:line="276" w:lineRule="auto"/>
        <w:jc w:val="both"/>
        <w:rPr>
          <w:rFonts w:ascii="Arial" w:hAnsi="Arial" w:cs="Arial"/>
          <w:sz w:val="24"/>
          <w:szCs w:val="24"/>
        </w:rPr>
      </w:pPr>
    </w:p>
    <w:p w14:paraId="527738FB" w14:textId="77777777" w:rsidR="004D5041" w:rsidRDefault="004D5041" w:rsidP="004D5041">
      <w:pPr>
        <w:spacing w:after="0" w:line="276" w:lineRule="auto"/>
        <w:jc w:val="both"/>
        <w:rPr>
          <w:rFonts w:ascii="Arial" w:hAnsi="Arial" w:cs="Arial"/>
          <w:sz w:val="24"/>
          <w:szCs w:val="24"/>
        </w:rPr>
      </w:pPr>
    </w:p>
    <w:p w14:paraId="42D1DCBC" w14:textId="77777777" w:rsidR="004D5041" w:rsidRDefault="004D5041" w:rsidP="004D5041">
      <w:pPr>
        <w:spacing w:after="0" w:line="276" w:lineRule="auto"/>
        <w:jc w:val="both"/>
        <w:rPr>
          <w:rFonts w:ascii="Arial" w:hAnsi="Arial" w:cs="Arial"/>
          <w:sz w:val="24"/>
          <w:szCs w:val="24"/>
        </w:rPr>
      </w:pPr>
    </w:p>
    <w:p w14:paraId="080DF330" w14:textId="77777777" w:rsidR="004D5041" w:rsidRPr="00B13135" w:rsidRDefault="004D5041" w:rsidP="004D5041"/>
    <w:p w14:paraId="6CCA7BE6" w14:textId="2F002110" w:rsidR="00BD0771" w:rsidRDefault="00BD0771"/>
    <w:sectPr w:rsidR="00BD0771" w:rsidSect="00B131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69EE" w14:textId="77777777" w:rsidR="002D6720" w:rsidRDefault="002D6720">
      <w:pPr>
        <w:spacing w:after="0" w:line="240" w:lineRule="auto"/>
      </w:pPr>
      <w:r>
        <w:separator/>
      </w:r>
    </w:p>
  </w:endnote>
  <w:endnote w:type="continuationSeparator" w:id="0">
    <w:p w14:paraId="2F737E60" w14:textId="77777777" w:rsidR="002D6720" w:rsidRDefault="002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828211"/>
      <w:docPartObj>
        <w:docPartGallery w:val="Page Numbers (Bottom of Page)"/>
        <w:docPartUnique/>
      </w:docPartObj>
    </w:sdtPr>
    <w:sdtEndPr/>
    <w:sdtContent>
      <w:p w14:paraId="18294C47" w14:textId="77777777" w:rsidR="00751492" w:rsidRDefault="004D5041">
        <w:pPr>
          <w:pStyle w:val="Podnoje"/>
          <w:jc w:val="center"/>
        </w:pPr>
        <w:r>
          <w:fldChar w:fldCharType="begin"/>
        </w:r>
        <w:r>
          <w:instrText>PAGE   \* MERGEFORMAT</w:instrText>
        </w:r>
        <w:r>
          <w:fldChar w:fldCharType="separate"/>
        </w:r>
        <w:r>
          <w:rPr>
            <w:noProof/>
          </w:rPr>
          <w:t>21</w:t>
        </w:r>
        <w:r>
          <w:fldChar w:fldCharType="end"/>
        </w:r>
      </w:p>
    </w:sdtContent>
  </w:sdt>
  <w:p w14:paraId="0360057B" w14:textId="77777777" w:rsidR="00751492" w:rsidRDefault="002D672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AAC5" w14:textId="77777777" w:rsidR="002D6720" w:rsidRDefault="002D6720">
      <w:pPr>
        <w:spacing w:after="0" w:line="240" w:lineRule="auto"/>
      </w:pPr>
      <w:r>
        <w:separator/>
      </w:r>
    </w:p>
  </w:footnote>
  <w:footnote w:type="continuationSeparator" w:id="0">
    <w:p w14:paraId="6DCC88A9" w14:textId="77777777" w:rsidR="002D6720" w:rsidRDefault="002D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CA3"/>
    <w:multiLevelType w:val="hybridMultilevel"/>
    <w:tmpl w:val="B2EEFC6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A4D52"/>
    <w:multiLevelType w:val="hybridMultilevel"/>
    <w:tmpl w:val="F6FA894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B6BD7"/>
    <w:multiLevelType w:val="hybridMultilevel"/>
    <w:tmpl w:val="ED0A1CF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31534"/>
    <w:multiLevelType w:val="hybridMultilevel"/>
    <w:tmpl w:val="2B18C67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CB754C"/>
    <w:multiLevelType w:val="hybridMultilevel"/>
    <w:tmpl w:val="8EEA22D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6C2968"/>
    <w:multiLevelType w:val="hybridMultilevel"/>
    <w:tmpl w:val="7C4A8FB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A071F9"/>
    <w:multiLevelType w:val="hybridMultilevel"/>
    <w:tmpl w:val="ADDA0DD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2411CA"/>
    <w:multiLevelType w:val="hybridMultilevel"/>
    <w:tmpl w:val="4A14350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097A1E"/>
    <w:multiLevelType w:val="hybridMultilevel"/>
    <w:tmpl w:val="2356216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8B5B2E"/>
    <w:multiLevelType w:val="hybridMultilevel"/>
    <w:tmpl w:val="80E2C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C00EF5"/>
    <w:multiLevelType w:val="hybridMultilevel"/>
    <w:tmpl w:val="C86C4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656CC"/>
    <w:multiLevelType w:val="hybridMultilevel"/>
    <w:tmpl w:val="B6764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91501"/>
    <w:multiLevelType w:val="hybridMultilevel"/>
    <w:tmpl w:val="0334496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F34AA8"/>
    <w:multiLevelType w:val="hybridMultilevel"/>
    <w:tmpl w:val="8760D5A6"/>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3057938"/>
    <w:multiLevelType w:val="hybridMultilevel"/>
    <w:tmpl w:val="5EDC77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AC522F"/>
    <w:multiLevelType w:val="hybridMultilevel"/>
    <w:tmpl w:val="208CEEF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205920"/>
    <w:multiLevelType w:val="hybridMultilevel"/>
    <w:tmpl w:val="E7AEB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C9741A"/>
    <w:multiLevelType w:val="hybridMultilevel"/>
    <w:tmpl w:val="A520327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BF7728"/>
    <w:multiLevelType w:val="hybridMultilevel"/>
    <w:tmpl w:val="3AA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A1726"/>
    <w:multiLevelType w:val="hybridMultilevel"/>
    <w:tmpl w:val="5F4A277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A74926"/>
    <w:multiLevelType w:val="hybridMultilevel"/>
    <w:tmpl w:val="195EB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210F03"/>
    <w:multiLevelType w:val="hybridMultilevel"/>
    <w:tmpl w:val="5564607A"/>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7991B45"/>
    <w:multiLevelType w:val="hybridMultilevel"/>
    <w:tmpl w:val="932219D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8145BE"/>
    <w:multiLevelType w:val="hybridMultilevel"/>
    <w:tmpl w:val="75ACB2B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AB4BBF"/>
    <w:multiLevelType w:val="hybridMultilevel"/>
    <w:tmpl w:val="355A2AE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237362"/>
    <w:multiLevelType w:val="hybridMultilevel"/>
    <w:tmpl w:val="6A048F3A"/>
    <w:lvl w:ilvl="0" w:tplc="5D7A92C8">
      <w:start w:val="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9F3EBE"/>
    <w:multiLevelType w:val="hybridMultilevel"/>
    <w:tmpl w:val="7F90559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3"/>
  </w:num>
  <w:num w:numId="4">
    <w:abstractNumId w:val="21"/>
  </w:num>
  <w:num w:numId="5">
    <w:abstractNumId w:val="24"/>
  </w:num>
  <w:num w:numId="6">
    <w:abstractNumId w:val="4"/>
  </w:num>
  <w:num w:numId="7">
    <w:abstractNumId w:val="12"/>
  </w:num>
  <w:num w:numId="8">
    <w:abstractNumId w:val="7"/>
  </w:num>
  <w:num w:numId="9">
    <w:abstractNumId w:val="1"/>
  </w:num>
  <w:num w:numId="10">
    <w:abstractNumId w:val="2"/>
  </w:num>
  <w:num w:numId="11">
    <w:abstractNumId w:val="15"/>
  </w:num>
  <w:num w:numId="12">
    <w:abstractNumId w:val="8"/>
  </w:num>
  <w:num w:numId="13">
    <w:abstractNumId w:val="0"/>
  </w:num>
  <w:num w:numId="14">
    <w:abstractNumId w:val="17"/>
  </w:num>
  <w:num w:numId="15">
    <w:abstractNumId w:val="14"/>
  </w:num>
  <w:num w:numId="16">
    <w:abstractNumId w:val="3"/>
  </w:num>
  <w:num w:numId="17">
    <w:abstractNumId w:val="26"/>
  </w:num>
  <w:num w:numId="18">
    <w:abstractNumId w:val="23"/>
  </w:num>
  <w:num w:numId="19">
    <w:abstractNumId w:val="5"/>
  </w:num>
  <w:num w:numId="20">
    <w:abstractNumId w:val="16"/>
  </w:num>
  <w:num w:numId="21">
    <w:abstractNumId w:val="18"/>
  </w:num>
  <w:num w:numId="22">
    <w:abstractNumId w:val="9"/>
  </w:num>
  <w:num w:numId="23">
    <w:abstractNumId w:val="6"/>
  </w:num>
  <w:num w:numId="24">
    <w:abstractNumId w:val="19"/>
  </w:num>
  <w:num w:numId="25">
    <w:abstractNumId w:val="2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41"/>
    <w:rsid w:val="00044286"/>
    <w:rsid w:val="00072710"/>
    <w:rsid w:val="00080EFC"/>
    <w:rsid w:val="000C243C"/>
    <w:rsid w:val="000C480D"/>
    <w:rsid w:val="000C685E"/>
    <w:rsid w:val="000D0111"/>
    <w:rsid w:val="000E6109"/>
    <w:rsid w:val="000F535B"/>
    <w:rsid w:val="001029C1"/>
    <w:rsid w:val="00106C7C"/>
    <w:rsid w:val="00124E99"/>
    <w:rsid w:val="00173370"/>
    <w:rsid w:val="00233B9E"/>
    <w:rsid w:val="00242C03"/>
    <w:rsid w:val="00276AC3"/>
    <w:rsid w:val="002A576E"/>
    <w:rsid w:val="002D6720"/>
    <w:rsid w:val="002E6AC6"/>
    <w:rsid w:val="003252A6"/>
    <w:rsid w:val="0033387D"/>
    <w:rsid w:val="003564C3"/>
    <w:rsid w:val="0039007A"/>
    <w:rsid w:val="003B71FF"/>
    <w:rsid w:val="00410287"/>
    <w:rsid w:val="00424185"/>
    <w:rsid w:val="004372AE"/>
    <w:rsid w:val="004473B0"/>
    <w:rsid w:val="00450361"/>
    <w:rsid w:val="00453851"/>
    <w:rsid w:val="00461118"/>
    <w:rsid w:val="00484BA6"/>
    <w:rsid w:val="004857EE"/>
    <w:rsid w:val="004A26DD"/>
    <w:rsid w:val="004B69FF"/>
    <w:rsid w:val="004D5041"/>
    <w:rsid w:val="004E516F"/>
    <w:rsid w:val="004F607C"/>
    <w:rsid w:val="004F7DD4"/>
    <w:rsid w:val="00542EB7"/>
    <w:rsid w:val="00550EBF"/>
    <w:rsid w:val="005B28DB"/>
    <w:rsid w:val="005B2CF5"/>
    <w:rsid w:val="005B791D"/>
    <w:rsid w:val="005F7F18"/>
    <w:rsid w:val="00606EF7"/>
    <w:rsid w:val="00607D61"/>
    <w:rsid w:val="00644B7B"/>
    <w:rsid w:val="006628DD"/>
    <w:rsid w:val="0067297D"/>
    <w:rsid w:val="006B20F0"/>
    <w:rsid w:val="006D0CB9"/>
    <w:rsid w:val="006D2BF3"/>
    <w:rsid w:val="00722EAD"/>
    <w:rsid w:val="00762B30"/>
    <w:rsid w:val="0078345F"/>
    <w:rsid w:val="00784652"/>
    <w:rsid w:val="007C77CA"/>
    <w:rsid w:val="007F18EE"/>
    <w:rsid w:val="007F7A94"/>
    <w:rsid w:val="00827B90"/>
    <w:rsid w:val="008620F2"/>
    <w:rsid w:val="008830E2"/>
    <w:rsid w:val="008A5633"/>
    <w:rsid w:val="008C1AAE"/>
    <w:rsid w:val="00910A04"/>
    <w:rsid w:val="009158B8"/>
    <w:rsid w:val="00962FCB"/>
    <w:rsid w:val="00982F0A"/>
    <w:rsid w:val="00983F40"/>
    <w:rsid w:val="009878AB"/>
    <w:rsid w:val="009A27E6"/>
    <w:rsid w:val="009F15AB"/>
    <w:rsid w:val="009F64F0"/>
    <w:rsid w:val="00A065D2"/>
    <w:rsid w:val="00A250EC"/>
    <w:rsid w:val="00A62C4A"/>
    <w:rsid w:val="00AA5DC9"/>
    <w:rsid w:val="00AC2954"/>
    <w:rsid w:val="00B11F5C"/>
    <w:rsid w:val="00B34FB0"/>
    <w:rsid w:val="00B439C8"/>
    <w:rsid w:val="00B87A30"/>
    <w:rsid w:val="00BD0771"/>
    <w:rsid w:val="00BD1467"/>
    <w:rsid w:val="00C0634E"/>
    <w:rsid w:val="00C172B8"/>
    <w:rsid w:val="00C87760"/>
    <w:rsid w:val="00CA240D"/>
    <w:rsid w:val="00CC3776"/>
    <w:rsid w:val="00CD1609"/>
    <w:rsid w:val="00CD2461"/>
    <w:rsid w:val="00D47B58"/>
    <w:rsid w:val="00D507D0"/>
    <w:rsid w:val="00D5323D"/>
    <w:rsid w:val="00D8622A"/>
    <w:rsid w:val="00DA623E"/>
    <w:rsid w:val="00DB5BF1"/>
    <w:rsid w:val="00DD110F"/>
    <w:rsid w:val="00E04131"/>
    <w:rsid w:val="00E25609"/>
    <w:rsid w:val="00E30B6A"/>
    <w:rsid w:val="00EF66CB"/>
    <w:rsid w:val="00F12C29"/>
    <w:rsid w:val="00F31CE8"/>
    <w:rsid w:val="00FE0789"/>
    <w:rsid w:val="00FF0439"/>
    <w:rsid w:val="00FF70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0E6E"/>
  <w15:chartTrackingRefBased/>
  <w15:docId w15:val="{E8BDE22F-AC30-4272-8712-BE4B701A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41"/>
  </w:style>
  <w:style w:type="paragraph" w:styleId="Naslov1">
    <w:name w:val="heading 1"/>
    <w:basedOn w:val="Normal"/>
    <w:next w:val="Normal"/>
    <w:link w:val="Naslov1Char"/>
    <w:uiPriority w:val="9"/>
    <w:qFormat/>
    <w:rsid w:val="004D5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D50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5041"/>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D5041"/>
    <w:rPr>
      <w:rFonts w:asciiTheme="majorHAnsi" w:eastAsiaTheme="majorEastAsia" w:hAnsiTheme="majorHAnsi" w:cstheme="majorBidi"/>
      <w:color w:val="2F5496" w:themeColor="accent1" w:themeShade="BF"/>
      <w:sz w:val="26"/>
      <w:szCs w:val="26"/>
    </w:rPr>
  </w:style>
  <w:style w:type="paragraph" w:styleId="Tekstbalonia">
    <w:name w:val="Balloon Text"/>
    <w:basedOn w:val="Normal"/>
    <w:link w:val="TekstbaloniaChar"/>
    <w:uiPriority w:val="99"/>
    <w:semiHidden/>
    <w:unhideWhenUsed/>
    <w:rsid w:val="004D50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5041"/>
    <w:rPr>
      <w:rFonts w:ascii="Tahoma" w:hAnsi="Tahoma" w:cs="Tahoma"/>
      <w:sz w:val="16"/>
      <w:szCs w:val="16"/>
    </w:rPr>
  </w:style>
  <w:style w:type="paragraph" w:styleId="Odlomakpopisa">
    <w:name w:val="List Paragraph"/>
    <w:basedOn w:val="Normal"/>
    <w:link w:val="OdlomakpopisaChar"/>
    <w:uiPriority w:val="34"/>
    <w:qFormat/>
    <w:rsid w:val="004D5041"/>
    <w:pPr>
      <w:ind w:left="720"/>
      <w:contextualSpacing/>
    </w:pPr>
  </w:style>
  <w:style w:type="character" w:customStyle="1" w:styleId="OdlomakpopisaChar">
    <w:name w:val="Odlomak popisa Char"/>
    <w:link w:val="Odlomakpopisa"/>
    <w:uiPriority w:val="34"/>
    <w:locked/>
    <w:rsid w:val="004D5041"/>
  </w:style>
  <w:style w:type="table" w:customStyle="1" w:styleId="MediumGrid1-Accent21">
    <w:name w:val="Medium Grid 1 - Accent 21"/>
    <w:basedOn w:val="Obinatablica"/>
    <w:next w:val="Srednjareetka1-Isticanje2"/>
    <w:uiPriority w:val="67"/>
    <w:rsid w:val="004D5041"/>
    <w:pPr>
      <w:spacing w:after="0" w:line="240" w:lineRule="auto"/>
    </w:pPr>
    <w:tblPr>
      <w:tblStyleRowBandSize w:val="1"/>
      <w:tblStyleColBandSize w:val="1"/>
      <w:tblBorders>
        <w:top w:val="single" w:sz="8" w:space="0" w:color="D2E16F"/>
        <w:left w:val="single" w:sz="8" w:space="0" w:color="D2E16F"/>
        <w:bottom w:val="single" w:sz="8" w:space="0" w:color="D2E16F"/>
        <w:right w:val="single" w:sz="8" w:space="0" w:color="D2E16F"/>
        <w:insideH w:val="single" w:sz="8" w:space="0" w:color="D2E16F"/>
        <w:insideV w:val="single" w:sz="8" w:space="0" w:color="D2E16F"/>
      </w:tblBorders>
    </w:tblPr>
    <w:tcPr>
      <w:shd w:val="clear" w:color="auto" w:fill="F0F5CF"/>
    </w:tcPr>
    <w:tblStylePr w:type="firstRow">
      <w:rPr>
        <w:b/>
        <w:bCs/>
      </w:rPr>
    </w:tblStylePr>
    <w:tblStylePr w:type="lastRow">
      <w:rPr>
        <w:b/>
        <w:bCs/>
      </w:rPr>
      <w:tblPr/>
      <w:tcPr>
        <w:tcBorders>
          <w:top w:val="single" w:sz="18" w:space="0" w:color="D2E16F"/>
        </w:tcBorders>
      </w:tcPr>
    </w:tblStylePr>
    <w:tblStylePr w:type="firstCol">
      <w:rPr>
        <w:b/>
        <w:bCs/>
      </w:rPr>
    </w:tblStylePr>
    <w:tblStylePr w:type="lastCol">
      <w:rPr>
        <w:b/>
        <w:bCs/>
      </w:rPr>
    </w:tblStylePr>
    <w:tblStylePr w:type="band1Vert">
      <w:tblPr/>
      <w:tcPr>
        <w:shd w:val="clear" w:color="auto" w:fill="E1EB9F"/>
      </w:tcPr>
    </w:tblStylePr>
    <w:tblStylePr w:type="band1Horz">
      <w:tblPr/>
      <w:tcPr>
        <w:shd w:val="clear" w:color="auto" w:fill="E1EB9F"/>
      </w:tcPr>
    </w:tblStylePr>
  </w:style>
  <w:style w:type="table" w:styleId="Srednjareetka1-Isticanje2">
    <w:name w:val="Medium Grid 1 Accent 2"/>
    <w:basedOn w:val="Obinatablica"/>
    <w:uiPriority w:val="67"/>
    <w:rsid w:val="004D504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etkatablice">
    <w:name w:val="Table Grid"/>
    <w:basedOn w:val="Obinatablica"/>
    <w:uiPriority w:val="39"/>
    <w:rsid w:val="004D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D50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5041"/>
  </w:style>
  <w:style w:type="paragraph" w:styleId="Podnoje">
    <w:name w:val="footer"/>
    <w:basedOn w:val="Normal"/>
    <w:link w:val="PodnojeChar"/>
    <w:uiPriority w:val="99"/>
    <w:unhideWhenUsed/>
    <w:rsid w:val="004D50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5041"/>
  </w:style>
  <w:style w:type="character" w:styleId="Referencakomentara">
    <w:name w:val="annotation reference"/>
    <w:basedOn w:val="Zadanifontodlomka"/>
    <w:uiPriority w:val="99"/>
    <w:semiHidden/>
    <w:unhideWhenUsed/>
    <w:rsid w:val="004D5041"/>
    <w:rPr>
      <w:sz w:val="16"/>
      <w:szCs w:val="16"/>
    </w:rPr>
  </w:style>
  <w:style w:type="paragraph" w:styleId="Tekstkomentara">
    <w:name w:val="annotation text"/>
    <w:basedOn w:val="Normal"/>
    <w:link w:val="TekstkomentaraChar"/>
    <w:uiPriority w:val="99"/>
    <w:semiHidden/>
    <w:unhideWhenUsed/>
    <w:rsid w:val="004D50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D5041"/>
    <w:rPr>
      <w:sz w:val="20"/>
      <w:szCs w:val="20"/>
    </w:rPr>
  </w:style>
  <w:style w:type="paragraph" w:styleId="Predmetkomentara">
    <w:name w:val="annotation subject"/>
    <w:basedOn w:val="Tekstkomentara"/>
    <w:next w:val="Tekstkomentara"/>
    <w:link w:val="PredmetkomentaraChar"/>
    <w:uiPriority w:val="99"/>
    <w:semiHidden/>
    <w:unhideWhenUsed/>
    <w:rsid w:val="004D5041"/>
    <w:rPr>
      <w:b/>
      <w:bCs/>
    </w:rPr>
  </w:style>
  <w:style w:type="character" w:customStyle="1" w:styleId="PredmetkomentaraChar">
    <w:name w:val="Predmet komentara Char"/>
    <w:basedOn w:val="TekstkomentaraChar"/>
    <w:link w:val="Predmetkomentara"/>
    <w:uiPriority w:val="99"/>
    <w:semiHidden/>
    <w:rsid w:val="004D5041"/>
    <w:rPr>
      <w:b/>
      <w:bCs/>
      <w:sz w:val="20"/>
      <w:szCs w:val="20"/>
    </w:rPr>
  </w:style>
  <w:style w:type="character" w:styleId="Hiperveza">
    <w:name w:val="Hyperlink"/>
    <w:basedOn w:val="Zadanifontodlomka"/>
    <w:uiPriority w:val="99"/>
    <w:unhideWhenUsed/>
    <w:rsid w:val="004D5041"/>
    <w:rPr>
      <w:color w:val="0563C1" w:themeColor="hyperlink"/>
      <w:u w:val="single"/>
    </w:rPr>
  </w:style>
  <w:style w:type="paragraph" w:styleId="TOCNaslov">
    <w:name w:val="TOC Heading"/>
    <w:basedOn w:val="Naslov1"/>
    <w:next w:val="Normal"/>
    <w:uiPriority w:val="39"/>
    <w:unhideWhenUsed/>
    <w:qFormat/>
    <w:rsid w:val="004D5041"/>
    <w:pPr>
      <w:outlineLvl w:val="9"/>
    </w:pPr>
    <w:rPr>
      <w:lang w:eastAsia="hr-HR"/>
    </w:rPr>
  </w:style>
  <w:style w:type="paragraph" w:styleId="Sadraj1">
    <w:name w:val="toc 1"/>
    <w:basedOn w:val="Normal"/>
    <w:next w:val="Normal"/>
    <w:autoRedefine/>
    <w:uiPriority w:val="39"/>
    <w:unhideWhenUsed/>
    <w:rsid w:val="004D5041"/>
    <w:pPr>
      <w:spacing w:after="100"/>
    </w:pPr>
  </w:style>
  <w:style w:type="paragraph" w:styleId="Sadraj2">
    <w:name w:val="toc 2"/>
    <w:basedOn w:val="Normal"/>
    <w:next w:val="Normal"/>
    <w:autoRedefine/>
    <w:uiPriority w:val="39"/>
    <w:unhideWhenUsed/>
    <w:rsid w:val="004D50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9A217-FF75-4494-A290-12B2C5CD40E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hr-HR"/>
        </a:p>
      </dgm:t>
    </dgm:pt>
    <dgm:pt modelId="{DB03AC9A-F9E4-4A7D-8FFA-43FB0EC05482}">
      <dgm:prSet phldrT="[Tekst]" custT="1">
        <dgm:style>
          <a:lnRef idx="1">
            <a:schemeClr val="accent3"/>
          </a:lnRef>
          <a:fillRef idx="2">
            <a:schemeClr val="accent3"/>
          </a:fillRef>
          <a:effectRef idx="1">
            <a:schemeClr val="accent3"/>
          </a:effectRef>
          <a:fontRef idx="minor">
            <a:schemeClr val="dk1"/>
          </a:fontRef>
        </dgm:style>
      </dgm:prSet>
      <dgm:spPr>
        <a:ln>
          <a:prstDash val="dash"/>
        </a:ln>
      </dgm:spPr>
      <dgm:t>
        <a:bodyPr/>
        <a:lstStyle/>
        <a:p>
          <a:r>
            <a:rPr lang="hr-HR" sz="1000" b="1"/>
            <a:t>OPĆINSKO VIJEĆE</a:t>
          </a:r>
        </a:p>
      </dgm:t>
    </dgm:pt>
    <dgm:pt modelId="{18A08274-1B1F-4B0B-851E-B2E39187F45F}" type="parTrans" cxnId="{566012CB-DB19-4E9C-92E1-199BF39CE7CB}">
      <dgm:prSet/>
      <dgm:spPr/>
      <dgm:t>
        <a:bodyPr/>
        <a:lstStyle/>
        <a:p>
          <a:endParaRPr lang="hr-HR" sz="1000"/>
        </a:p>
      </dgm:t>
    </dgm:pt>
    <dgm:pt modelId="{6CCE5431-8A64-44D0-B119-A179A9FDF477}" type="sibTrans" cxnId="{566012CB-DB19-4E9C-92E1-199BF39CE7CB}">
      <dgm:prSet/>
      <dgm:spPr/>
      <dgm:t>
        <a:bodyPr/>
        <a:lstStyle/>
        <a:p>
          <a:endParaRPr lang="hr-HR" sz="1000"/>
        </a:p>
      </dgm:t>
    </dgm:pt>
    <dgm:pt modelId="{6D84FC95-8C97-4A23-8A15-98D085880B80}">
      <dgm:prSet phldrT="[Tekst]" custT="1">
        <dgm:style>
          <a:lnRef idx="1">
            <a:schemeClr val="accent3"/>
          </a:lnRef>
          <a:fillRef idx="2">
            <a:schemeClr val="accent3"/>
          </a:fillRef>
          <a:effectRef idx="1">
            <a:schemeClr val="accent3"/>
          </a:effectRef>
          <a:fontRef idx="minor">
            <a:schemeClr val="dk1"/>
          </a:fontRef>
        </dgm:style>
      </dgm:prSet>
      <dgm:spPr/>
      <dgm:t>
        <a:bodyPr/>
        <a:lstStyle/>
        <a:p>
          <a:r>
            <a:rPr lang="hr-HR" sz="1000" b="1"/>
            <a:t>PROČELNIK JUO</a:t>
          </a:r>
        </a:p>
      </dgm:t>
    </dgm:pt>
    <dgm:pt modelId="{9677A20A-0B3A-4AB3-A4E7-6E213443C337}" type="parTrans" cxnId="{2505F0EC-AAE9-4ECE-9604-F32046052C52}">
      <dgm:prSet/>
      <dgm:spPr/>
      <dgm:t>
        <a:bodyPr/>
        <a:lstStyle/>
        <a:p>
          <a:endParaRPr lang="hr-HR" sz="1000"/>
        </a:p>
      </dgm:t>
    </dgm:pt>
    <dgm:pt modelId="{CFC014CD-A648-4EA2-8DFC-E3BC83DC2D5E}" type="sibTrans" cxnId="{2505F0EC-AAE9-4ECE-9604-F32046052C52}">
      <dgm:prSet/>
      <dgm:spPr/>
      <dgm:t>
        <a:bodyPr/>
        <a:lstStyle/>
        <a:p>
          <a:endParaRPr lang="hr-HR" sz="1000"/>
        </a:p>
      </dgm:t>
    </dgm:pt>
    <dgm:pt modelId="{5E5411C4-D453-4AA0-A6A3-A021695BB21B}">
      <dgm:prSet phldrT="[Tekst]" custT="1"/>
      <dgm:spPr>
        <a:solidFill>
          <a:schemeClr val="accent1">
            <a:lumMod val="20000"/>
            <a:lumOff val="80000"/>
          </a:schemeClr>
        </a:solidFill>
      </dgm:spPr>
      <dgm:t>
        <a:bodyPr/>
        <a:lstStyle/>
        <a:p>
          <a:r>
            <a:rPr lang="hr-HR" sz="900"/>
            <a:t>ReferentIca - tajnica općinskog vijeća i općinskog načelnika</a:t>
          </a:r>
        </a:p>
      </dgm:t>
    </dgm:pt>
    <dgm:pt modelId="{33F3E7AC-4976-4783-9047-0BA97956648B}" type="parTrans" cxnId="{7D7FE684-F725-41F9-AF69-9FD3D0410060}">
      <dgm:prSet/>
      <dgm:spPr/>
      <dgm:t>
        <a:bodyPr/>
        <a:lstStyle/>
        <a:p>
          <a:endParaRPr lang="hr-HR" sz="1000"/>
        </a:p>
      </dgm:t>
    </dgm:pt>
    <dgm:pt modelId="{3FE49D94-CA2E-47EC-9FE4-041ECBB389BE}" type="sibTrans" cxnId="{7D7FE684-F725-41F9-AF69-9FD3D0410060}">
      <dgm:prSet/>
      <dgm:spPr/>
      <dgm:t>
        <a:bodyPr/>
        <a:lstStyle/>
        <a:p>
          <a:endParaRPr lang="hr-HR" sz="1000"/>
        </a:p>
      </dgm:t>
    </dgm:pt>
    <dgm:pt modelId="{B6332F68-3497-4EB4-B128-604B03C67954}">
      <dgm:prSet custT="1">
        <dgm:style>
          <a:lnRef idx="1">
            <a:schemeClr val="accent3"/>
          </a:lnRef>
          <a:fillRef idx="2">
            <a:schemeClr val="accent3"/>
          </a:fillRef>
          <a:effectRef idx="1">
            <a:schemeClr val="accent3"/>
          </a:effectRef>
          <a:fontRef idx="minor">
            <a:schemeClr val="dk1"/>
          </a:fontRef>
        </dgm:style>
      </dgm:prSet>
      <dgm:spPr/>
      <dgm:t>
        <a:bodyPr/>
        <a:lstStyle/>
        <a:p>
          <a:r>
            <a:rPr lang="hr-HR" sz="1000" b="1"/>
            <a:t>OPĆINSKI NAČELNIK</a:t>
          </a:r>
        </a:p>
      </dgm:t>
    </dgm:pt>
    <dgm:pt modelId="{3213A527-FA87-4E93-A75E-E8D85464993A}" type="parTrans" cxnId="{E828956B-C623-4943-A89D-954EE49A22FA}">
      <dgm:prSet/>
      <dgm:spPr/>
      <dgm:t>
        <a:bodyPr/>
        <a:lstStyle/>
        <a:p>
          <a:endParaRPr lang="hr-HR"/>
        </a:p>
      </dgm:t>
    </dgm:pt>
    <dgm:pt modelId="{41928291-A479-45EC-80A6-7A2B062F9FCE}" type="sibTrans" cxnId="{E828956B-C623-4943-A89D-954EE49A22FA}">
      <dgm:prSet/>
      <dgm:spPr/>
      <dgm:t>
        <a:bodyPr/>
        <a:lstStyle/>
        <a:p>
          <a:endParaRPr lang="hr-HR"/>
        </a:p>
      </dgm:t>
    </dgm:pt>
    <dgm:pt modelId="{427E811C-0224-4B5E-AE40-E035DA4170BF}">
      <dgm:prSet custT="1">
        <dgm:style>
          <a:lnRef idx="1">
            <a:schemeClr val="accent3"/>
          </a:lnRef>
          <a:fillRef idx="2">
            <a:schemeClr val="accent3"/>
          </a:fillRef>
          <a:effectRef idx="1">
            <a:schemeClr val="accent3"/>
          </a:effectRef>
          <a:fontRef idx="minor">
            <a:schemeClr val="dk1"/>
          </a:fontRef>
        </dgm:style>
      </dgm:prSet>
      <dgm:spPr/>
      <dgm:t>
        <a:bodyPr/>
        <a:lstStyle/>
        <a:p>
          <a:r>
            <a:rPr lang="hr-HR" sz="1000" b="1"/>
            <a:t>JEDINSTVENI UPRAVNI ODJEL (JUO)</a:t>
          </a:r>
        </a:p>
      </dgm:t>
    </dgm:pt>
    <dgm:pt modelId="{2D294EF3-27F3-4B23-8629-272053618AB6}" type="parTrans" cxnId="{BB3BCE1D-E315-4AA2-8AED-226C7BF120B3}">
      <dgm:prSet/>
      <dgm:spPr/>
      <dgm:t>
        <a:bodyPr/>
        <a:lstStyle/>
        <a:p>
          <a:endParaRPr lang="hr-HR"/>
        </a:p>
      </dgm:t>
    </dgm:pt>
    <dgm:pt modelId="{FE7FE131-5341-4A79-B533-CEC75D1CAE27}" type="sibTrans" cxnId="{BB3BCE1D-E315-4AA2-8AED-226C7BF120B3}">
      <dgm:prSet/>
      <dgm:spPr/>
      <dgm:t>
        <a:bodyPr/>
        <a:lstStyle/>
        <a:p>
          <a:endParaRPr lang="hr-HR"/>
        </a:p>
      </dgm:t>
    </dgm:pt>
    <dgm:pt modelId="{78318108-A0AE-4889-994F-F8CF59B1B89B}">
      <dgm:prSet custT="1"/>
      <dgm:spPr>
        <a:solidFill>
          <a:schemeClr val="accent1">
            <a:lumMod val="20000"/>
            <a:lumOff val="80000"/>
          </a:schemeClr>
        </a:solidFill>
      </dgm:spPr>
      <dgm:t>
        <a:bodyPr/>
        <a:lstStyle/>
        <a:p>
          <a:r>
            <a:rPr lang="hr-HR" sz="900"/>
            <a:t>Viši savjetnik za računovodstveno-financijske poslove</a:t>
          </a:r>
        </a:p>
      </dgm:t>
    </dgm:pt>
    <dgm:pt modelId="{71841298-32D6-4C6D-BC8E-2EE85EFF0046}" type="parTrans" cxnId="{1943CD23-D612-4399-95B3-B42FFF95095F}">
      <dgm:prSet/>
      <dgm:spPr/>
      <dgm:t>
        <a:bodyPr/>
        <a:lstStyle/>
        <a:p>
          <a:endParaRPr lang="hr-HR"/>
        </a:p>
      </dgm:t>
    </dgm:pt>
    <dgm:pt modelId="{929A0427-77BC-4E0C-93E3-DD72B9BAC068}" type="sibTrans" cxnId="{1943CD23-D612-4399-95B3-B42FFF95095F}">
      <dgm:prSet/>
      <dgm:spPr/>
      <dgm:t>
        <a:bodyPr/>
        <a:lstStyle/>
        <a:p>
          <a:endParaRPr lang="hr-HR"/>
        </a:p>
      </dgm:t>
    </dgm:pt>
    <dgm:pt modelId="{0C6A7071-3FD0-42C0-875D-2478AAB95B8D}" type="asst">
      <dgm:prSet custT="1">
        <dgm:style>
          <a:lnRef idx="1">
            <a:schemeClr val="accent3"/>
          </a:lnRef>
          <a:fillRef idx="2">
            <a:schemeClr val="accent3"/>
          </a:fillRef>
          <a:effectRef idx="1">
            <a:schemeClr val="accent3"/>
          </a:effectRef>
          <a:fontRef idx="minor">
            <a:schemeClr val="dk1"/>
          </a:fontRef>
        </dgm:style>
      </dgm:prSet>
      <dgm:spPr/>
      <dgm:t>
        <a:bodyPr/>
        <a:lstStyle/>
        <a:p>
          <a:r>
            <a:rPr lang="hr-HR" sz="1000" b="1"/>
            <a:t>ZAMJENIK NAČELNIKA IZ REDOVA SRPSKE NACIONALNE MANJINE</a:t>
          </a:r>
        </a:p>
      </dgm:t>
    </dgm:pt>
    <dgm:pt modelId="{9BAEE26E-C1BB-4BE2-A621-0235984184FE}" type="parTrans" cxnId="{52C5A3AE-5FC3-46B7-8D98-A91ABBF13170}">
      <dgm:prSet/>
      <dgm:spPr/>
      <dgm:t>
        <a:bodyPr/>
        <a:lstStyle/>
        <a:p>
          <a:endParaRPr lang="hr-HR"/>
        </a:p>
      </dgm:t>
    </dgm:pt>
    <dgm:pt modelId="{7A3181AF-E1F7-48F1-BBDB-15D8AC6DD27F}" type="sibTrans" cxnId="{52C5A3AE-5FC3-46B7-8D98-A91ABBF13170}">
      <dgm:prSet/>
      <dgm:spPr/>
      <dgm:t>
        <a:bodyPr/>
        <a:lstStyle/>
        <a:p>
          <a:endParaRPr lang="hr-HR"/>
        </a:p>
      </dgm:t>
    </dgm:pt>
    <dgm:pt modelId="{3676AA86-3D4F-476D-B45F-E104E9C94945}" type="pres">
      <dgm:prSet presAssocID="{65F9A217-FF75-4494-A290-12B2C5CD40E5}" presName="hierChild1" presStyleCnt="0">
        <dgm:presLayoutVars>
          <dgm:orgChart val="1"/>
          <dgm:chPref val="1"/>
          <dgm:dir/>
          <dgm:animOne val="branch"/>
          <dgm:animLvl val="lvl"/>
          <dgm:resizeHandles/>
        </dgm:presLayoutVars>
      </dgm:prSet>
      <dgm:spPr/>
    </dgm:pt>
    <dgm:pt modelId="{7E0D98FB-8D75-40B7-BA5F-85C3603FB29A}" type="pres">
      <dgm:prSet presAssocID="{DB03AC9A-F9E4-4A7D-8FFA-43FB0EC05482}" presName="hierRoot1" presStyleCnt="0">
        <dgm:presLayoutVars>
          <dgm:hierBranch val="init"/>
        </dgm:presLayoutVars>
      </dgm:prSet>
      <dgm:spPr/>
    </dgm:pt>
    <dgm:pt modelId="{B3540CB8-AFFB-4765-A92F-20195DF9CD16}" type="pres">
      <dgm:prSet presAssocID="{DB03AC9A-F9E4-4A7D-8FFA-43FB0EC05482}" presName="rootComposite1" presStyleCnt="0"/>
      <dgm:spPr/>
    </dgm:pt>
    <dgm:pt modelId="{F7E8599D-6175-453F-9098-ABC95B411835}" type="pres">
      <dgm:prSet presAssocID="{DB03AC9A-F9E4-4A7D-8FFA-43FB0EC05482}" presName="rootText1" presStyleLbl="node0" presStyleIdx="0" presStyleCnt="1" custScaleX="196584">
        <dgm:presLayoutVars>
          <dgm:chPref val="3"/>
        </dgm:presLayoutVars>
      </dgm:prSet>
      <dgm:spPr/>
    </dgm:pt>
    <dgm:pt modelId="{93B1B002-CA50-42DA-AE57-284944225D37}" type="pres">
      <dgm:prSet presAssocID="{DB03AC9A-F9E4-4A7D-8FFA-43FB0EC05482}" presName="rootConnector1" presStyleLbl="node1" presStyleIdx="0" presStyleCnt="0"/>
      <dgm:spPr/>
    </dgm:pt>
    <dgm:pt modelId="{231AD318-ABD2-4893-A05A-063E50A6B2C9}" type="pres">
      <dgm:prSet presAssocID="{DB03AC9A-F9E4-4A7D-8FFA-43FB0EC05482}" presName="hierChild2" presStyleCnt="0"/>
      <dgm:spPr/>
    </dgm:pt>
    <dgm:pt modelId="{EF846024-A01B-4554-BFA5-374740015B34}" type="pres">
      <dgm:prSet presAssocID="{3213A527-FA87-4E93-A75E-E8D85464993A}" presName="Name37" presStyleLbl="parChTrans1D2" presStyleIdx="0" presStyleCnt="1"/>
      <dgm:spPr/>
    </dgm:pt>
    <dgm:pt modelId="{790ECE22-0D71-404A-94DC-8B8798695DB4}" type="pres">
      <dgm:prSet presAssocID="{B6332F68-3497-4EB4-B128-604B03C67954}" presName="hierRoot2" presStyleCnt="0">
        <dgm:presLayoutVars>
          <dgm:hierBranch val="init"/>
        </dgm:presLayoutVars>
      </dgm:prSet>
      <dgm:spPr/>
    </dgm:pt>
    <dgm:pt modelId="{9045E2F9-C354-4239-A413-872B6DAC8D63}" type="pres">
      <dgm:prSet presAssocID="{B6332F68-3497-4EB4-B128-604B03C67954}" presName="rootComposite" presStyleCnt="0"/>
      <dgm:spPr/>
    </dgm:pt>
    <dgm:pt modelId="{204A3F95-F2A6-4D14-89A6-A7354222B033}" type="pres">
      <dgm:prSet presAssocID="{B6332F68-3497-4EB4-B128-604B03C67954}" presName="rootText" presStyleLbl="node2" presStyleIdx="0" presStyleCnt="1" custScaleX="196584">
        <dgm:presLayoutVars>
          <dgm:chPref val="3"/>
        </dgm:presLayoutVars>
      </dgm:prSet>
      <dgm:spPr/>
    </dgm:pt>
    <dgm:pt modelId="{5F8FB6E3-52D6-41D2-91D6-751527E32F0C}" type="pres">
      <dgm:prSet presAssocID="{B6332F68-3497-4EB4-B128-604B03C67954}" presName="rootConnector" presStyleLbl="node2" presStyleIdx="0" presStyleCnt="1"/>
      <dgm:spPr/>
    </dgm:pt>
    <dgm:pt modelId="{D5B74B05-C963-4732-8F0F-50BDCB145601}" type="pres">
      <dgm:prSet presAssocID="{B6332F68-3497-4EB4-B128-604B03C67954}" presName="hierChild4" presStyleCnt="0"/>
      <dgm:spPr/>
    </dgm:pt>
    <dgm:pt modelId="{9A6B473D-B799-4E7B-8210-12075889C35C}" type="pres">
      <dgm:prSet presAssocID="{2D294EF3-27F3-4B23-8629-272053618AB6}" presName="Name37" presStyleLbl="parChTrans1D3" presStyleIdx="0" presStyleCnt="2"/>
      <dgm:spPr/>
    </dgm:pt>
    <dgm:pt modelId="{86FABCC0-D1EC-48AB-8B4F-098D81E37FBD}" type="pres">
      <dgm:prSet presAssocID="{427E811C-0224-4B5E-AE40-E035DA4170BF}" presName="hierRoot2" presStyleCnt="0">
        <dgm:presLayoutVars>
          <dgm:hierBranch val="init"/>
        </dgm:presLayoutVars>
      </dgm:prSet>
      <dgm:spPr/>
    </dgm:pt>
    <dgm:pt modelId="{68F63138-C72A-48C3-8F2F-CFD101B37C0C}" type="pres">
      <dgm:prSet presAssocID="{427E811C-0224-4B5E-AE40-E035DA4170BF}" presName="rootComposite" presStyleCnt="0"/>
      <dgm:spPr/>
    </dgm:pt>
    <dgm:pt modelId="{DCC42124-6130-4A42-9CE8-B2DB509ACFD1}" type="pres">
      <dgm:prSet presAssocID="{427E811C-0224-4B5E-AE40-E035DA4170BF}" presName="rootText" presStyleLbl="node3" presStyleIdx="0" presStyleCnt="1" custScaleX="196584">
        <dgm:presLayoutVars>
          <dgm:chPref val="3"/>
        </dgm:presLayoutVars>
      </dgm:prSet>
      <dgm:spPr/>
    </dgm:pt>
    <dgm:pt modelId="{57053AF5-1574-43B4-AFD6-C411F2C10E55}" type="pres">
      <dgm:prSet presAssocID="{427E811C-0224-4B5E-AE40-E035DA4170BF}" presName="rootConnector" presStyleLbl="node3" presStyleIdx="0" presStyleCnt="1"/>
      <dgm:spPr/>
    </dgm:pt>
    <dgm:pt modelId="{CB114E06-E6C1-4913-9CCB-5E90455BE759}" type="pres">
      <dgm:prSet presAssocID="{427E811C-0224-4B5E-AE40-E035DA4170BF}" presName="hierChild4" presStyleCnt="0"/>
      <dgm:spPr/>
    </dgm:pt>
    <dgm:pt modelId="{F58C4A26-500E-45E6-ACBC-97F5B6B31B35}" type="pres">
      <dgm:prSet presAssocID="{9677A20A-0B3A-4AB3-A4E7-6E213443C337}" presName="Name37" presStyleLbl="parChTrans1D4" presStyleIdx="0" presStyleCnt="3"/>
      <dgm:spPr/>
    </dgm:pt>
    <dgm:pt modelId="{50BCBC30-3851-4BE3-83EF-3BF725393F95}" type="pres">
      <dgm:prSet presAssocID="{6D84FC95-8C97-4A23-8A15-98D085880B80}" presName="hierRoot2" presStyleCnt="0">
        <dgm:presLayoutVars>
          <dgm:hierBranch/>
        </dgm:presLayoutVars>
      </dgm:prSet>
      <dgm:spPr/>
    </dgm:pt>
    <dgm:pt modelId="{4FDBCF4E-3666-40B0-B61D-8DBF2B685BE6}" type="pres">
      <dgm:prSet presAssocID="{6D84FC95-8C97-4A23-8A15-98D085880B80}" presName="rootComposite" presStyleCnt="0"/>
      <dgm:spPr/>
    </dgm:pt>
    <dgm:pt modelId="{AF9D5AFD-5069-4B56-93EA-11C197926963}" type="pres">
      <dgm:prSet presAssocID="{6D84FC95-8C97-4A23-8A15-98D085880B80}" presName="rootText" presStyleLbl="node4" presStyleIdx="0" presStyleCnt="3" custScaleX="196584">
        <dgm:presLayoutVars>
          <dgm:chPref val="3"/>
        </dgm:presLayoutVars>
      </dgm:prSet>
      <dgm:spPr/>
    </dgm:pt>
    <dgm:pt modelId="{91752C30-D1D6-4691-947F-0D0DECB07833}" type="pres">
      <dgm:prSet presAssocID="{6D84FC95-8C97-4A23-8A15-98D085880B80}" presName="rootConnector" presStyleLbl="node4" presStyleIdx="0" presStyleCnt="3"/>
      <dgm:spPr/>
    </dgm:pt>
    <dgm:pt modelId="{59B435D7-2DAA-49BA-9986-9418D993F167}" type="pres">
      <dgm:prSet presAssocID="{6D84FC95-8C97-4A23-8A15-98D085880B80}" presName="hierChild4" presStyleCnt="0"/>
      <dgm:spPr/>
    </dgm:pt>
    <dgm:pt modelId="{8FC50828-0D1B-4158-8BA0-435437EDD851}" type="pres">
      <dgm:prSet presAssocID="{71841298-32D6-4C6D-BC8E-2EE85EFF0046}" presName="Name35" presStyleLbl="parChTrans1D4" presStyleIdx="1" presStyleCnt="3"/>
      <dgm:spPr/>
    </dgm:pt>
    <dgm:pt modelId="{785076D6-20B3-4E1F-BB86-48A44CBB1EC9}" type="pres">
      <dgm:prSet presAssocID="{78318108-A0AE-4889-994F-F8CF59B1B89B}" presName="hierRoot2" presStyleCnt="0">
        <dgm:presLayoutVars>
          <dgm:hierBranch val="init"/>
        </dgm:presLayoutVars>
      </dgm:prSet>
      <dgm:spPr/>
    </dgm:pt>
    <dgm:pt modelId="{35794A35-D500-4688-AE12-22359A41BA00}" type="pres">
      <dgm:prSet presAssocID="{78318108-A0AE-4889-994F-F8CF59B1B89B}" presName="rootComposite" presStyleCnt="0"/>
      <dgm:spPr/>
    </dgm:pt>
    <dgm:pt modelId="{D1DB2653-459E-4DC5-80E5-D8679FF898AA}" type="pres">
      <dgm:prSet presAssocID="{78318108-A0AE-4889-994F-F8CF59B1B89B}" presName="rootText" presStyleLbl="node4" presStyleIdx="1" presStyleCnt="3" custScaleX="120628" custScaleY="196584">
        <dgm:presLayoutVars>
          <dgm:chPref val="3"/>
        </dgm:presLayoutVars>
      </dgm:prSet>
      <dgm:spPr/>
    </dgm:pt>
    <dgm:pt modelId="{4105F109-6FE2-4086-88AE-264ED938140D}" type="pres">
      <dgm:prSet presAssocID="{78318108-A0AE-4889-994F-F8CF59B1B89B}" presName="rootConnector" presStyleLbl="node4" presStyleIdx="1" presStyleCnt="3"/>
      <dgm:spPr/>
    </dgm:pt>
    <dgm:pt modelId="{C72AA3F6-EDCD-4919-9711-D347950E9EAF}" type="pres">
      <dgm:prSet presAssocID="{78318108-A0AE-4889-994F-F8CF59B1B89B}" presName="hierChild4" presStyleCnt="0"/>
      <dgm:spPr/>
    </dgm:pt>
    <dgm:pt modelId="{D8727696-5675-4C35-83FA-85C17E433708}" type="pres">
      <dgm:prSet presAssocID="{78318108-A0AE-4889-994F-F8CF59B1B89B}" presName="hierChild5" presStyleCnt="0"/>
      <dgm:spPr/>
    </dgm:pt>
    <dgm:pt modelId="{2FF19FCA-7BB5-4009-A9F9-B564CBAF41F7}" type="pres">
      <dgm:prSet presAssocID="{33F3E7AC-4976-4783-9047-0BA97956648B}" presName="Name35" presStyleLbl="parChTrans1D4" presStyleIdx="2" presStyleCnt="3"/>
      <dgm:spPr/>
    </dgm:pt>
    <dgm:pt modelId="{CDF4B361-34D3-4D81-B51C-5D20F5BDA9A7}" type="pres">
      <dgm:prSet presAssocID="{5E5411C4-D453-4AA0-A6A3-A021695BB21B}" presName="hierRoot2" presStyleCnt="0">
        <dgm:presLayoutVars>
          <dgm:hierBranch val="init"/>
        </dgm:presLayoutVars>
      </dgm:prSet>
      <dgm:spPr/>
    </dgm:pt>
    <dgm:pt modelId="{C199A7DA-964D-4C6C-AA01-EBF5D62CE89A}" type="pres">
      <dgm:prSet presAssocID="{5E5411C4-D453-4AA0-A6A3-A021695BB21B}" presName="rootComposite" presStyleCnt="0"/>
      <dgm:spPr/>
    </dgm:pt>
    <dgm:pt modelId="{1D5AB917-F44B-43FC-9EDC-DBBB4B25754A}" type="pres">
      <dgm:prSet presAssocID="{5E5411C4-D453-4AA0-A6A3-A021695BB21B}" presName="rootText" presStyleLbl="node4" presStyleIdx="2" presStyleCnt="3" custScaleY="196583">
        <dgm:presLayoutVars>
          <dgm:chPref val="3"/>
        </dgm:presLayoutVars>
      </dgm:prSet>
      <dgm:spPr/>
    </dgm:pt>
    <dgm:pt modelId="{D5002653-0C0B-4644-8DAA-05D666B5F382}" type="pres">
      <dgm:prSet presAssocID="{5E5411C4-D453-4AA0-A6A3-A021695BB21B}" presName="rootConnector" presStyleLbl="node4" presStyleIdx="2" presStyleCnt="3"/>
      <dgm:spPr/>
    </dgm:pt>
    <dgm:pt modelId="{17AD7490-CCCB-4C69-AACA-038C7DB558CB}" type="pres">
      <dgm:prSet presAssocID="{5E5411C4-D453-4AA0-A6A3-A021695BB21B}" presName="hierChild4" presStyleCnt="0"/>
      <dgm:spPr/>
    </dgm:pt>
    <dgm:pt modelId="{C8B330A9-9DE7-40A9-BE35-32C6B45C5583}" type="pres">
      <dgm:prSet presAssocID="{5E5411C4-D453-4AA0-A6A3-A021695BB21B}" presName="hierChild5" presStyleCnt="0"/>
      <dgm:spPr/>
    </dgm:pt>
    <dgm:pt modelId="{788ABD8D-088F-47DA-B412-AC082429C1D4}" type="pres">
      <dgm:prSet presAssocID="{6D84FC95-8C97-4A23-8A15-98D085880B80}" presName="hierChild5" presStyleCnt="0"/>
      <dgm:spPr/>
    </dgm:pt>
    <dgm:pt modelId="{487484B4-DF02-446C-A325-6CCF1B600405}" type="pres">
      <dgm:prSet presAssocID="{427E811C-0224-4B5E-AE40-E035DA4170BF}" presName="hierChild5" presStyleCnt="0"/>
      <dgm:spPr/>
    </dgm:pt>
    <dgm:pt modelId="{1F0A5D5D-6700-43D1-9188-C5697EC4AD78}" type="pres">
      <dgm:prSet presAssocID="{B6332F68-3497-4EB4-B128-604B03C67954}" presName="hierChild5" presStyleCnt="0"/>
      <dgm:spPr/>
    </dgm:pt>
    <dgm:pt modelId="{0E4FCEA8-77C6-4F58-97EB-3391F3D954D3}" type="pres">
      <dgm:prSet presAssocID="{9BAEE26E-C1BB-4BE2-A621-0235984184FE}" presName="Name111" presStyleLbl="parChTrans1D3" presStyleIdx="1" presStyleCnt="2"/>
      <dgm:spPr/>
    </dgm:pt>
    <dgm:pt modelId="{053D4399-3BB5-431B-AE06-4E4D1D6C204F}" type="pres">
      <dgm:prSet presAssocID="{0C6A7071-3FD0-42C0-875D-2478AAB95B8D}" presName="hierRoot3" presStyleCnt="0">
        <dgm:presLayoutVars>
          <dgm:hierBranch val="init"/>
        </dgm:presLayoutVars>
      </dgm:prSet>
      <dgm:spPr/>
    </dgm:pt>
    <dgm:pt modelId="{6935F65C-A7CB-4C64-B27B-C94804C71C16}" type="pres">
      <dgm:prSet presAssocID="{0C6A7071-3FD0-42C0-875D-2478AAB95B8D}" presName="rootComposite3" presStyleCnt="0"/>
      <dgm:spPr/>
    </dgm:pt>
    <dgm:pt modelId="{217EF7CC-90C6-43B0-951C-06A00932162A}" type="pres">
      <dgm:prSet presAssocID="{0C6A7071-3FD0-42C0-875D-2478AAB95B8D}" presName="rootText3" presStyleLbl="asst2" presStyleIdx="0" presStyleCnt="1" custScaleX="201133" custScaleY="130970">
        <dgm:presLayoutVars>
          <dgm:chPref val="3"/>
        </dgm:presLayoutVars>
      </dgm:prSet>
      <dgm:spPr/>
    </dgm:pt>
    <dgm:pt modelId="{8ABE8308-3672-4335-9D4B-E175D507146B}" type="pres">
      <dgm:prSet presAssocID="{0C6A7071-3FD0-42C0-875D-2478AAB95B8D}" presName="rootConnector3" presStyleLbl="asst2" presStyleIdx="0" presStyleCnt="1"/>
      <dgm:spPr/>
    </dgm:pt>
    <dgm:pt modelId="{5104AFD9-0B74-46DB-B083-88EB06E9640B}" type="pres">
      <dgm:prSet presAssocID="{0C6A7071-3FD0-42C0-875D-2478AAB95B8D}" presName="hierChild6" presStyleCnt="0"/>
      <dgm:spPr/>
    </dgm:pt>
    <dgm:pt modelId="{5BC953B4-4A84-4BB7-B163-4E132BD047D8}" type="pres">
      <dgm:prSet presAssocID="{0C6A7071-3FD0-42C0-875D-2478AAB95B8D}" presName="hierChild7" presStyleCnt="0"/>
      <dgm:spPr/>
    </dgm:pt>
    <dgm:pt modelId="{FD86A98D-F56B-401F-B429-41446FD8CB5D}" type="pres">
      <dgm:prSet presAssocID="{DB03AC9A-F9E4-4A7D-8FFA-43FB0EC05482}" presName="hierChild3" presStyleCnt="0"/>
      <dgm:spPr/>
    </dgm:pt>
  </dgm:ptLst>
  <dgm:cxnLst>
    <dgm:cxn modelId="{BB3BCE1D-E315-4AA2-8AED-226C7BF120B3}" srcId="{B6332F68-3497-4EB4-B128-604B03C67954}" destId="{427E811C-0224-4B5E-AE40-E035DA4170BF}" srcOrd="0" destOrd="0" parTransId="{2D294EF3-27F3-4B23-8629-272053618AB6}" sibTransId="{FE7FE131-5341-4A79-B533-CEC75D1CAE27}"/>
    <dgm:cxn modelId="{C70C1420-8934-415F-952D-9265DFD5F9D4}" type="presOf" srcId="{427E811C-0224-4B5E-AE40-E035DA4170BF}" destId="{57053AF5-1574-43B4-AFD6-C411F2C10E55}" srcOrd="1" destOrd="0" presId="urn:microsoft.com/office/officeart/2005/8/layout/orgChart1"/>
    <dgm:cxn modelId="{1943CD23-D612-4399-95B3-B42FFF95095F}" srcId="{6D84FC95-8C97-4A23-8A15-98D085880B80}" destId="{78318108-A0AE-4889-994F-F8CF59B1B89B}" srcOrd="0" destOrd="0" parTransId="{71841298-32D6-4C6D-BC8E-2EE85EFF0046}" sibTransId="{929A0427-77BC-4E0C-93E3-DD72B9BAC068}"/>
    <dgm:cxn modelId="{3A293F30-ADFD-4E24-9C44-E92CC9684E1D}" type="presOf" srcId="{5E5411C4-D453-4AA0-A6A3-A021695BB21B}" destId="{1D5AB917-F44B-43FC-9EDC-DBBB4B25754A}" srcOrd="0" destOrd="0" presId="urn:microsoft.com/office/officeart/2005/8/layout/orgChart1"/>
    <dgm:cxn modelId="{B827BA69-A352-45D6-AEB2-CD11ECCE2EB5}" type="presOf" srcId="{B6332F68-3497-4EB4-B128-604B03C67954}" destId="{204A3F95-F2A6-4D14-89A6-A7354222B033}" srcOrd="0" destOrd="0" presId="urn:microsoft.com/office/officeart/2005/8/layout/orgChart1"/>
    <dgm:cxn modelId="{E828956B-C623-4943-A89D-954EE49A22FA}" srcId="{DB03AC9A-F9E4-4A7D-8FFA-43FB0EC05482}" destId="{B6332F68-3497-4EB4-B128-604B03C67954}" srcOrd="0" destOrd="0" parTransId="{3213A527-FA87-4E93-A75E-E8D85464993A}" sibTransId="{41928291-A479-45EC-80A6-7A2B062F9FCE}"/>
    <dgm:cxn modelId="{7A9BA352-427B-4A19-8484-8BC8A7A26677}" type="presOf" srcId="{65F9A217-FF75-4494-A290-12B2C5CD40E5}" destId="{3676AA86-3D4F-476D-B45F-E104E9C94945}" srcOrd="0" destOrd="0" presId="urn:microsoft.com/office/officeart/2005/8/layout/orgChart1"/>
    <dgm:cxn modelId="{921A8A56-4E7C-4103-BEB1-1E24F561AF32}" type="presOf" srcId="{0C6A7071-3FD0-42C0-875D-2478AAB95B8D}" destId="{8ABE8308-3672-4335-9D4B-E175D507146B}" srcOrd="1" destOrd="0" presId="urn:microsoft.com/office/officeart/2005/8/layout/orgChart1"/>
    <dgm:cxn modelId="{753BB181-6FB9-40BF-92FF-4204DDB03015}" type="presOf" srcId="{2D294EF3-27F3-4B23-8629-272053618AB6}" destId="{9A6B473D-B799-4E7B-8210-12075889C35C}" srcOrd="0" destOrd="0" presId="urn:microsoft.com/office/officeart/2005/8/layout/orgChart1"/>
    <dgm:cxn modelId="{7D7FE684-F725-41F9-AF69-9FD3D0410060}" srcId="{6D84FC95-8C97-4A23-8A15-98D085880B80}" destId="{5E5411C4-D453-4AA0-A6A3-A021695BB21B}" srcOrd="1" destOrd="0" parTransId="{33F3E7AC-4976-4783-9047-0BA97956648B}" sibTransId="{3FE49D94-CA2E-47EC-9FE4-041ECBB389BE}"/>
    <dgm:cxn modelId="{21C1CB89-A52F-4AF9-95FD-4E585C8B0763}" type="presOf" srcId="{5E5411C4-D453-4AA0-A6A3-A021695BB21B}" destId="{D5002653-0C0B-4644-8DAA-05D666B5F382}" srcOrd="1" destOrd="0" presId="urn:microsoft.com/office/officeart/2005/8/layout/orgChart1"/>
    <dgm:cxn modelId="{9EC7678A-B39F-4503-A6ED-BA7E597EE1EE}" type="presOf" srcId="{6D84FC95-8C97-4A23-8A15-98D085880B80}" destId="{91752C30-D1D6-4691-947F-0D0DECB07833}" srcOrd="1" destOrd="0" presId="urn:microsoft.com/office/officeart/2005/8/layout/orgChart1"/>
    <dgm:cxn modelId="{D0ACC495-11F5-4FC8-8189-3ED313F07B13}" type="presOf" srcId="{9677A20A-0B3A-4AB3-A4E7-6E213443C337}" destId="{F58C4A26-500E-45E6-ACBC-97F5B6B31B35}" srcOrd="0" destOrd="0" presId="urn:microsoft.com/office/officeart/2005/8/layout/orgChart1"/>
    <dgm:cxn modelId="{739B6099-9513-4B4A-A594-8464B45BB877}" type="presOf" srcId="{B6332F68-3497-4EB4-B128-604B03C67954}" destId="{5F8FB6E3-52D6-41D2-91D6-751527E32F0C}" srcOrd="1" destOrd="0" presId="urn:microsoft.com/office/officeart/2005/8/layout/orgChart1"/>
    <dgm:cxn modelId="{8F99349E-105A-4734-849B-B1DFDFB14AC1}" type="presOf" srcId="{71841298-32D6-4C6D-BC8E-2EE85EFF0046}" destId="{8FC50828-0D1B-4158-8BA0-435437EDD851}" srcOrd="0" destOrd="0" presId="urn:microsoft.com/office/officeart/2005/8/layout/orgChart1"/>
    <dgm:cxn modelId="{E4006FA2-F973-4852-946C-1546EB39CD8A}" type="presOf" srcId="{33F3E7AC-4976-4783-9047-0BA97956648B}" destId="{2FF19FCA-7BB5-4009-A9F9-B564CBAF41F7}" srcOrd="0" destOrd="0" presId="urn:microsoft.com/office/officeart/2005/8/layout/orgChart1"/>
    <dgm:cxn modelId="{7335B4AB-A686-4C50-935E-23BE0B3C0F39}" type="presOf" srcId="{DB03AC9A-F9E4-4A7D-8FFA-43FB0EC05482}" destId="{F7E8599D-6175-453F-9098-ABC95B411835}" srcOrd="0" destOrd="0" presId="urn:microsoft.com/office/officeart/2005/8/layout/orgChart1"/>
    <dgm:cxn modelId="{52C5A3AE-5FC3-46B7-8D98-A91ABBF13170}" srcId="{B6332F68-3497-4EB4-B128-604B03C67954}" destId="{0C6A7071-3FD0-42C0-875D-2478AAB95B8D}" srcOrd="1" destOrd="0" parTransId="{9BAEE26E-C1BB-4BE2-A621-0235984184FE}" sibTransId="{7A3181AF-E1F7-48F1-BBDB-15D8AC6DD27F}"/>
    <dgm:cxn modelId="{DE299FB3-46C8-46CD-8DD6-2D625EE85018}" type="presOf" srcId="{3213A527-FA87-4E93-A75E-E8D85464993A}" destId="{EF846024-A01B-4554-BFA5-374740015B34}" srcOrd="0" destOrd="0" presId="urn:microsoft.com/office/officeart/2005/8/layout/orgChart1"/>
    <dgm:cxn modelId="{6AFF40C2-DDA5-45D3-92D8-CD9F0966EF60}" type="presOf" srcId="{9BAEE26E-C1BB-4BE2-A621-0235984184FE}" destId="{0E4FCEA8-77C6-4F58-97EB-3391F3D954D3}" srcOrd="0" destOrd="0" presId="urn:microsoft.com/office/officeart/2005/8/layout/orgChart1"/>
    <dgm:cxn modelId="{7E710DC3-00EE-4410-96A6-7C0631937A4C}" type="presOf" srcId="{78318108-A0AE-4889-994F-F8CF59B1B89B}" destId="{D1DB2653-459E-4DC5-80E5-D8679FF898AA}" srcOrd="0" destOrd="0" presId="urn:microsoft.com/office/officeart/2005/8/layout/orgChart1"/>
    <dgm:cxn modelId="{566012CB-DB19-4E9C-92E1-199BF39CE7CB}" srcId="{65F9A217-FF75-4494-A290-12B2C5CD40E5}" destId="{DB03AC9A-F9E4-4A7D-8FFA-43FB0EC05482}" srcOrd="0" destOrd="0" parTransId="{18A08274-1B1F-4B0B-851E-B2E39187F45F}" sibTransId="{6CCE5431-8A64-44D0-B119-A179A9FDF477}"/>
    <dgm:cxn modelId="{106055D8-6ED8-4BC4-BA68-77C44469E9E3}" type="presOf" srcId="{427E811C-0224-4B5E-AE40-E035DA4170BF}" destId="{DCC42124-6130-4A42-9CE8-B2DB509ACFD1}" srcOrd="0" destOrd="0" presId="urn:microsoft.com/office/officeart/2005/8/layout/orgChart1"/>
    <dgm:cxn modelId="{632D26DF-AB27-4C99-A25D-144B052445C8}" type="presOf" srcId="{0C6A7071-3FD0-42C0-875D-2478AAB95B8D}" destId="{217EF7CC-90C6-43B0-951C-06A00932162A}" srcOrd="0" destOrd="0" presId="urn:microsoft.com/office/officeart/2005/8/layout/orgChart1"/>
    <dgm:cxn modelId="{05A00EEA-08D0-44BB-90B4-64429C971D34}" type="presOf" srcId="{78318108-A0AE-4889-994F-F8CF59B1B89B}" destId="{4105F109-6FE2-4086-88AE-264ED938140D}" srcOrd="1" destOrd="0" presId="urn:microsoft.com/office/officeart/2005/8/layout/orgChart1"/>
    <dgm:cxn modelId="{2505F0EC-AAE9-4ECE-9604-F32046052C52}" srcId="{427E811C-0224-4B5E-AE40-E035DA4170BF}" destId="{6D84FC95-8C97-4A23-8A15-98D085880B80}" srcOrd="0" destOrd="0" parTransId="{9677A20A-0B3A-4AB3-A4E7-6E213443C337}" sibTransId="{CFC014CD-A648-4EA2-8DFC-E3BC83DC2D5E}"/>
    <dgm:cxn modelId="{AFFEB9F4-12C0-4C2A-9422-64409212A512}" type="presOf" srcId="{6D84FC95-8C97-4A23-8A15-98D085880B80}" destId="{AF9D5AFD-5069-4B56-93EA-11C197926963}" srcOrd="0" destOrd="0" presId="urn:microsoft.com/office/officeart/2005/8/layout/orgChart1"/>
    <dgm:cxn modelId="{8B8B73FA-9E9C-43F0-8FC7-DC1E1ED073DE}" type="presOf" srcId="{DB03AC9A-F9E4-4A7D-8FFA-43FB0EC05482}" destId="{93B1B002-CA50-42DA-AE57-284944225D37}" srcOrd="1" destOrd="0" presId="urn:microsoft.com/office/officeart/2005/8/layout/orgChart1"/>
    <dgm:cxn modelId="{ED31AB06-4075-4F15-8045-A71D198B2955}" type="presParOf" srcId="{3676AA86-3D4F-476D-B45F-E104E9C94945}" destId="{7E0D98FB-8D75-40B7-BA5F-85C3603FB29A}" srcOrd="0" destOrd="0" presId="urn:microsoft.com/office/officeart/2005/8/layout/orgChart1"/>
    <dgm:cxn modelId="{090EFA87-0C5E-4923-8898-B2D6E6465F46}" type="presParOf" srcId="{7E0D98FB-8D75-40B7-BA5F-85C3603FB29A}" destId="{B3540CB8-AFFB-4765-A92F-20195DF9CD16}" srcOrd="0" destOrd="0" presId="urn:microsoft.com/office/officeart/2005/8/layout/orgChart1"/>
    <dgm:cxn modelId="{1A2C3166-DF4E-48E5-B327-B3E433EBEAA6}" type="presParOf" srcId="{B3540CB8-AFFB-4765-A92F-20195DF9CD16}" destId="{F7E8599D-6175-453F-9098-ABC95B411835}" srcOrd="0" destOrd="0" presId="urn:microsoft.com/office/officeart/2005/8/layout/orgChart1"/>
    <dgm:cxn modelId="{E80BF033-8113-4DF8-8868-AE74B8B3B4E5}" type="presParOf" srcId="{B3540CB8-AFFB-4765-A92F-20195DF9CD16}" destId="{93B1B002-CA50-42DA-AE57-284944225D37}" srcOrd="1" destOrd="0" presId="urn:microsoft.com/office/officeart/2005/8/layout/orgChart1"/>
    <dgm:cxn modelId="{AF60D961-439A-485C-8F66-67F461E69001}" type="presParOf" srcId="{7E0D98FB-8D75-40B7-BA5F-85C3603FB29A}" destId="{231AD318-ABD2-4893-A05A-063E50A6B2C9}" srcOrd="1" destOrd="0" presId="urn:microsoft.com/office/officeart/2005/8/layout/orgChart1"/>
    <dgm:cxn modelId="{5AFB8731-0E5F-4B5B-9C44-AD5FE2C64E54}" type="presParOf" srcId="{231AD318-ABD2-4893-A05A-063E50A6B2C9}" destId="{EF846024-A01B-4554-BFA5-374740015B34}" srcOrd="0" destOrd="0" presId="urn:microsoft.com/office/officeart/2005/8/layout/orgChart1"/>
    <dgm:cxn modelId="{933A1385-2B7F-4A3F-AA27-2576B0190EF2}" type="presParOf" srcId="{231AD318-ABD2-4893-A05A-063E50A6B2C9}" destId="{790ECE22-0D71-404A-94DC-8B8798695DB4}" srcOrd="1" destOrd="0" presId="urn:microsoft.com/office/officeart/2005/8/layout/orgChart1"/>
    <dgm:cxn modelId="{E38D17CB-582F-4FD4-A450-B82744E8D73B}" type="presParOf" srcId="{790ECE22-0D71-404A-94DC-8B8798695DB4}" destId="{9045E2F9-C354-4239-A413-872B6DAC8D63}" srcOrd="0" destOrd="0" presId="urn:microsoft.com/office/officeart/2005/8/layout/orgChart1"/>
    <dgm:cxn modelId="{DB53042A-BA1D-4A36-9CA9-58103788E079}" type="presParOf" srcId="{9045E2F9-C354-4239-A413-872B6DAC8D63}" destId="{204A3F95-F2A6-4D14-89A6-A7354222B033}" srcOrd="0" destOrd="0" presId="urn:microsoft.com/office/officeart/2005/8/layout/orgChart1"/>
    <dgm:cxn modelId="{DBE85492-F3A0-4E00-84B9-FF0301D5F90A}" type="presParOf" srcId="{9045E2F9-C354-4239-A413-872B6DAC8D63}" destId="{5F8FB6E3-52D6-41D2-91D6-751527E32F0C}" srcOrd="1" destOrd="0" presId="urn:microsoft.com/office/officeart/2005/8/layout/orgChart1"/>
    <dgm:cxn modelId="{C9E9C056-992B-4BC3-9BD1-D6F5126F109E}" type="presParOf" srcId="{790ECE22-0D71-404A-94DC-8B8798695DB4}" destId="{D5B74B05-C963-4732-8F0F-50BDCB145601}" srcOrd="1" destOrd="0" presId="urn:microsoft.com/office/officeart/2005/8/layout/orgChart1"/>
    <dgm:cxn modelId="{14A5BBEF-2134-43F2-9BD7-71E8715EA02B}" type="presParOf" srcId="{D5B74B05-C963-4732-8F0F-50BDCB145601}" destId="{9A6B473D-B799-4E7B-8210-12075889C35C}" srcOrd="0" destOrd="0" presId="urn:microsoft.com/office/officeart/2005/8/layout/orgChart1"/>
    <dgm:cxn modelId="{475CD330-A3CB-4E55-860D-365073329937}" type="presParOf" srcId="{D5B74B05-C963-4732-8F0F-50BDCB145601}" destId="{86FABCC0-D1EC-48AB-8B4F-098D81E37FBD}" srcOrd="1" destOrd="0" presId="urn:microsoft.com/office/officeart/2005/8/layout/orgChart1"/>
    <dgm:cxn modelId="{D6DDCA46-1611-4020-B5A5-4AD856789FC2}" type="presParOf" srcId="{86FABCC0-D1EC-48AB-8B4F-098D81E37FBD}" destId="{68F63138-C72A-48C3-8F2F-CFD101B37C0C}" srcOrd="0" destOrd="0" presId="urn:microsoft.com/office/officeart/2005/8/layout/orgChart1"/>
    <dgm:cxn modelId="{2DA7E5A3-54E1-4058-B52F-6A2337E07948}" type="presParOf" srcId="{68F63138-C72A-48C3-8F2F-CFD101B37C0C}" destId="{DCC42124-6130-4A42-9CE8-B2DB509ACFD1}" srcOrd="0" destOrd="0" presId="urn:microsoft.com/office/officeart/2005/8/layout/orgChart1"/>
    <dgm:cxn modelId="{A8D5AB7A-94D9-4C59-94FE-6BE673B029C9}" type="presParOf" srcId="{68F63138-C72A-48C3-8F2F-CFD101B37C0C}" destId="{57053AF5-1574-43B4-AFD6-C411F2C10E55}" srcOrd="1" destOrd="0" presId="urn:microsoft.com/office/officeart/2005/8/layout/orgChart1"/>
    <dgm:cxn modelId="{86BA150A-B3BF-460C-8D71-7705DE96E9D3}" type="presParOf" srcId="{86FABCC0-D1EC-48AB-8B4F-098D81E37FBD}" destId="{CB114E06-E6C1-4913-9CCB-5E90455BE759}" srcOrd="1" destOrd="0" presId="urn:microsoft.com/office/officeart/2005/8/layout/orgChart1"/>
    <dgm:cxn modelId="{1E1E970F-803E-4842-8BA0-3A97E41E428B}" type="presParOf" srcId="{CB114E06-E6C1-4913-9CCB-5E90455BE759}" destId="{F58C4A26-500E-45E6-ACBC-97F5B6B31B35}" srcOrd="0" destOrd="0" presId="urn:microsoft.com/office/officeart/2005/8/layout/orgChart1"/>
    <dgm:cxn modelId="{CC700CE6-0ABD-4B85-9040-D0A8F46F87BB}" type="presParOf" srcId="{CB114E06-E6C1-4913-9CCB-5E90455BE759}" destId="{50BCBC30-3851-4BE3-83EF-3BF725393F95}" srcOrd="1" destOrd="0" presId="urn:microsoft.com/office/officeart/2005/8/layout/orgChart1"/>
    <dgm:cxn modelId="{7DDB3445-64B1-4D70-BA39-E905A35E5147}" type="presParOf" srcId="{50BCBC30-3851-4BE3-83EF-3BF725393F95}" destId="{4FDBCF4E-3666-40B0-B61D-8DBF2B685BE6}" srcOrd="0" destOrd="0" presId="urn:microsoft.com/office/officeart/2005/8/layout/orgChart1"/>
    <dgm:cxn modelId="{654EB35C-9F30-4244-AEE3-3CAA042B0415}" type="presParOf" srcId="{4FDBCF4E-3666-40B0-B61D-8DBF2B685BE6}" destId="{AF9D5AFD-5069-4B56-93EA-11C197926963}" srcOrd="0" destOrd="0" presId="urn:microsoft.com/office/officeart/2005/8/layout/orgChart1"/>
    <dgm:cxn modelId="{C0299355-9529-4ED5-8979-38E377F2077C}" type="presParOf" srcId="{4FDBCF4E-3666-40B0-B61D-8DBF2B685BE6}" destId="{91752C30-D1D6-4691-947F-0D0DECB07833}" srcOrd="1" destOrd="0" presId="urn:microsoft.com/office/officeart/2005/8/layout/orgChart1"/>
    <dgm:cxn modelId="{9D425C53-8C54-4E43-9487-142B5DAF50E2}" type="presParOf" srcId="{50BCBC30-3851-4BE3-83EF-3BF725393F95}" destId="{59B435D7-2DAA-49BA-9986-9418D993F167}" srcOrd="1" destOrd="0" presId="urn:microsoft.com/office/officeart/2005/8/layout/orgChart1"/>
    <dgm:cxn modelId="{7F4EAB17-8D2F-4AEA-B2FF-55348050ACD2}" type="presParOf" srcId="{59B435D7-2DAA-49BA-9986-9418D993F167}" destId="{8FC50828-0D1B-4158-8BA0-435437EDD851}" srcOrd="0" destOrd="0" presId="urn:microsoft.com/office/officeart/2005/8/layout/orgChart1"/>
    <dgm:cxn modelId="{479E2223-97D5-44B5-B9AF-CF5B9C2ED3E9}" type="presParOf" srcId="{59B435D7-2DAA-49BA-9986-9418D993F167}" destId="{785076D6-20B3-4E1F-BB86-48A44CBB1EC9}" srcOrd="1" destOrd="0" presId="urn:microsoft.com/office/officeart/2005/8/layout/orgChart1"/>
    <dgm:cxn modelId="{788EB588-7C84-476D-B321-15367E60A7A6}" type="presParOf" srcId="{785076D6-20B3-4E1F-BB86-48A44CBB1EC9}" destId="{35794A35-D500-4688-AE12-22359A41BA00}" srcOrd="0" destOrd="0" presId="urn:microsoft.com/office/officeart/2005/8/layout/orgChart1"/>
    <dgm:cxn modelId="{0336F0A5-DC12-4510-A41E-E6E16385A17F}" type="presParOf" srcId="{35794A35-D500-4688-AE12-22359A41BA00}" destId="{D1DB2653-459E-4DC5-80E5-D8679FF898AA}" srcOrd="0" destOrd="0" presId="urn:microsoft.com/office/officeart/2005/8/layout/orgChart1"/>
    <dgm:cxn modelId="{7ED919CA-135F-410C-93F3-0947C93FC38A}" type="presParOf" srcId="{35794A35-D500-4688-AE12-22359A41BA00}" destId="{4105F109-6FE2-4086-88AE-264ED938140D}" srcOrd="1" destOrd="0" presId="urn:microsoft.com/office/officeart/2005/8/layout/orgChart1"/>
    <dgm:cxn modelId="{B746B740-4F04-4FBC-A726-D12798F649C2}" type="presParOf" srcId="{785076D6-20B3-4E1F-BB86-48A44CBB1EC9}" destId="{C72AA3F6-EDCD-4919-9711-D347950E9EAF}" srcOrd="1" destOrd="0" presId="urn:microsoft.com/office/officeart/2005/8/layout/orgChart1"/>
    <dgm:cxn modelId="{CE3D5AD2-7A24-4972-9E53-D023C41EE9C3}" type="presParOf" srcId="{785076D6-20B3-4E1F-BB86-48A44CBB1EC9}" destId="{D8727696-5675-4C35-83FA-85C17E433708}" srcOrd="2" destOrd="0" presId="urn:microsoft.com/office/officeart/2005/8/layout/orgChart1"/>
    <dgm:cxn modelId="{131E6915-CBFE-4357-8B29-948573CC27D1}" type="presParOf" srcId="{59B435D7-2DAA-49BA-9986-9418D993F167}" destId="{2FF19FCA-7BB5-4009-A9F9-B564CBAF41F7}" srcOrd="2" destOrd="0" presId="urn:microsoft.com/office/officeart/2005/8/layout/orgChart1"/>
    <dgm:cxn modelId="{F1ED2029-BE93-4C8E-96F7-565C3924A862}" type="presParOf" srcId="{59B435D7-2DAA-49BA-9986-9418D993F167}" destId="{CDF4B361-34D3-4D81-B51C-5D20F5BDA9A7}" srcOrd="3" destOrd="0" presId="urn:microsoft.com/office/officeart/2005/8/layout/orgChart1"/>
    <dgm:cxn modelId="{D2BCE308-9D55-44E2-AA19-4A9A20E82301}" type="presParOf" srcId="{CDF4B361-34D3-4D81-B51C-5D20F5BDA9A7}" destId="{C199A7DA-964D-4C6C-AA01-EBF5D62CE89A}" srcOrd="0" destOrd="0" presId="urn:microsoft.com/office/officeart/2005/8/layout/orgChart1"/>
    <dgm:cxn modelId="{D2E00CD5-DC0F-4089-A3E0-21EB55726111}" type="presParOf" srcId="{C199A7DA-964D-4C6C-AA01-EBF5D62CE89A}" destId="{1D5AB917-F44B-43FC-9EDC-DBBB4B25754A}" srcOrd="0" destOrd="0" presId="urn:microsoft.com/office/officeart/2005/8/layout/orgChart1"/>
    <dgm:cxn modelId="{245EAF17-0C7B-402F-A3F3-A1FED4C1CE9A}" type="presParOf" srcId="{C199A7DA-964D-4C6C-AA01-EBF5D62CE89A}" destId="{D5002653-0C0B-4644-8DAA-05D666B5F382}" srcOrd="1" destOrd="0" presId="urn:microsoft.com/office/officeart/2005/8/layout/orgChart1"/>
    <dgm:cxn modelId="{671C9599-30B7-4171-A733-D6C4F567DB0D}" type="presParOf" srcId="{CDF4B361-34D3-4D81-B51C-5D20F5BDA9A7}" destId="{17AD7490-CCCB-4C69-AACA-038C7DB558CB}" srcOrd="1" destOrd="0" presId="urn:microsoft.com/office/officeart/2005/8/layout/orgChart1"/>
    <dgm:cxn modelId="{9F1E19FF-0A83-4D3F-B60D-44B323D14B47}" type="presParOf" srcId="{CDF4B361-34D3-4D81-B51C-5D20F5BDA9A7}" destId="{C8B330A9-9DE7-40A9-BE35-32C6B45C5583}" srcOrd="2" destOrd="0" presId="urn:microsoft.com/office/officeart/2005/8/layout/orgChart1"/>
    <dgm:cxn modelId="{93C96229-B270-4172-92A7-5EE371ED7ADE}" type="presParOf" srcId="{50BCBC30-3851-4BE3-83EF-3BF725393F95}" destId="{788ABD8D-088F-47DA-B412-AC082429C1D4}" srcOrd="2" destOrd="0" presId="urn:microsoft.com/office/officeart/2005/8/layout/orgChart1"/>
    <dgm:cxn modelId="{DE961B18-1072-4C42-82DD-95F3C175DF35}" type="presParOf" srcId="{86FABCC0-D1EC-48AB-8B4F-098D81E37FBD}" destId="{487484B4-DF02-446C-A325-6CCF1B600405}" srcOrd="2" destOrd="0" presId="urn:microsoft.com/office/officeart/2005/8/layout/orgChart1"/>
    <dgm:cxn modelId="{62F526C8-8CC3-4096-8F23-438C421E1E10}" type="presParOf" srcId="{790ECE22-0D71-404A-94DC-8B8798695DB4}" destId="{1F0A5D5D-6700-43D1-9188-C5697EC4AD78}" srcOrd="2" destOrd="0" presId="urn:microsoft.com/office/officeart/2005/8/layout/orgChart1"/>
    <dgm:cxn modelId="{58294288-9E25-46EA-B01D-2B3DC6CF3138}" type="presParOf" srcId="{1F0A5D5D-6700-43D1-9188-C5697EC4AD78}" destId="{0E4FCEA8-77C6-4F58-97EB-3391F3D954D3}" srcOrd="0" destOrd="0" presId="urn:microsoft.com/office/officeart/2005/8/layout/orgChart1"/>
    <dgm:cxn modelId="{8387614C-558E-4010-A3BF-47EBEB23D57A}" type="presParOf" srcId="{1F0A5D5D-6700-43D1-9188-C5697EC4AD78}" destId="{053D4399-3BB5-431B-AE06-4E4D1D6C204F}" srcOrd="1" destOrd="0" presId="urn:microsoft.com/office/officeart/2005/8/layout/orgChart1"/>
    <dgm:cxn modelId="{182A3D71-2AEC-4B16-9D73-D6C7DD74468B}" type="presParOf" srcId="{053D4399-3BB5-431B-AE06-4E4D1D6C204F}" destId="{6935F65C-A7CB-4C64-B27B-C94804C71C16}" srcOrd="0" destOrd="0" presId="urn:microsoft.com/office/officeart/2005/8/layout/orgChart1"/>
    <dgm:cxn modelId="{6387E8E7-C93D-4CB0-942A-3EAD9C8697DA}" type="presParOf" srcId="{6935F65C-A7CB-4C64-B27B-C94804C71C16}" destId="{217EF7CC-90C6-43B0-951C-06A00932162A}" srcOrd="0" destOrd="0" presId="urn:microsoft.com/office/officeart/2005/8/layout/orgChart1"/>
    <dgm:cxn modelId="{7178AA7B-0F31-4419-9AB1-313AB07CD1D5}" type="presParOf" srcId="{6935F65C-A7CB-4C64-B27B-C94804C71C16}" destId="{8ABE8308-3672-4335-9D4B-E175D507146B}" srcOrd="1" destOrd="0" presId="urn:microsoft.com/office/officeart/2005/8/layout/orgChart1"/>
    <dgm:cxn modelId="{C8C6F297-E617-47CB-A6EA-B28C48C66853}" type="presParOf" srcId="{053D4399-3BB5-431B-AE06-4E4D1D6C204F}" destId="{5104AFD9-0B74-46DB-B083-88EB06E9640B}" srcOrd="1" destOrd="0" presId="urn:microsoft.com/office/officeart/2005/8/layout/orgChart1"/>
    <dgm:cxn modelId="{D58978AE-6DC5-4FEE-A711-D2F51449867F}" type="presParOf" srcId="{053D4399-3BB5-431B-AE06-4E4D1D6C204F}" destId="{5BC953B4-4A84-4BB7-B163-4E132BD047D8}" srcOrd="2" destOrd="0" presId="urn:microsoft.com/office/officeart/2005/8/layout/orgChart1"/>
    <dgm:cxn modelId="{A319B05E-B76D-44FD-8BFA-DCA4C12075B3}" type="presParOf" srcId="{7E0D98FB-8D75-40B7-BA5F-85C3603FB29A}" destId="{FD86A98D-F56B-401F-B429-41446FD8CB5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FCEA8-77C6-4F58-97EB-3391F3D954D3}">
      <dsp:nvSpPr>
        <dsp:cNvPr id="0" name=""/>
        <dsp:cNvSpPr/>
      </dsp:nvSpPr>
      <dsp:spPr>
        <a:xfrm>
          <a:off x="3482192" y="1424545"/>
          <a:ext cx="123433" cy="631771"/>
        </a:xfrm>
        <a:custGeom>
          <a:avLst/>
          <a:gdLst/>
          <a:ahLst/>
          <a:cxnLst/>
          <a:rect l="0" t="0" r="0" b="0"/>
          <a:pathLst>
            <a:path>
              <a:moveTo>
                <a:pt x="123433" y="0"/>
              </a:moveTo>
              <a:lnTo>
                <a:pt x="123433" y="631771"/>
              </a:lnTo>
              <a:lnTo>
                <a:pt x="0" y="6317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F19FCA-7BB5-4009-A9F9-B564CBAF41F7}">
      <dsp:nvSpPr>
        <dsp:cNvPr id="0" name=""/>
        <dsp:cNvSpPr/>
      </dsp:nvSpPr>
      <dsp:spPr>
        <a:xfrm>
          <a:off x="3605625" y="4110508"/>
          <a:ext cx="832456" cy="246866"/>
        </a:xfrm>
        <a:custGeom>
          <a:avLst/>
          <a:gdLst/>
          <a:ahLst/>
          <a:cxnLst/>
          <a:rect l="0" t="0" r="0" b="0"/>
          <a:pathLst>
            <a:path>
              <a:moveTo>
                <a:pt x="0" y="0"/>
              </a:moveTo>
              <a:lnTo>
                <a:pt x="0" y="123433"/>
              </a:lnTo>
              <a:lnTo>
                <a:pt x="832456" y="123433"/>
              </a:lnTo>
              <a:lnTo>
                <a:pt x="832456" y="246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50828-0D1B-4158-8BA0-435437EDD851}">
      <dsp:nvSpPr>
        <dsp:cNvPr id="0" name=""/>
        <dsp:cNvSpPr/>
      </dsp:nvSpPr>
      <dsp:spPr>
        <a:xfrm>
          <a:off x="2894415" y="4110508"/>
          <a:ext cx="711209" cy="246866"/>
        </a:xfrm>
        <a:custGeom>
          <a:avLst/>
          <a:gdLst/>
          <a:ahLst/>
          <a:cxnLst/>
          <a:rect l="0" t="0" r="0" b="0"/>
          <a:pathLst>
            <a:path>
              <a:moveTo>
                <a:pt x="711209" y="0"/>
              </a:moveTo>
              <a:lnTo>
                <a:pt x="711209" y="123433"/>
              </a:lnTo>
              <a:lnTo>
                <a:pt x="0" y="123433"/>
              </a:lnTo>
              <a:lnTo>
                <a:pt x="0" y="246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8C4A26-500E-45E6-ACBC-97F5B6B31B35}">
      <dsp:nvSpPr>
        <dsp:cNvPr id="0" name=""/>
        <dsp:cNvSpPr/>
      </dsp:nvSpPr>
      <dsp:spPr>
        <a:xfrm>
          <a:off x="3559905" y="3275865"/>
          <a:ext cx="91440" cy="246866"/>
        </a:xfrm>
        <a:custGeom>
          <a:avLst/>
          <a:gdLst/>
          <a:ahLst/>
          <a:cxnLst/>
          <a:rect l="0" t="0" r="0" b="0"/>
          <a:pathLst>
            <a:path>
              <a:moveTo>
                <a:pt x="45720" y="0"/>
              </a:moveTo>
              <a:lnTo>
                <a:pt x="45720" y="246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B473D-B799-4E7B-8210-12075889C35C}">
      <dsp:nvSpPr>
        <dsp:cNvPr id="0" name=""/>
        <dsp:cNvSpPr/>
      </dsp:nvSpPr>
      <dsp:spPr>
        <a:xfrm>
          <a:off x="3559905" y="1424545"/>
          <a:ext cx="91440" cy="1263543"/>
        </a:xfrm>
        <a:custGeom>
          <a:avLst/>
          <a:gdLst/>
          <a:ahLst/>
          <a:cxnLst/>
          <a:rect l="0" t="0" r="0" b="0"/>
          <a:pathLst>
            <a:path>
              <a:moveTo>
                <a:pt x="45720" y="0"/>
              </a:moveTo>
              <a:lnTo>
                <a:pt x="45720" y="12635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46024-A01B-4554-BFA5-374740015B34}">
      <dsp:nvSpPr>
        <dsp:cNvPr id="0" name=""/>
        <dsp:cNvSpPr/>
      </dsp:nvSpPr>
      <dsp:spPr>
        <a:xfrm>
          <a:off x="3559905" y="589902"/>
          <a:ext cx="91440" cy="246866"/>
        </a:xfrm>
        <a:custGeom>
          <a:avLst/>
          <a:gdLst/>
          <a:ahLst/>
          <a:cxnLst/>
          <a:rect l="0" t="0" r="0" b="0"/>
          <a:pathLst>
            <a:path>
              <a:moveTo>
                <a:pt x="45720" y="0"/>
              </a:moveTo>
              <a:lnTo>
                <a:pt x="45720" y="2468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E8599D-6175-453F-9098-ABC95B411835}">
      <dsp:nvSpPr>
        <dsp:cNvPr id="0" name=""/>
        <dsp:cNvSpPr/>
      </dsp:nvSpPr>
      <dsp:spPr>
        <a:xfrm>
          <a:off x="2450150" y="2125"/>
          <a:ext cx="2310949" cy="587776"/>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dash"/>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OPĆINSKO VIJEĆE</a:t>
          </a:r>
        </a:p>
      </dsp:txBody>
      <dsp:txXfrm>
        <a:off x="2450150" y="2125"/>
        <a:ext cx="2310949" cy="587776"/>
      </dsp:txXfrm>
    </dsp:sp>
    <dsp:sp modelId="{204A3F95-F2A6-4D14-89A6-A7354222B033}">
      <dsp:nvSpPr>
        <dsp:cNvPr id="0" name=""/>
        <dsp:cNvSpPr/>
      </dsp:nvSpPr>
      <dsp:spPr>
        <a:xfrm>
          <a:off x="2450150" y="836768"/>
          <a:ext cx="2310949" cy="587776"/>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OPĆINSKI NAČELNIK</a:t>
          </a:r>
        </a:p>
      </dsp:txBody>
      <dsp:txXfrm>
        <a:off x="2450150" y="836768"/>
        <a:ext cx="2310949" cy="587776"/>
      </dsp:txXfrm>
    </dsp:sp>
    <dsp:sp modelId="{DCC42124-6130-4A42-9CE8-B2DB509ACFD1}">
      <dsp:nvSpPr>
        <dsp:cNvPr id="0" name=""/>
        <dsp:cNvSpPr/>
      </dsp:nvSpPr>
      <dsp:spPr>
        <a:xfrm>
          <a:off x="2450150" y="2688088"/>
          <a:ext cx="2310949" cy="587776"/>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JEDINSTVENI UPRAVNI ODJEL (JUO)</a:t>
          </a:r>
        </a:p>
      </dsp:txBody>
      <dsp:txXfrm>
        <a:off x="2450150" y="2688088"/>
        <a:ext cx="2310949" cy="587776"/>
      </dsp:txXfrm>
    </dsp:sp>
    <dsp:sp modelId="{AF9D5AFD-5069-4B56-93EA-11C197926963}">
      <dsp:nvSpPr>
        <dsp:cNvPr id="0" name=""/>
        <dsp:cNvSpPr/>
      </dsp:nvSpPr>
      <dsp:spPr>
        <a:xfrm>
          <a:off x="2450150" y="3522731"/>
          <a:ext cx="2310949" cy="587776"/>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PROČELNIK JUO</a:t>
          </a:r>
        </a:p>
      </dsp:txBody>
      <dsp:txXfrm>
        <a:off x="2450150" y="3522731"/>
        <a:ext cx="2310949" cy="587776"/>
      </dsp:txXfrm>
    </dsp:sp>
    <dsp:sp modelId="{D1DB2653-459E-4DC5-80E5-D8679FF898AA}">
      <dsp:nvSpPr>
        <dsp:cNvPr id="0" name=""/>
        <dsp:cNvSpPr/>
      </dsp:nvSpPr>
      <dsp:spPr>
        <a:xfrm>
          <a:off x="2185392" y="4357374"/>
          <a:ext cx="1418046" cy="1155474"/>
        </a:xfrm>
        <a:prstGeom prst="rect">
          <a:avLst/>
        </a:prstGeom>
        <a:solidFill>
          <a:schemeClr val="accent1">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Viši savjetnik za računovodstveno-financijske poslove</a:t>
          </a:r>
        </a:p>
      </dsp:txBody>
      <dsp:txXfrm>
        <a:off x="2185392" y="4357374"/>
        <a:ext cx="1418046" cy="1155474"/>
      </dsp:txXfrm>
    </dsp:sp>
    <dsp:sp modelId="{1D5AB917-F44B-43FC-9EDC-DBBB4B25754A}">
      <dsp:nvSpPr>
        <dsp:cNvPr id="0" name=""/>
        <dsp:cNvSpPr/>
      </dsp:nvSpPr>
      <dsp:spPr>
        <a:xfrm>
          <a:off x="3850305" y="4357374"/>
          <a:ext cx="1175553" cy="1155468"/>
        </a:xfrm>
        <a:prstGeom prst="rect">
          <a:avLst/>
        </a:prstGeom>
        <a:solidFill>
          <a:schemeClr val="accent1">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ReferentIca - tajnica općinskog vijeća i općinskog načelnika</a:t>
          </a:r>
        </a:p>
      </dsp:txBody>
      <dsp:txXfrm>
        <a:off x="3850305" y="4357374"/>
        <a:ext cx="1175553" cy="1155468"/>
      </dsp:txXfrm>
    </dsp:sp>
    <dsp:sp modelId="{217EF7CC-90C6-43B0-951C-06A00932162A}">
      <dsp:nvSpPr>
        <dsp:cNvPr id="0" name=""/>
        <dsp:cNvSpPr/>
      </dsp:nvSpPr>
      <dsp:spPr>
        <a:xfrm>
          <a:off x="1117766" y="1671411"/>
          <a:ext cx="2364425" cy="769811"/>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ZAMJENIK NAČELNIKA IZ REDOVA SRPSKE NACIONALNE MANJINE</a:t>
          </a:r>
        </a:p>
      </dsp:txBody>
      <dsp:txXfrm>
        <a:off x="1117766" y="1671411"/>
        <a:ext cx="2364425" cy="769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938A-A0BA-46F2-9A01-E7FFF3D9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30</Pages>
  <Words>7569</Words>
  <Characters>43148</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Karlik</dc:creator>
  <cp:keywords/>
  <dc:description/>
  <cp:lastModifiedBy>korisnik</cp:lastModifiedBy>
  <cp:revision>40</cp:revision>
  <cp:lastPrinted>2022-01-24T13:31:00Z</cp:lastPrinted>
  <dcterms:created xsi:type="dcterms:W3CDTF">2021-12-27T14:21:00Z</dcterms:created>
  <dcterms:modified xsi:type="dcterms:W3CDTF">2022-01-27T16:52:00Z</dcterms:modified>
</cp:coreProperties>
</file>